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华商基金旗下产品风险等级划分明细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（更新时间：2</w:t>
      </w:r>
      <w:r w:rsidR="00A423E4" w:rsidRPr="0033570B">
        <w:rPr>
          <w:rFonts w:asciiTheme="minorEastAsia" w:eastAsiaTheme="minorEastAsia" w:hAnsiTheme="minorEastAsia"/>
          <w:sz w:val="21"/>
          <w:szCs w:val="21"/>
        </w:rPr>
        <w:t>02</w:t>
      </w:r>
      <w:r w:rsidR="00A423E4" w:rsidRPr="0033570B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年</w:t>
      </w:r>
      <w:r w:rsidR="00B60EB3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月</w:t>
      </w:r>
      <w:r w:rsidR="00B60EB3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日）</w:t>
      </w: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7235"/>
        <w:gridCol w:w="1701"/>
      </w:tblGrid>
      <w:tr w:rsidR="00A22E2C" w:rsidRPr="00A22E2C" w:rsidTr="001E63E6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风险等级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000279|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华商红利优选灵活配置混合型证券投资基金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000390|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华商优势行业灵活配置混合型证券投资基金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000541|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华商创新成长灵活配置混合型发起式证券投资基金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000609/016048|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华商新量化灵活配置混合型证券投资基金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000654|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华商新锐产业灵活配置混合型证券投资基金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000800|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华商未来主题混合型证券投资基金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001106|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华商健康生活灵活配置混合型证券投资基金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001143|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华商量化进取灵活配置混合型证券投资基金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001448/002176|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华商双翼平衡混合型证券投资基金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001449|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华商双驱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优选灵活配置混合型证券投资基金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001457/016070|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华商新常态灵活配置混合型证券投资基金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001723/017927|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华商新动力混合型证券投资基金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001751/001752|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华商信用增强债券型证券投资基金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001822/015385|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华商智能生活灵活配置混合型证券投资基金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001933|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华商新兴活力灵活配置混合型证券投资基金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001959/013142|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华商乐享互联灵活配置混合型证券投资基金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002289/016052|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华商改革创新股票型证券投资基金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002669/016051|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华商万众创新灵活配置混合型证券投资基金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002924|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华商瑞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鑫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定期开放债券型证券投资基金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003092/003093|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华商丰利增强定期开放债券型证券投资基金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003403/007210|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华商瑞丰短债债券型证券投资基金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003598/007509|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华商润丰灵活配置混合型证券投资基金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004189|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华商消费行业股票型证券投资基金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004206/019053|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华商元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亨灵活配置混合型证券投资基金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004423/016069|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华商研究精选灵活配置混合型证券投资基金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004895|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鑫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005161/018023|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华商上游产业股票型证券投资基金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005273/005284|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华商可转债债券型证券投资基金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007683/007684|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华商转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债精选债券型证券投资基金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lastRenderedPageBreak/>
              <w:t>007685|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华商电子行业量化股票型发起式证券投资基金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007853/017628|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华商计算机行业量化股票型发起式证券投资基金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008009/016050|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华商高端装备制造股票型证券投资基金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008107|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华商医药医疗行业股票型证券投资基金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008488|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华商恒益稳健混合型证券投资基金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008489/008490|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华商鸿畅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39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个月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定期开放利率债债券型证券投资基金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008555|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华商龙头优势混合型证券投资基金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008721|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华商鸿益一年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定期开放债券型发起式证券投资基金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008961|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华商科技创新混合型证券投资基金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010293|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华商量化优质精选混合型证券投资基金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010403|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华商景气优选混合型证券投资基金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010550|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华商双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擎领航混合型证券投资基金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010656|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华商均衡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30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010761/016049|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华商甄选回报混合型证券投资基金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010976|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华商鸿盈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87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个月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定期开放债券型证券投资基金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011369/011370|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华商均衡成长混合型证券投资基金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011371/011372|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华商远见价值混合型证券投资基金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012056/017345|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华商嘉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悦平衡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养老目标三年持有期混合型发起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式基金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中基金（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FOF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）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012491/012492|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华商核心引力混合型证券投资基金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013088/017346|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华商嘉逸养老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目标日期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2040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三年持有期混合型发起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式基金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中基金（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FOF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）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013192/017281|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华商嘉悦稳健养老目标一年持有期混合型发起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式基金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中基金（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FOF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）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013193/013194|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华商稳健添利一年持有期混合型证券投资基金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013886/013887|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华商新能源汽车混合型证券投资基金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013956/013957|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华商医药消费精选混合型证券投资基金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013958/013959|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鑫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选回报一年持有期混合型证券投资基金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014076|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华商鸿源三个月定期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开放纯债债券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014077/014078|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华商稳健汇利一年持有期混合型证券投资基金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014267/014268|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华商竞争力优选混合型证券投资基金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014350/014351|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华商卓越成长一年持有期混合型证券投资基金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014558/014559|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品质慧选混合型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015094/015095|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300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智选混合型证券投资基金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015523|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盛纯债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015547/015548|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华商核心成长一年持有期混合型证券投资基金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016045/016046|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华商研究回报一年持有期混合型证券投资基金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016227/016228|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华商安远稳进一年持有期混合型基金中基金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(FOF)A/C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016641/016642|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稳健泓利一年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持有期混合型证券投资基金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016661|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丰纯债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017184|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华商嘉逸养老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目标日期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2045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五年持有期混合型发起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式基金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中基金（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FOF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017418/017419|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华商创新医疗混合型证券投资基金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lastRenderedPageBreak/>
              <w:t>017442|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鸿悦纯债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018283/018284|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华商先进制造混合型证券投资基金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018595/018596|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华商利欣回报债券型证券投资基金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018973/018974|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华商科创板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量化选股混合型证券投资基金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019189/019190|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华商品质价值混合型证券投资基金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019685|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华商鸿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裕利率债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债券型证券投资基金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019690/019691|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产业机遇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混合型证券投资基金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019964|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华商中证同业存单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AAA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指数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7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天持有期证券投资基金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R1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166301|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华商新趋势优选灵活配置混合型证券投资基金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华商领先企业混合型开放式证券投资基金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630002|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华商盛世成长混合型证券投资基金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630003/630103|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华商收益增强债券型证券投资基金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630005|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华商动态阿尔法灵活配置混合型证券投资基金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华商产业升级混合型证券投资基金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630007/630107|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华商稳健双利债券型证券投资基金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630008|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华商策略精选灵活配置混合型证券投资基金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630009/630109|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华商稳定增利债券型证券投资基金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R2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630010|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华商价值精选混合型证券投资基金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630011|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华商主题精选混合型证券投资基金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630012/630112/019769|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华商现金增利货币市场基金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A/B/E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R1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630015|</w:t>
            </w:r>
            <w:proofErr w:type="gramStart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华商大盘</w:t>
            </w:r>
            <w:proofErr w:type="gramEnd"/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量化精选灵活配置混合型证券投资基金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  <w:tr w:rsidR="00C76FA1" w:rsidRPr="00C76FA1" w:rsidTr="00C76FA1">
        <w:trPr>
          <w:trHeight w:val="300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left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630016|</w:t>
            </w: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华商价值共享灵活配置混合型发起式证券投资基金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FA1" w:rsidRPr="00C76FA1" w:rsidRDefault="00C76FA1" w:rsidP="00C76FA1">
            <w:pPr>
              <w:widowControl/>
              <w:jc w:val="center"/>
              <w:rPr>
                <w:rFonts w:ascii="Calibri" w:eastAsia="宋体" w:hAnsi="Calibri" w:cs="Calibri"/>
                <w:bCs/>
                <w:kern w:val="0"/>
                <w:sz w:val="22"/>
              </w:rPr>
            </w:pPr>
            <w:r w:rsidRPr="00C76FA1">
              <w:rPr>
                <w:rFonts w:ascii="Calibri" w:eastAsia="宋体" w:hAnsi="Calibri" w:cs="Calibri"/>
                <w:bCs/>
                <w:kern w:val="0"/>
                <w:sz w:val="22"/>
              </w:rPr>
              <w:t>R3</w:t>
            </w:r>
          </w:p>
        </w:tc>
      </w:tr>
    </w:tbl>
    <w:p w:rsidR="00A22E2C" w:rsidRPr="00C76FA1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22E2C" w:rsidRPr="00C76FA1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89" w:rsidRDefault="005D1589" w:rsidP="00B45719">
      <w:r>
        <w:separator/>
      </w:r>
    </w:p>
  </w:endnote>
  <w:endnote w:type="continuationSeparator" w:id="0">
    <w:p w:rsidR="005D1589" w:rsidRDefault="005D1589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89" w:rsidRDefault="005D1589" w:rsidP="00B45719">
      <w:r>
        <w:separator/>
      </w:r>
    </w:p>
  </w:footnote>
  <w:footnote w:type="continuationSeparator" w:id="0">
    <w:p w:rsidR="005D1589" w:rsidRDefault="005D1589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7422C"/>
    <w:rsid w:val="000A7830"/>
    <w:rsid w:val="000B5F42"/>
    <w:rsid w:val="000D55F7"/>
    <w:rsid w:val="000E0770"/>
    <w:rsid w:val="000E199C"/>
    <w:rsid w:val="000F46BF"/>
    <w:rsid w:val="00106D51"/>
    <w:rsid w:val="00115D2D"/>
    <w:rsid w:val="001264F1"/>
    <w:rsid w:val="0014336D"/>
    <w:rsid w:val="00161BB0"/>
    <w:rsid w:val="001628F0"/>
    <w:rsid w:val="001741CE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4E6D21"/>
    <w:rsid w:val="00507BFD"/>
    <w:rsid w:val="005130F0"/>
    <w:rsid w:val="0051330C"/>
    <w:rsid w:val="005172E9"/>
    <w:rsid w:val="005311EF"/>
    <w:rsid w:val="0053550B"/>
    <w:rsid w:val="00541BC6"/>
    <w:rsid w:val="0054358E"/>
    <w:rsid w:val="005675DF"/>
    <w:rsid w:val="005812DF"/>
    <w:rsid w:val="005878C1"/>
    <w:rsid w:val="005B51DA"/>
    <w:rsid w:val="005C48A9"/>
    <w:rsid w:val="005C5086"/>
    <w:rsid w:val="005D0B2C"/>
    <w:rsid w:val="005D1589"/>
    <w:rsid w:val="005D1BE6"/>
    <w:rsid w:val="005D33FA"/>
    <w:rsid w:val="005D48FC"/>
    <w:rsid w:val="005D5C38"/>
    <w:rsid w:val="005D6CCC"/>
    <w:rsid w:val="005E1F16"/>
    <w:rsid w:val="005F640C"/>
    <w:rsid w:val="00615991"/>
    <w:rsid w:val="00621FC0"/>
    <w:rsid w:val="006239CB"/>
    <w:rsid w:val="00624D5A"/>
    <w:rsid w:val="00637A4B"/>
    <w:rsid w:val="0064658F"/>
    <w:rsid w:val="006833DB"/>
    <w:rsid w:val="006851A6"/>
    <w:rsid w:val="00694E50"/>
    <w:rsid w:val="00697E0F"/>
    <w:rsid w:val="006A4AAE"/>
    <w:rsid w:val="006B5FC4"/>
    <w:rsid w:val="006C3646"/>
    <w:rsid w:val="006C5371"/>
    <w:rsid w:val="006F3D5C"/>
    <w:rsid w:val="00705A08"/>
    <w:rsid w:val="0070777B"/>
    <w:rsid w:val="007329D5"/>
    <w:rsid w:val="00736CB8"/>
    <w:rsid w:val="00765418"/>
    <w:rsid w:val="007A07B7"/>
    <w:rsid w:val="007A3FD3"/>
    <w:rsid w:val="007D0A4F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3D71"/>
    <w:rsid w:val="00857786"/>
    <w:rsid w:val="0086367D"/>
    <w:rsid w:val="008710B8"/>
    <w:rsid w:val="0087147D"/>
    <w:rsid w:val="00871FCA"/>
    <w:rsid w:val="00896E23"/>
    <w:rsid w:val="008A70EF"/>
    <w:rsid w:val="008B65C0"/>
    <w:rsid w:val="008C2CAE"/>
    <w:rsid w:val="008E01A1"/>
    <w:rsid w:val="008E6DE4"/>
    <w:rsid w:val="008F5EB5"/>
    <w:rsid w:val="00906A98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A05846"/>
    <w:rsid w:val="00A22E2C"/>
    <w:rsid w:val="00A347EE"/>
    <w:rsid w:val="00A34D4D"/>
    <w:rsid w:val="00A423E4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069B"/>
    <w:rsid w:val="00B60EB3"/>
    <w:rsid w:val="00B630A3"/>
    <w:rsid w:val="00B77FF6"/>
    <w:rsid w:val="00B911EE"/>
    <w:rsid w:val="00B94073"/>
    <w:rsid w:val="00B96711"/>
    <w:rsid w:val="00BA5999"/>
    <w:rsid w:val="00BA6AAB"/>
    <w:rsid w:val="00BB5039"/>
    <w:rsid w:val="00BC1A5F"/>
    <w:rsid w:val="00BC22EA"/>
    <w:rsid w:val="00BE4711"/>
    <w:rsid w:val="00BE64AC"/>
    <w:rsid w:val="00BF1830"/>
    <w:rsid w:val="00C01237"/>
    <w:rsid w:val="00C22541"/>
    <w:rsid w:val="00C25D0D"/>
    <w:rsid w:val="00C30941"/>
    <w:rsid w:val="00C328D9"/>
    <w:rsid w:val="00C37A25"/>
    <w:rsid w:val="00C55EC4"/>
    <w:rsid w:val="00C60BDB"/>
    <w:rsid w:val="00C67086"/>
    <w:rsid w:val="00C76FA1"/>
    <w:rsid w:val="00C827F8"/>
    <w:rsid w:val="00C82D71"/>
    <w:rsid w:val="00C91507"/>
    <w:rsid w:val="00C9380D"/>
    <w:rsid w:val="00C957E2"/>
    <w:rsid w:val="00CA4EEF"/>
    <w:rsid w:val="00CB4A40"/>
    <w:rsid w:val="00CC068D"/>
    <w:rsid w:val="00CF1327"/>
    <w:rsid w:val="00CF7ED8"/>
    <w:rsid w:val="00D05797"/>
    <w:rsid w:val="00D158EB"/>
    <w:rsid w:val="00D15940"/>
    <w:rsid w:val="00D300A8"/>
    <w:rsid w:val="00D44910"/>
    <w:rsid w:val="00D5066A"/>
    <w:rsid w:val="00D5305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6B70"/>
    <w:rsid w:val="00E67960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3467</Characters>
  <Application>Microsoft Office Word</Application>
  <DocSecurity>0</DocSecurity>
  <Lines>28</Lines>
  <Paragraphs>8</Paragraphs>
  <ScaleCrop>false</ScaleCrop>
  <Company>P R C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11</cp:revision>
  <cp:lastPrinted>2023-11-17T03:25:00Z</cp:lastPrinted>
  <dcterms:created xsi:type="dcterms:W3CDTF">2024-01-10T01:59:00Z</dcterms:created>
  <dcterms:modified xsi:type="dcterms:W3CDTF">2024-05-08T08:03:00Z</dcterms:modified>
</cp:coreProperties>
</file>