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C1" w:rsidRDefault="00994051">
      <w:pPr>
        <w:pStyle w:val="ad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关于</w:t>
      </w:r>
      <w:r w:rsidR="005A78D4">
        <w:rPr>
          <w:rFonts w:ascii="黑体" w:eastAsia="黑体" w:hAnsi="黑体" w:hint="eastAsia"/>
          <w:b/>
          <w:sz w:val="32"/>
          <w:szCs w:val="32"/>
        </w:rPr>
        <w:t>华商中证A500指数增强型证券投资基金</w:t>
      </w:r>
      <w:r>
        <w:rPr>
          <w:rFonts w:ascii="黑体" w:eastAsia="黑体" w:hAnsi="黑体" w:hint="eastAsia"/>
          <w:b/>
          <w:sz w:val="32"/>
          <w:szCs w:val="32"/>
        </w:rPr>
        <w:t>提前结束募集的公告</w:t>
      </w:r>
    </w:p>
    <w:p w:rsidR="00FF32C1" w:rsidRDefault="005A78D4">
      <w:pPr>
        <w:autoSpaceDE w:val="0"/>
        <w:autoSpaceDN w:val="0"/>
        <w:adjustRightInd w:val="0"/>
        <w:spacing w:line="360" w:lineRule="auto"/>
        <w:ind w:firstLine="48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华商中证A500指数增强型证券投资基金</w:t>
      </w:r>
      <w:r w:rsidR="00994051">
        <w:rPr>
          <w:rFonts w:asciiTheme="minorEastAsia" w:hAnsiTheme="minorEastAsia" w:hint="eastAsia"/>
          <w:sz w:val="24"/>
          <w:szCs w:val="24"/>
        </w:rPr>
        <w:t>（</w:t>
      </w:r>
      <w:r w:rsidR="00994051">
        <w:rPr>
          <w:rFonts w:ascii="Times New Roman" w:eastAsia="宋体" w:hAnsi="Times New Roman" w:cs="Times New Roman" w:hint="eastAsia"/>
          <w:bCs/>
          <w:sz w:val="24"/>
          <w:szCs w:val="21"/>
        </w:rPr>
        <w:t>以下简称“本基金”，</w:t>
      </w:r>
      <w:r>
        <w:rPr>
          <w:rFonts w:ascii="Times New Roman" w:eastAsia="宋体" w:hAnsi="Times New Roman" w:cs="Times New Roman" w:hint="eastAsia"/>
          <w:bCs/>
          <w:sz w:val="24"/>
          <w:szCs w:val="21"/>
        </w:rPr>
        <w:t>基金代码：</w:t>
      </w:r>
      <w:r>
        <w:rPr>
          <w:rFonts w:ascii="Times New Roman" w:eastAsia="宋体" w:hAnsi="Times New Roman" w:cs="Times New Roman" w:hint="eastAsia"/>
          <w:bCs/>
          <w:sz w:val="24"/>
          <w:szCs w:val="21"/>
        </w:rPr>
        <w:t>A</w:t>
      </w:r>
      <w:r w:rsidRPr="00FE011B">
        <w:rPr>
          <w:rFonts w:ascii="Times New Roman" w:eastAsia="宋体" w:hAnsi="宋体" w:cs="Times New Roman" w:hint="eastAsia"/>
          <w:sz w:val="24"/>
          <w:szCs w:val="24"/>
        </w:rPr>
        <w:t>类：</w:t>
      </w:r>
      <w:r w:rsidRPr="00FE011B">
        <w:rPr>
          <w:rFonts w:ascii="Times New Roman" w:eastAsia="宋体" w:hAnsi="宋体" w:cs="Times New Roman"/>
          <w:sz w:val="24"/>
          <w:szCs w:val="24"/>
        </w:rPr>
        <w:t>022461</w:t>
      </w:r>
      <w:r w:rsidRPr="00FE011B">
        <w:rPr>
          <w:rFonts w:ascii="Times New Roman" w:eastAsia="宋体" w:hAnsi="宋体" w:cs="Times New Roman" w:hint="eastAsia"/>
          <w:sz w:val="24"/>
          <w:szCs w:val="24"/>
        </w:rPr>
        <w:t>；</w:t>
      </w:r>
      <w:r w:rsidRPr="00FE011B">
        <w:rPr>
          <w:rFonts w:ascii="Times New Roman" w:eastAsia="宋体" w:hAnsi="宋体" w:cs="Times New Roman" w:hint="eastAsia"/>
          <w:sz w:val="24"/>
          <w:szCs w:val="24"/>
        </w:rPr>
        <w:t>C</w:t>
      </w:r>
      <w:r w:rsidRPr="00FE011B">
        <w:rPr>
          <w:rFonts w:ascii="Times New Roman" w:eastAsia="宋体" w:hAnsi="宋体" w:cs="Times New Roman" w:hint="eastAsia"/>
          <w:sz w:val="24"/>
          <w:szCs w:val="24"/>
        </w:rPr>
        <w:t>类：</w:t>
      </w:r>
      <w:r w:rsidRPr="00FE011B">
        <w:rPr>
          <w:rFonts w:ascii="Times New Roman" w:eastAsia="宋体" w:hAnsi="宋体" w:cs="Times New Roman"/>
          <w:sz w:val="24"/>
          <w:szCs w:val="24"/>
        </w:rPr>
        <w:t>022462</w:t>
      </w:r>
      <w:r w:rsidR="00994051" w:rsidRPr="00FE011B">
        <w:rPr>
          <w:rFonts w:ascii="Times New Roman" w:eastAsia="宋体" w:hAnsi="宋体" w:cs="Times New Roman" w:hint="eastAsia"/>
          <w:sz w:val="24"/>
          <w:szCs w:val="24"/>
        </w:rPr>
        <w:t>）</w:t>
      </w:r>
      <w:r w:rsidR="00994051">
        <w:rPr>
          <w:rFonts w:ascii="Times New Roman" w:eastAsia="宋体" w:hAnsi="Times New Roman" w:cs="Times New Roman" w:hint="eastAsia"/>
          <w:bCs/>
          <w:sz w:val="24"/>
          <w:szCs w:val="21"/>
        </w:rPr>
        <w:t>经中国证券监督管</w:t>
      </w:r>
      <w:bookmarkStart w:id="0" w:name="_GoBack"/>
      <w:bookmarkEnd w:id="0"/>
      <w:r w:rsidR="00994051">
        <w:rPr>
          <w:rFonts w:ascii="Times New Roman" w:eastAsia="宋体" w:hAnsi="Times New Roman" w:cs="Times New Roman" w:hint="eastAsia"/>
          <w:bCs/>
          <w:sz w:val="24"/>
          <w:szCs w:val="21"/>
        </w:rPr>
        <w:t>理委员会《关于准予</w:t>
      </w:r>
      <w:r>
        <w:rPr>
          <w:rFonts w:asciiTheme="minorEastAsia" w:hAnsiTheme="minorEastAsia" w:hint="eastAsia"/>
          <w:sz w:val="24"/>
          <w:szCs w:val="24"/>
        </w:rPr>
        <w:t>华商中证A500指数增强型证券投资基金</w:t>
      </w:r>
      <w:r w:rsidR="00994051">
        <w:rPr>
          <w:rFonts w:asciiTheme="minorEastAsia" w:hAnsiTheme="minorEastAsia" w:hint="eastAsia"/>
          <w:sz w:val="24"/>
          <w:szCs w:val="24"/>
        </w:rPr>
        <w:t>注册的批复》（</w:t>
      </w:r>
      <w:r w:rsidRPr="00FE011B">
        <w:rPr>
          <w:rFonts w:ascii="Times New Roman" w:eastAsia="宋体" w:hAnsi="Times New Roman" w:cs="Times New Roman"/>
          <w:bCs/>
          <w:sz w:val="24"/>
          <w:szCs w:val="21"/>
        </w:rPr>
        <w:t>证监许可</w:t>
      </w:r>
      <w:r w:rsidRPr="00FE011B">
        <w:rPr>
          <w:rFonts w:ascii="Times New Roman" w:eastAsia="宋体" w:hAnsi="Times New Roman" w:cs="Times New Roman"/>
          <w:bCs/>
          <w:sz w:val="24"/>
          <w:szCs w:val="21"/>
        </w:rPr>
        <w:t>[2024]1450</w:t>
      </w:r>
      <w:r w:rsidR="00994051" w:rsidRPr="00DA5C2D">
        <w:rPr>
          <w:rFonts w:ascii="Times New Roman" w:eastAsia="宋体" w:hAnsi="Times New Roman" w:cs="Times New Roman" w:hint="eastAsia"/>
          <w:bCs/>
          <w:sz w:val="24"/>
          <w:szCs w:val="21"/>
        </w:rPr>
        <w:t>号</w:t>
      </w:r>
      <w:r w:rsidR="00994051" w:rsidRPr="00DA5C2D">
        <w:rPr>
          <w:rFonts w:ascii="Times New Roman" w:eastAsia="宋体" w:hAnsi="Times New Roman" w:cs="Times New Roman"/>
          <w:bCs/>
          <w:sz w:val="24"/>
          <w:szCs w:val="21"/>
        </w:rPr>
        <w:t>）</w:t>
      </w:r>
      <w:r w:rsidR="00994051">
        <w:rPr>
          <w:rFonts w:ascii="Times New Roman" w:eastAsia="宋体" w:hAnsi="宋体" w:cs="Times New Roman"/>
          <w:sz w:val="24"/>
          <w:szCs w:val="24"/>
        </w:rPr>
        <w:t>注册</w:t>
      </w:r>
      <w:r w:rsidR="00994051">
        <w:rPr>
          <w:rFonts w:ascii="Times New Roman" w:eastAsia="宋体" w:hAnsi="宋体" w:cs="Times New Roman" w:hint="eastAsia"/>
          <w:sz w:val="24"/>
          <w:szCs w:val="24"/>
        </w:rPr>
        <w:t>进行募集</w:t>
      </w:r>
      <w:r w:rsidR="00994051">
        <w:rPr>
          <w:rFonts w:asciiTheme="minorEastAsia" w:hAnsiTheme="minorEastAsia" w:hint="eastAsia"/>
          <w:sz w:val="24"/>
          <w:szCs w:val="24"/>
        </w:rPr>
        <w:t>。本基金已于</w:t>
      </w:r>
      <w:r>
        <w:rPr>
          <w:rFonts w:ascii="Times New Roman" w:eastAsia="宋体" w:hAnsi="宋体" w:cs="Times New Roman" w:hint="eastAsia"/>
          <w:sz w:val="24"/>
          <w:szCs w:val="24"/>
        </w:rPr>
        <w:t>202</w:t>
      </w:r>
      <w:r>
        <w:rPr>
          <w:rFonts w:ascii="Times New Roman" w:eastAsia="宋体" w:hAnsi="宋体" w:cs="Times New Roman"/>
          <w:sz w:val="24"/>
          <w:szCs w:val="24"/>
        </w:rPr>
        <w:t>4</w:t>
      </w:r>
      <w:r>
        <w:rPr>
          <w:rFonts w:ascii="Times New Roman" w:eastAsia="宋体" w:hAnsi="宋体" w:cs="Times New Roman" w:hint="eastAsia"/>
          <w:sz w:val="24"/>
          <w:szCs w:val="24"/>
        </w:rPr>
        <w:t>年</w:t>
      </w:r>
      <w:r>
        <w:rPr>
          <w:rFonts w:ascii="Times New Roman" w:eastAsia="宋体" w:hAnsi="宋体" w:cs="Times New Roman"/>
          <w:sz w:val="24"/>
          <w:szCs w:val="24"/>
        </w:rPr>
        <w:t>10</w:t>
      </w:r>
      <w:r w:rsidR="00994051">
        <w:rPr>
          <w:rFonts w:ascii="Times New Roman" w:eastAsia="宋体" w:hAnsi="宋体" w:cs="Times New Roman" w:hint="eastAsia"/>
          <w:sz w:val="24"/>
          <w:szCs w:val="24"/>
        </w:rPr>
        <w:t>月</w:t>
      </w:r>
      <w:r>
        <w:rPr>
          <w:rFonts w:ascii="Times New Roman" w:eastAsia="宋体" w:hAnsi="宋体" w:cs="Times New Roman"/>
          <w:sz w:val="24"/>
          <w:szCs w:val="24"/>
        </w:rPr>
        <w:t>25</w:t>
      </w:r>
      <w:r w:rsidR="00994051">
        <w:rPr>
          <w:rFonts w:ascii="Times New Roman" w:eastAsia="宋体" w:hAnsi="宋体" w:cs="Times New Roman" w:hint="eastAsia"/>
          <w:sz w:val="24"/>
          <w:szCs w:val="24"/>
        </w:rPr>
        <w:t>日</w:t>
      </w:r>
      <w:r w:rsidR="00994051">
        <w:rPr>
          <w:rFonts w:asciiTheme="minorEastAsia" w:hAnsiTheme="minorEastAsia" w:hint="eastAsia"/>
          <w:sz w:val="24"/>
          <w:szCs w:val="24"/>
        </w:rPr>
        <w:t>开始募集，原定认购截止日为</w:t>
      </w:r>
      <w:r>
        <w:rPr>
          <w:rFonts w:ascii="Times New Roman" w:eastAsia="宋体" w:hAnsi="宋体" w:cs="Times New Roman" w:hint="eastAsia"/>
          <w:sz w:val="24"/>
          <w:szCs w:val="24"/>
        </w:rPr>
        <w:t>202</w:t>
      </w:r>
      <w:r>
        <w:rPr>
          <w:rFonts w:ascii="Times New Roman" w:eastAsia="宋体" w:hAnsi="宋体" w:cs="Times New Roman"/>
          <w:sz w:val="24"/>
          <w:szCs w:val="24"/>
        </w:rPr>
        <w:t>4</w:t>
      </w:r>
      <w:r>
        <w:rPr>
          <w:rFonts w:ascii="Times New Roman" w:eastAsia="宋体" w:hAnsi="宋体" w:cs="Times New Roman" w:hint="eastAsia"/>
          <w:sz w:val="24"/>
          <w:szCs w:val="24"/>
        </w:rPr>
        <w:t>年</w:t>
      </w:r>
      <w:r>
        <w:rPr>
          <w:rFonts w:ascii="Times New Roman" w:eastAsia="宋体" w:hAnsi="宋体" w:cs="Times New Roman"/>
          <w:sz w:val="24"/>
          <w:szCs w:val="24"/>
        </w:rPr>
        <w:t>11</w:t>
      </w:r>
      <w:r w:rsidR="00994051">
        <w:rPr>
          <w:rFonts w:ascii="Times New Roman" w:eastAsia="宋体" w:hAnsi="宋体" w:cs="Times New Roman" w:hint="eastAsia"/>
          <w:sz w:val="24"/>
          <w:szCs w:val="24"/>
        </w:rPr>
        <w:t>月</w:t>
      </w:r>
      <w:r>
        <w:rPr>
          <w:rFonts w:ascii="Times New Roman" w:eastAsia="宋体" w:hAnsi="宋体" w:cs="Times New Roman"/>
          <w:sz w:val="24"/>
          <w:szCs w:val="24"/>
        </w:rPr>
        <w:t>14</w:t>
      </w:r>
      <w:r w:rsidR="00994051">
        <w:rPr>
          <w:rFonts w:ascii="Times New Roman" w:eastAsia="宋体" w:hAnsi="宋体" w:cs="Times New Roman" w:hint="eastAsia"/>
          <w:sz w:val="24"/>
          <w:szCs w:val="24"/>
        </w:rPr>
        <w:t>日</w:t>
      </w:r>
      <w:r w:rsidR="00994051">
        <w:rPr>
          <w:rFonts w:asciiTheme="minorEastAsia" w:hAnsiTheme="minorEastAsia" w:hint="eastAsia"/>
          <w:sz w:val="24"/>
          <w:szCs w:val="24"/>
        </w:rPr>
        <w:t>。</w:t>
      </w:r>
    </w:p>
    <w:p w:rsidR="00FF32C1" w:rsidRDefault="00994051">
      <w:pPr>
        <w:spacing w:line="360" w:lineRule="auto"/>
        <w:ind w:firstLine="482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为充分保护投资者的利益，根据《中华人民共和国证券投资基金法》《公开募集证券投资基金运作管理办法》的有关规定，以及《</w:t>
      </w:r>
      <w:r w:rsidR="005A78D4">
        <w:rPr>
          <w:rFonts w:asciiTheme="minorEastAsia" w:hAnsiTheme="minorEastAsia" w:hint="eastAsia"/>
          <w:sz w:val="24"/>
          <w:szCs w:val="24"/>
        </w:rPr>
        <w:t>华商中证A500指数增强型证券投资基金</w:t>
      </w:r>
      <w:r>
        <w:rPr>
          <w:rFonts w:ascii="Times New Roman" w:eastAsia="宋体" w:hAnsi="宋体" w:cs="Times New Roman" w:hint="eastAsia"/>
          <w:sz w:val="24"/>
          <w:szCs w:val="24"/>
        </w:rPr>
        <w:t>基金合同》《</w:t>
      </w:r>
      <w:r w:rsidR="005A78D4">
        <w:rPr>
          <w:rFonts w:asciiTheme="minorEastAsia" w:hAnsiTheme="minorEastAsia" w:hint="eastAsia"/>
          <w:sz w:val="24"/>
          <w:szCs w:val="24"/>
        </w:rPr>
        <w:t>华商中证A500指数增强型证券投资基金</w:t>
      </w:r>
      <w:r>
        <w:rPr>
          <w:rFonts w:ascii="Times New Roman" w:eastAsia="宋体" w:hAnsi="宋体" w:cs="Times New Roman" w:hint="eastAsia"/>
          <w:sz w:val="24"/>
          <w:szCs w:val="24"/>
        </w:rPr>
        <w:t>招募说明书》《</w:t>
      </w:r>
      <w:r w:rsidR="005A78D4">
        <w:rPr>
          <w:rFonts w:asciiTheme="minorEastAsia" w:hAnsiTheme="minorEastAsia" w:hint="eastAsia"/>
          <w:sz w:val="24"/>
          <w:szCs w:val="24"/>
        </w:rPr>
        <w:t>华商中证A500指数增强型证券投资基金</w:t>
      </w:r>
      <w:r>
        <w:rPr>
          <w:rFonts w:ascii="Times New Roman" w:eastAsia="宋体" w:hAnsi="宋体" w:cs="Times New Roman" w:hint="eastAsia"/>
          <w:sz w:val="24"/>
          <w:szCs w:val="24"/>
        </w:rPr>
        <w:t>基金份额发售公告》等文件的相关约定，华商基金管理有限公司</w:t>
      </w:r>
      <w:r w:rsidR="001B61AF" w:rsidRPr="001B61AF">
        <w:rPr>
          <w:rFonts w:ascii="Times New Roman" w:eastAsia="宋体" w:hAnsi="宋体" w:cs="Times New Roman" w:hint="eastAsia"/>
          <w:sz w:val="24"/>
          <w:szCs w:val="24"/>
        </w:rPr>
        <w:t>（以下简称“基金管理人”或</w:t>
      </w:r>
      <w:r w:rsidR="001B61AF">
        <w:rPr>
          <w:rFonts w:ascii="Times New Roman" w:eastAsia="宋体" w:hAnsi="宋体" w:cs="Times New Roman" w:hint="eastAsia"/>
          <w:sz w:val="24"/>
          <w:szCs w:val="24"/>
        </w:rPr>
        <w:t>“</w:t>
      </w:r>
      <w:r w:rsidR="001B61AF" w:rsidRPr="001B61AF">
        <w:rPr>
          <w:rFonts w:ascii="Times New Roman" w:eastAsia="宋体" w:hAnsi="宋体" w:cs="Times New Roman" w:hint="eastAsia"/>
          <w:sz w:val="24"/>
          <w:szCs w:val="24"/>
        </w:rPr>
        <w:t>本公司</w:t>
      </w:r>
      <w:r w:rsidR="001B61AF">
        <w:rPr>
          <w:rFonts w:ascii="Times New Roman" w:eastAsia="宋体" w:hAnsi="宋体" w:cs="Times New Roman" w:hint="eastAsia"/>
          <w:sz w:val="24"/>
          <w:szCs w:val="24"/>
        </w:rPr>
        <w:t>”</w:t>
      </w:r>
      <w:r w:rsidR="001B61AF" w:rsidRPr="001B61AF">
        <w:rPr>
          <w:rFonts w:ascii="Times New Roman" w:eastAsia="宋体" w:hAnsi="宋体" w:cs="Times New Roman" w:hint="eastAsia"/>
          <w:sz w:val="24"/>
          <w:szCs w:val="24"/>
        </w:rPr>
        <w:t>）</w:t>
      </w:r>
      <w:r>
        <w:rPr>
          <w:rFonts w:ascii="Times New Roman" w:eastAsia="宋体" w:hAnsi="宋体" w:cs="Times New Roman" w:hint="eastAsia"/>
          <w:sz w:val="24"/>
          <w:szCs w:val="24"/>
        </w:rPr>
        <w:t>决定提前结束本基金的募集，募集截止日提前至</w:t>
      </w:r>
      <w:r w:rsidR="005A78D4">
        <w:rPr>
          <w:rFonts w:ascii="Times New Roman" w:eastAsia="宋体" w:hAnsi="宋体" w:cs="Times New Roman" w:hint="eastAsia"/>
          <w:sz w:val="24"/>
          <w:szCs w:val="24"/>
        </w:rPr>
        <w:t>202</w:t>
      </w:r>
      <w:r w:rsidR="005A78D4">
        <w:rPr>
          <w:rFonts w:ascii="Times New Roman" w:eastAsia="宋体" w:hAnsi="宋体" w:cs="Times New Roman"/>
          <w:sz w:val="24"/>
          <w:szCs w:val="24"/>
        </w:rPr>
        <w:t>4</w:t>
      </w:r>
      <w:r w:rsidR="005A78D4">
        <w:rPr>
          <w:rFonts w:ascii="Times New Roman" w:eastAsia="宋体" w:hAnsi="宋体" w:cs="Times New Roman" w:hint="eastAsia"/>
          <w:sz w:val="24"/>
          <w:szCs w:val="24"/>
        </w:rPr>
        <w:t>年</w:t>
      </w:r>
      <w:r w:rsidR="005A78D4">
        <w:rPr>
          <w:rFonts w:ascii="Times New Roman" w:eastAsia="宋体" w:hAnsi="宋体" w:cs="Times New Roman"/>
          <w:sz w:val="24"/>
          <w:szCs w:val="24"/>
        </w:rPr>
        <w:t>10</w:t>
      </w:r>
      <w:r>
        <w:rPr>
          <w:rFonts w:ascii="Times New Roman" w:eastAsia="宋体" w:hAnsi="宋体" w:cs="Times New Roman" w:hint="eastAsia"/>
          <w:sz w:val="24"/>
          <w:szCs w:val="24"/>
        </w:rPr>
        <w:t>月</w:t>
      </w:r>
      <w:r w:rsidR="005A78D4">
        <w:rPr>
          <w:rFonts w:ascii="Times New Roman" w:eastAsia="宋体" w:hAnsi="宋体" w:cs="Times New Roman"/>
          <w:sz w:val="24"/>
          <w:szCs w:val="24"/>
        </w:rPr>
        <w:t>30</w:t>
      </w:r>
      <w:r>
        <w:rPr>
          <w:rFonts w:ascii="Times New Roman" w:eastAsia="宋体" w:hAnsi="宋体" w:cs="Times New Roman" w:hint="eastAsia"/>
          <w:sz w:val="24"/>
          <w:szCs w:val="24"/>
        </w:rPr>
        <w:t>日。</w:t>
      </w:r>
      <w:r w:rsidR="000A1EA3">
        <w:rPr>
          <w:rFonts w:ascii="Times New Roman" w:eastAsia="宋体" w:hAnsi="宋体" w:cs="Times New Roman" w:hint="eastAsia"/>
          <w:sz w:val="24"/>
          <w:szCs w:val="24"/>
        </w:rPr>
        <w:t>若本基金募集总规模超过</w:t>
      </w:r>
      <w:r w:rsidR="003C557A">
        <w:rPr>
          <w:rFonts w:ascii="Times New Roman" w:eastAsia="宋体" w:hAnsi="宋体" w:cs="Times New Roman"/>
          <w:sz w:val="24"/>
          <w:szCs w:val="24"/>
        </w:rPr>
        <w:t>20</w:t>
      </w:r>
      <w:r w:rsidR="000A1EA3">
        <w:rPr>
          <w:rFonts w:ascii="Times New Roman" w:eastAsia="宋体" w:hAnsi="宋体" w:cs="Times New Roman"/>
          <w:sz w:val="24"/>
          <w:szCs w:val="24"/>
        </w:rPr>
        <w:t>亿元人民币，</w:t>
      </w:r>
      <w:r w:rsidR="000A1EA3">
        <w:rPr>
          <w:rFonts w:ascii="Times New Roman" w:eastAsia="宋体" w:hAnsi="宋体" w:cs="Times New Roman" w:hint="eastAsia"/>
          <w:sz w:val="24"/>
          <w:szCs w:val="24"/>
        </w:rPr>
        <w:t>基金管理人将按募集规模上限</w:t>
      </w:r>
      <w:r w:rsidR="003C557A">
        <w:rPr>
          <w:rFonts w:ascii="Times New Roman" w:eastAsia="宋体" w:hAnsi="宋体" w:cs="Times New Roman"/>
          <w:sz w:val="24"/>
          <w:szCs w:val="24"/>
        </w:rPr>
        <w:t>20</w:t>
      </w:r>
      <w:r w:rsidR="000A1EA3">
        <w:rPr>
          <w:rFonts w:ascii="Times New Roman" w:eastAsia="宋体" w:hAnsi="宋体" w:cs="Times New Roman"/>
          <w:sz w:val="24"/>
          <w:szCs w:val="24"/>
        </w:rPr>
        <w:t>亿元采取末日比例确认的方式实现募集规模的有效控制。</w:t>
      </w:r>
      <w:r>
        <w:rPr>
          <w:rFonts w:ascii="Times New Roman" w:eastAsia="宋体" w:hAnsi="宋体" w:cs="Times New Roman" w:hint="eastAsia"/>
          <w:sz w:val="24"/>
          <w:szCs w:val="24"/>
        </w:rPr>
        <w:t>当发生末日比例确认时，基金管理人将及时公告比例确认情况与结果。未确认部分的认购款项将在募集期结束后退还给投资者，由此产生的损失由投资者自行承担。</w:t>
      </w:r>
    </w:p>
    <w:p w:rsidR="00FF32C1" w:rsidRDefault="00994051">
      <w:pPr>
        <w:spacing w:line="360" w:lineRule="auto"/>
        <w:ind w:firstLine="482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当发生部分确认时，当日投资者认购费率按照认购申请确认金额所对应的费率计算，当日投资者认购申请确认金额不受认购最低限额的限制。最终认购申请确认结果以本基金登记机构的计算并确认的结果为准。</w:t>
      </w:r>
    </w:p>
    <w:p w:rsidR="00FF32C1" w:rsidRDefault="00994051">
      <w:pPr>
        <w:spacing w:line="360" w:lineRule="auto"/>
        <w:ind w:firstLine="482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自</w:t>
      </w:r>
      <w:r w:rsidR="005A78D4">
        <w:rPr>
          <w:rFonts w:ascii="Times New Roman" w:eastAsia="宋体" w:hAnsi="宋体" w:cs="Times New Roman" w:hint="eastAsia"/>
          <w:sz w:val="24"/>
          <w:szCs w:val="24"/>
        </w:rPr>
        <w:t>202</w:t>
      </w:r>
      <w:r w:rsidR="005A78D4">
        <w:rPr>
          <w:rFonts w:ascii="Times New Roman" w:eastAsia="宋体" w:hAnsi="宋体" w:cs="Times New Roman"/>
          <w:sz w:val="24"/>
          <w:szCs w:val="24"/>
        </w:rPr>
        <w:t>4</w:t>
      </w:r>
      <w:r w:rsidR="005A78D4">
        <w:rPr>
          <w:rFonts w:ascii="Times New Roman" w:eastAsia="宋体" w:hAnsi="宋体" w:cs="Times New Roman" w:hint="eastAsia"/>
          <w:sz w:val="24"/>
          <w:szCs w:val="24"/>
        </w:rPr>
        <w:t>年</w:t>
      </w:r>
      <w:r w:rsidR="005A78D4">
        <w:rPr>
          <w:rFonts w:ascii="Times New Roman" w:eastAsia="宋体" w:hAnsi="宋体" w:cs="Times New Roman"/>
          <w:sz w:val="24"/>
          <w:szCs w:val="24"/>
        </w:rPr>
        <w:t>10</w:t>
      </w:r>
      <w:r>
        <w:rPr>
          <w:rFonts w:ascii="Times New Roman" w:eastAsia="宋体" w:hAnsi="宋体" w:cs="Times New Roman" w:hint="eastAsia"/>
          <w:sz w:val="24"/>
          <w:szCs w:val="24"/>
        </w:rPr>
        <w:t>月</w:t>
      </w:r>
      <w:r w:rsidR="005A78D4">
        <w:rPr>
          <w:rFonts w:ascii="Times New Roman" w:eastAsia="宋体" w:hAnsi="宋体" w:cs="Times New Roman"/>
          <w:sz w:val="24"/>
          <w:szCs w:val="24"/>
        </w:rPr>
        <w:t>31</w:t>
      </w:r>
      <w:r>
        <w:rPr>
          <w:rFonts w:ascii="Times New Roman" w:eastAsia="宋体" w:hAnsi="宋体" w:cs="Times New Roman" w:hint="eastAsia"/>
          <w:sz w:val="24"/>
          <w:szCs w:val="24"/>
        </w:rPr>
        <w:t>日起（含当日）不再接受认购申请。</w:t>
      </w:r>
    </w:p>
    <w:p w:rsidR="00FF32C1" w:rsidRDefault="00994051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投资者可登陆本公司网站（</w:t>
      </w:r>
      <w:r>
        <w:rPr>
          <w:rFonts w:ascii="Times New Roman" w:eastAsia="宋体" w:hAnsi="宋体" w:cs="Times New Roman" w:hint="eastAsia"/>
          <w:sz w:val="24"/>
          <w:szCs w:val="24"/>
        </w:rPr>
        <w:t>www.hsfund.com</w:t>
      </w:r>
      <w:r>
        <w:rPr>
          <w:rFonts w:asciiTheme="minorEastAsia" w:hAnsiTheme="minorEastAsia" w:hint="eastAsia"/>
          <w:sz w:val="24"/>
          <w:szCs w:val="24"/>
        </w:rPr>
        <w:t>）查询相关信息或拨打客户服务电话（</w:t>
      </w:r>
      <w:r>
        <w:rPr>
          <w:rFonts w:ascii="Times New Roman" w:eastAsia="宋体" w:hAnsi="宋体" w:cs="Times New Roman" w:hint="eastAsia"/>
          <w:sz w:val="24"/>
          <w:szCs w:val="24"/>
        </w:rPr>
        <w:t>400-700-8880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="Times New Roman" w:eastAsia="宋体" w:hAnsi="宋体" w:cs="Times New Roman" w:hint="eastAsia"/>
          <w:sz w:val="24"/>
          <w:szCs w:val="24"/>
        </w:rPr>
        <w:t>010-58573300</w:t>
      </w:r>
      <w:r>
        <w:rPr>
          <w:rFonts w:asciiTheme="minorEastAsia" w:hAnsiTheme="minorEastAsia" w:hint="eastAsia"/>
          <w:sz w:val="24"/>
          <w:szCs w:val="24"/>
        </w:rPr>
        <w:t>）咨询相关事宜。</w:t>
      </w:r>
    </w:p>
    <w:p w:rsidR="00FF32C1" w:rsidRDefault="00994051">
      <w:pPr>
        <w:spacing w:line="360" w:lineRule="auto"/>
        <w:ind w:firstLine="482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风险提示：</w:t>
      </w:r>
    </w:p>
    <w:p w:rsidR="00FF32C1" w:rsidRDefault="00994051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基金管理人承诺以诚实信用、勤勉尽责的原则管理和运用基金资产，但不保证基金一定盈利，也不保证最低收益。投资者投资于本基金前应认真阅读本基金的基金合同和招募说明书。敬请投资者注意投资风险。特此公告。</w:t>
      </w:r>
    </w:p>
    <w:p w:rsidR="00FF32C1" w:rsidRDefault="00994051">
      <w:pPr>
        <w:spacing w:beforeLines="50" w:before="156" w:afterLines="50" w:after="156" w:line="360" w:lineRule="auto"/>
        <w:ind w:firstLineChars="200" w:firstLine="48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华商基金管理有限公司</w:t>
      </w:r>
    </w:p>
    <w:p w:rsidR="00FF32C1" w:rsidRDefault="005A78D4">
      <w:pPr>
        <w:spacing w:beforeLines="50" w:before="156" w:afterLines="50" w:after="156" w:line="360" w:lineRule="auto"/>
        <w:ind w:right="120" w:firstLineChars="200" w:firstLine="480"/>
        <w:jc w:val="right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lastRenderedPageBreak/>
        <w:t>202</w:t>
      </w:r>
      <w:r>
        <w:rPr>
          <w:rFonts w:ascii="Times New Roman" w:eastAsia="宋体" w:hAnsi="宋体" w:cs="Times New Roman"/>
          <w:sz w:val="24"/>
          <w:szCs w:val="24"/>
        </w:rPr>
        <w:t>4</w:t>
      </w:r>
      <w:r>
        <w:rPr>
          <w:rFonts w:ascii="Times New Roman" w:eastAsia="宋体" w:hAnsi="宋体" w:cs="Times New Roman" w:hint="eastAsia"/>
          <w:sz w:val="24"/>
          <w:szCs w:val="24"/>
        </w:rPr>
        <w:t>年</w:t>
      </w:r>
      <w:r>
        <w:rPr>
          <w:rFonts w:ascii="Times New Roman" w:eastAsia="宋体" w:hAnsi="宋体" w:cs="Times New Roman"/>
          <w:sz w:val="24"/>
          <w:szCs w:val="24"/>
        </w:rPr>
        <w:t>10</w:t>
      </w:r>
      <w:r w:rsidR="00994051">
        <w:rPr>
          <w:rFonts w:ascii="Times New Roman" w:eastAsia="宋体" w:hAnsi="宋体" w:cs="Times New Roman" w:hint="eastAsia"/>
          <w:sz w:val="24"/>
          <w:szCs w:val="24"/>
        </w:rPr>
        <w:t>月</w:t>
      </w:r>
      <w:r>
        <w:rPr>
          <w:rFonts w:ascii="Times New Roman" w:eastAsia="宋体" w:hAnsi="宋体" w:cs="Times New Roman"/>
          <w:sz w:val="24"/>
          <w:szCs w:val="24"/>
        </w:rPr>
        <w:t>30</w:t>
      </w:r>
      <w:r w:rsidR="00994051">
        <w:rPr>
          <w:rFonts w:ascii="Times New Roman" w:eastAsia="宋体" w:hAnsi="宋体" w:cs="Times New Roman" w:hint="eastAsia"/>
          <w:sz w:val="24"/>
          <w:szCs w:val="24"/>
        </w:rPr>
        <w:t>日</w:t>
      </w:r>
    </w:p>
    <w:sectPr w:rsidR="00FF3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35" w:rsidRDefault="00DC4435" w:rsidP="00D07955">
      <w:r>
        <w:separator/>
      </w:r>
    </w:p>
  </w:endnote>
  <w:endnote w:type="continuationSeparator" w:id="0">
    <w:p w:rsidR="00DC4435" w:rsidRDefault="00DC4435" w:rsidP="00D0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35" w:rsidRDefault="00DC4435" w:rsidP="00D07955">
      <w:r>
        <w:separator/>
      </w:r>
    </w:p>
  </w:footnote>
  <w:footnote w:type="continuationSeparator" w:id="0">
    <w:p w:rsidR="00DC4435" w:rsidRDefault="00DC4435" w:rsidP="00D07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YzRjZDg4ODIxMmZkMzVjYzYxNzIzMDEwYjJjY2IifQ=="/>
    <w:docVar w:name="KSO_WPS_MARK_KEY" w:val="39c217b3-43b3-465e-976d-21d5664441c9"/>
  </w:docVars>
  <w:rsids>
    <w:rsidRoot w:val="002D3839"/>
    <w:rsid w:val="000158B5"/>
    <w:rsid w:val="00021A2A"/>
    <w:rsid w:val="00021C1D"/>
    <w:rsid w:val="00026438"/>
    <w:rsid w:val="00027DCA"/>
    <w:rsid w:val="00034BEA"/>
    <w:rsid w:val="00050801"/>
    <w:rsid w:val="00076F10"/>
    <w:rsid w:val="000869E8"/>
    <w:rsid w:val="000A1EA3"/>
    <w:rsid w:val="000B1BDB"/>
    <w:rsid w:val="000C3659"/>
    <w:rsid w:val="000D4537"/>
    <w:rsid w:val="00106BD9"/>
    <w:rsid w:val="00121CA3"/>
    <w:rsid w:val="00141FF3"/>
    <w:rsid w:val="00146AAB"/>
    <w:rsid w:val="00160E27"/>
    <w:rsid w:val="00166696"/>
    <w:rsid w:val="00170224"/>
    <w:rsid w:val="00174223"/>
    <w:rsid w:val="0017634A"/>
    <w:rsid w:val="00177358"/>
    <w:rsid w:val="001B5B9E"/>
    <w:rsid w:val="001B61AF"/>
    <w:rsid w:val="002030C8"/>
    <w:rsid w:val="00230074"/>
    <w:rsid w:val="00235A3A"/>
    <w:rsid w:val="00236436"/>
    <w:rsid w:val="00237F76"/>
    <w:rsid w:val="00243C36"/>
    <w:rsid w:val="00264023"/>
    <w:rsid w:val="00266A67"/>
    <w:rsid w:val="002D3839"/>
    <w:rsid w:val="0030090A"/>
    <w:rsid w:val="00303915"/>
    <w:rsid w:val="00306411"/>
    <w:rsid w:val="00336782"/>
    <w:rsid w:val="00336E17"/>
    <w:rsid w:val="003419B7"/>
    <w:rsid w:val="003516A5"/>
    <w:rsid w:val="003529C5"/>
    <w:rsid w:val="00367520"/>
    <w:rsid w:val="003679C9"/>
    <w:rsid w:val="003B013C"/>
    <w:rsid w:val="003B2852"/>
    <w:rsid w:val="003C557A"/>
    <w:rsid w:val="003D13A7"/>
    <w:rsid w:val="003E7CD2"/>
    <w:rsid w:val="00411A2B"/>
    <w:rsid w:val="004121C7"/>
    <w:rsid w:val="004223F1"/>
    <w:rsid w:val="0043170C"/>
    <w:rsid w:val="00467108"/>
    <w:rsid w:val="00494487"/>
    <w:rsid w:val="004A287E"/>
    <w:rsid w:val="004D1DFA"/>
    <w:rsid w:val="004E6D13"/>
    <w:rsid w:val="00523BA0"/>
    <w:rsid w:val="005401A4"/>
    <w:rsid w:val="00547ADD"/>
    <w:rsid w:val="00562490"/>
    <w:rsid w:val="00562E32"/>
    <w:rsid w:val="0057192B"/>
    <w:rsid w:val="005723F5"/>
    <w:rsid w:val="00576A24"/>
    <w:rsid w:val="005A2C5D"/>
    <w:rsid w:val="005A78D4"/>
    <w:rsid w:val="005B111B"/>
    <w:rsid w:val="005C0315"/>
    <w:rsid w:val="005D28AE"/>
    <w:rsid w:val="005D3C1E"/>
    <w:rsid w:val="005F13D8"/>
    <w:rsid w:val="005F2482"/>
    <w:rsid w:val="005F2A23"/>
    <w:rsid w:val="00620DC1"/>
    <w:rsid w:val="0064077B"/>
    <w:rsid w:val="00640A6E"/>
    <w:rsid w:val="00657F79"/>
    <w:rsid w:val="006616D0"/>
    <w:rsid w:val="00673EA7"/>
    <w:rsid w:val="006800CD"/>
    <w:rsid w:val="0068247B"/>
    <w:rsid w:val="006B41FF"/>
    <w:rsid w:val="006C0006"/>
    <w:rsid w:val="006C0D9D"/>
    <w:rsid w:val="006E14A5"/>
    <w:rsid w:val="0071646A"/>
    <w:rsid w:val="00723FD8"/>
    <w:rsid w:val="007246FB"/>
    <w:rsid w:val="0074181F"/>
    <w:rsid w:val="0074183B"/>
    <w:rsid w:val="0075176C"/>
    <w:rsid w:val="0075663F"/>
    <w:rsid w:val="007604C1"/>
    <w:rsid w:val="007620F4"/>
    <w:rsid w:val="0077501C"/>
    <w:rsid w:val="007A356F"/>
    <w:rsid w:val="007B6A34"/>
    <w:rsid w:val="007D216B"/>
    <w:rsid w:val="0083450A"/>
    <w:rsid w:val="00840FF6"/>
    <w:rsid w:val="00860145"/>
    <w:rsid w:val="0086452F"/>
    <w:rsid w:val="00876E24"/>
    <w:rsid w:val="00886E3D"/>
    <w:rsid w:val="0089139B"/>
    <w:rsid w:val="008A4FCA"/>
    <w:rsid w:val="008B3737"/>
    <w:rsid w:val="008C4DDE"/>
    <w:rsid w:val="008E42E1"/>
    <w:rsid w:val="00921ED8"/>
    <w:rsid w:val="009240DD"/>
    <w:rsid w:val="009921CE"/>
    <w:rsid w:val="00994051"/>
    <w:rsid w:val="009B6C4D"/>
    <w:rsid w:val="009C0050"/>
    <w:rsid w:val="009D02FF"/>
    <w:rsid w:val="009E49D1"/>
    <w:rsid w:val="00A11944"/>
    <w:rsid w:val="00A31C8C"/>
    <w:rsid w:val="00A37D0C"/>
    <w:rsid w:val="00A44B06"/>
    <w:rsid w:val="00AC5A8A"/>
    <w:rsid w:val="00B0538E"/>
    <w:rsid w:val="00B2528A"/>
    <w:rsid w:val="00B3062F"/>
    <w:rsid w:val="00B6788C"/>
    <w:rsid w:val="00B76A29"/>
    <w:rsid w:val="00B80B80"/>
    <w:rsid w:val="00B9139F"/>
    <w:rsid w:val="00BA338B"/>
    <w:rsid w:val="00BB7C3D"/>
    <w:rsid w:val="00BC1CDB"/>
    <w:rsid w:val="00BC4605"/>
    <w:rsid w:val="00C01912"/>
    <w:rsid w:val="00C04138"/>
    <w:rsid w:val="00C272B0"/>
    <w:rsid w:val="00C30889"/>
    <w:rsid w:val="00C541BB"/>
    <w:rsid w:val="00C5612D"/>
    <w:rsid w:val="00C5726F"/>
    <w:rsid w:val="00C6604B"/>
    <w:rsid w:val="00C66DB0"/>
    <w:rsid w:val="00C71CF7"/>
    <w:rsid w:val="00C77E80"/>
    <w:rsid w:val="00C8565B"/>
    <w:rsid w:val="00C9705E"/>
    <w:rsid w:val="00CB1744"/>
    <w:rsid w:val="00CD03A7"/>
    <w:rsid w:val="00CD6471"/>
    <w:rsid w:val="00CE56B6"/>
    <w:rsid w:val="00CF2E98"/>
    <w:rsid w:val="00D0581E"/>
    <w:rsid w:val="00D07955"/>
    <w:rsid w:val="00D3134A"/>
    <w:rsid w:val="00D70E06"/>
    <w:rsid w:val="00D77D84"/>
    <w:rsid w:val="00D80580"/>
    <w:rsid w:val="00D87D52"/>
    <w:rsid w:val="00D90F60"/>
    <w:rsid w:val="00DA5C2D"/>
    <w:rsid w:val="00DA6DBE"/>
    <w:rsid w:val="00DB607B"/>
    <w:rsid w:val="00DB60A9"/>
    <w:rsid w:val="00DC4435"/>
    <w:rsid w:val="00DD6DCC"/>
    <w:rsid w:val="00DE0420"/>
    <w:rsid w:val="00DE56D8"/>
    <w:rsid w:val="00DF1F99"/>
    <w:rsid w:val="00DF247A"/>
    <w:rsid w:val="00DF3D86"/>
    <w:rsid w:val="00E325B2"/>
    <w:rsid w:val="00E44055"/>
    <w:rsid w:val="00E8318C"/>
    <w:rsid w:val="00EA6D65"/>
    <w:rsid w:val="00EB6BF5"/>
    <w:rsid w:val="00EC4516"/>
    <w:rsid w:val="00EC534B"/>
    <w:rsid w:val="00ED762A"/>
    <w:rsid w:val="00EF3612"/>
    <w:rsid w:val="00F066C0"/>
    <w:rsid w:val="00F239C3"/>
    <w:rsid w:val="00F45BA9"/>
    <w:rsid w:val="00F506AC"/>
    <w:rsid w:val="00F5342F"/>
    <w:rsid w:val="00F634D5"/>
    <w:rsid w:val="00F7484C"/>
    <w:rsid w:val="00FB2CB8"/>
    <w:rsid w:val="00FD6BBC"/>
    <w:rsid w:val="00FE011B"/>
    <w:rsid w:val="00FF32C1"/>
    <w:rsid w:val="00FF504E"/>
    <w:rsid w:val="21586191"/>
    <w:rsid w:val="218775E3"/>
    <w:rsid w:val="4705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A6E39"/>
  <w15:docId w15:val="{04BE6353-0615-4354-A563-D211598F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w-annotation">
    <w:name w:val="w-annotation"/>
    <w:basedOn w:val="a0"/>
  </w:style>
  <w:style w:type="character" w:customStyle="1" w:styleId="fanyi">
    <w:name w:val="fanyi"/>
    <w:basedOn w:val="a0"/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75DEB-44F7-4EA0-AF2B-91FBC75A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730</Characters>
  <Application>Microsoft Office Word</Application>
  <DocSecurity>0</DocSecurity>
  <Lines>6</Lines>
  <Paragraphs>1</Paragraphs>
  <ScaleCrop>false</ScaleCrop>
  <Company>P R C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zongp</dc:creator>
  <cp:lastModifiedBy>薛秀桔</cp:lastModifiedBy>
  <cp:revision>3</cp:revision>
  <cp:lastPrinted>2023-11-23T02:40:00Z</cp:lastPrinted>
  <dcterms:created xsi:type="dcterms:W3CDTF">2024-10-30T07:18:00Z</dcterms:created>
  <dcterms:modified xsi:type="dcterms:W3CDTF">2024-10-30T07:19:00Z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E19B634D090546179530DAE1C303B0ED_13</vt:lpwstr>
  </property>
</Properties>
</file>