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5BDE" w:rsidRDefault="00B46F62">
      <w:pPr>
        <w:widowControl/>
        <w:jc w:val="center"/>
        <w:outlineLvl w:val="0"/>
        <w:rPr>
          <w:rFonts w:ascii="Arial" w:hAnsi="宋体" w:cs="Arial"/>
          <w:b/>
          <w:bCs/>
          <w:kern w:val="36"/>
          <w:sz w:val="32"/>
          <w:szCs w:val="32"/>
        </w:rPr>
      </w:pPr>
      <w:bookmarkStart w:id="0" w:name="OLE_LINK1"/>
      <w:bookmarkStart w:id="1" w:name="OLE_LINK2"/>
      <w:bookmarkStart w:id="2" w:name="_GoBack"/>
      <w:bookmarkEnd w:id="2"/>
      <w:r>
        <w:rPr>
          <w:rFonts w:ascii="Arial" w:hAnsi="宋体" w:cs="Arial" w:hint="eastAsia"/>
          <w:b/>
          <w:bCs/>
          <w:kern w:val="36"/>
          <w:sz w:val="32"/>
          <w:szCs w:val="32"/>
        </w:rPr>
        <w:t>华商基金管理有限公司关于</w:t>
      </w:r>
      <w:r w:rsidR="00774744">
        <w:rPr>
          <w:rFonts w:ascii="Arial" w:hAnsi="宋体" w:cs="Arial" w:hint="eastAsia"/>
          <w:b/>
          <w:bCs/>
          <w:kern w:val="36"/>
          <w:sz w:val="32"/>
          <w:szCs w:val="32"/>
        </w:rPr>
        <w:t>华商研究驱动混合型证券投资基金</w:t>
      </w:r>
      <w:r>
        <w:rPr>
          <w:rFonts w:ascii="Arial" w:hAnsi="宋体" w:cs="Arial"/>
          <w:b/>
          <w:bCs/>
          <w:kern w:val="36"/>
          <w:sz w:val="32"/>
          <w:szCs w:val="32"/>
        </w:rPr>
        <w:t>2025</w:t>
      </w:r>
      <w:r>
        <w:rPr>
          <w:rFonts w:ascii="Arial" w:hAnsi="宋体" w:cs="Arial"/>
          <w:b/>
          <w:bCs/>
          <w:kern w:val="36"/>
          <w:sz w:val="32"/>
          <w:szCs w:val="32"/>
        </w:rPr>
        <w:t>年</w:t>
      </w:r>
      <w:r>
        <w:rPr>
          <w:rFonts w:ascii="Arial" w:hAnsi="宋体" w:cs="Arial" w:hint="eastAsia"/>
          <w:b/>
          <w:bCs/>
          <w:kern w:val="36"/>
          <w:sz w:val="32"/>
          <w:szCs w:val="32"/>
        </w:rPr>
        <w:t>非港股通交易日暂停申购赎回等交易类业务的公告</w:t>
      </w:r>
      <w:bookmarkEnd w:id="0"/>
      <w:bookmarkEnd w:id="1"/>
    </w:p>
    <w:p w:rsidR="00E85BDE" w:rsidRDefault="00E85BDE">
      <w:pPr>
        <w:widowControl/>
        <w:jc w:val="center"/>
        <w:outlineLvl w:val="0"/>
        <w:rPr>
          <w:rFonts w:ascii="Arial" w:hAnsi="Arial" w:cs="Arial"/>
          <w:kern w:val="0"/>
          <w:sz w:val="24"/>
          <w:szCs w:val="24"/>
          <w:highlight w:val="lightGray"/>
        </w:rPr>
      </w:pPr>
    </w:p>
    <w:p w:rsidR="00E85BDE" w:rsidRDefault="00B46F62">
      <w:pPr>
        <w:widowControl/>
        <w:spacing w:line="360" w:lineRule="auto"/>
        <w:ind w:firstLineChars="177" w:firstLine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为保障基金平稳运作，维护基金份额持有人利益，</w:t>
      </w:r>
      <w:r w:rsidR="004D0BD4" w:rsidRPr="004D0BD4">
        <w:rPr>
          <w:rFonts w:ascii="Times New Roman" w:hAnsi="Times New Roman" w:hint="eastAsia"/>
          <w:sz w:val="24"/>
          <w:szCs w:val="24"/>
        </w:rPr>
        <w:t>根据华商基金管理有限公司（以下简称“本公司”或“本基金管理人”）</w:t>
      </w:r>
      <w:r w:rsidR="00774744">
        <w:rPr>
          <w:rFonts w:ascii="Times New Roman" w:hAnsi="Times New Roman" w:hint="eastAsia"/>
          <w:sz w:val="24"/>
          <w:szCs w:val="24"/>
        </w:rPr>
        <w:t>华商研究驱动混合型证券投资基金</w:t>
      </w:r>
      <w:r w:rsidR="004D0BD4" w:rsidRPr="004D0BD4">
        <w:rPr>
          <w:rFonts w:ascii="Times New Roman" w:hAnsi="Times New Roman" w:hint="eastAsia"/>
          <w:sz w:val="24"/>
          <w:szCs w:val="24"/>
        </w:rPr>
        <w:t>（以下简称“本基金”）的基金合同和招募说明书的有关规定，</w:t>
      </w:r>
      <w:r w:rsidR="004D0BD4">
        <w:rPr>
          <w:rFonts w:ascii="Times New Roman" w:hAnsi="Times New Roman" w:hint="eastAsia"/>
          <w:sz w:val="24"/>
          <w:szCs w:val="24"/>
        </w:rPr>
        <w:t>同时</w:t>
      </w:r>
      <w:r>
        <w:rPr>
          <w:rFonts w:ascii="Times New Roman" w:hAnsi="Times New Roman" w:hint="eastAsia"/>
          <w:sz w:val="24"/>
          <w:szCs w:val="24"/>
        </w:rPr>
        <w:t>根据深圳证券交易所《关于</w:t>
      </w:r>
      <w:r>
        <w:rPr>
          <w:rFonts w:ascii="Times New Roman" w:hAnsi="Times New Roman" w:hint="eastAsia"/>
          <w:sz w:val="24"/>
          <w:szCs w:val="24"/>
        </w:rPr>
        <w:t>2024</w:t>
      </w:r>
      <w:r>
        <w:rPr>
          <w:rFonts w:ascii="Times New Roman" w:hAnsi="Times New Roman" w:hint="eastAsia"/>
          <w:sz w:val="24"/>
          <w:szCs w:val="24"/>
        </w:rPr>
        <w:t>年底及</w:t>
      </w:r>
      <w:r>
        <w:rPr>
          <w:rFonts w:ascii="Times New Roman" w:hAnsi="Times New Roman" w:hint="eastAsia"/>
          <w:sz w:val="24"/>
          <w:szCs w:val="24"/>
        </w:rPr>
        <w:t>2025</w:t>
      </w:r>
      <w:r>
        <w:rPr>
          <w:rFonts w:ascii="Times New Roman" w:hAnsi="Times New Roman" w:hint="eastAsia"/>
          <w:sz w:val="24"/>
          <w:szCs w:val="24"/>
        </w:rPr>
        <w:t>年深港通下的港股通交易日有关安排的通知》和上海证券交易所《关于</w:t>
      </w:r>
      <w:r>
        <w:rPr>
          <w:rFonts w:ascii="Times New Roman" w:hAnsi="Times New Roman" w:hint="eastAsia"/>
          <w:sz w:val="24"/>
          <w:szCs w:val="24"/>
        </w:rPr>
        <w:t>2024</w:t>
      </w:r>
      <w:r>
        <w:rPr>
          <w:rFonts w:ascii="Times New Roman" w:hAnsi="Times New Roman" w:hint="eastAsia"/>
          <w:sz w:val="24"/>
          <w:szCs w:val="24"/>
        </w:rPr>
        <w:t>年岁末及</w:t>
      </w:r>
      <w:r>
        <w:rPr>
          <w:rFonts w:ascii="Times New Roman" w:hAnsi="Times New Roman" w:hint="eastAsia"/>
          <w:sz w:val="24"/>
          <w:szCs w:val="24"/>
        </w:rPr>
        <w:t>2025</w:t>
      </w:r>
      <w:r>
        <w:rPr>
          <w:rFonts w:ascii="Times New Roman" w:hAnsi="Times New Roman" w:hint="eastAsia"/>
          <w:sz w:val="24"/>
          <w:szCs w:val="24"/>
        </w:rPr>
        <w:t>年沪港通下港股通交易日安排的通知》和《华商基金管理有限公司关于旗下部分基金</w:t>
      </w:r>
      <w:r>
        <w:rPr>
          <w:rFonts w:ascii="Times New Roman" w:hAnsi="Times New Roman" w:hint="eastAsia"/>
          <w:sz w:val="24"/>
          <w:szCs w:val="24"/>
        </w:rPr>
        <w:t>2024</w:t>
      </w:r>
      <w:r>
        <w:rPr>
          <w:rFonts w:ascii="Times New Roman" w:hAnsi="Times New Roman" w:hint="eastAsia"/>
          <w:sz w:val="24"/>
          <w:szCs w:val="24"/>
        </w:rPr>
        <w:t>年底及</w:t>
      </w:r>
      <w:r>
        <w:rPr>
          <w:rFonts w:ascii="Times New Roman" w:hAnsi="Times New Roman" w:hint="eastAsia"/>
          <w:sz w:val="24"/>
          <w:szCs w:val="24"/>
        </w:rPr>
        <w:t>2025</w:t>
      </w:r>
      <w:r>
        <w:rPr>
          <w:rFonts w:ascii="Times New Roman" w:hAnsi="Times New Roman" w:hint="eastAsia"/>
          <w:sz w:val="24"/>
          <w:szCs w:val="24"/>
        </w:rPr>
        <w:t>年非港股通交易日暂停申购赎回等交易类业务的公告》，本公司决定在</w:t>
      </w:r>
      <w:r>
        <w:rPr>
          <w:rFonts w:ascii="Times New Roman" w:hAnsi="Times New Roman"/>
          <w:sz w:val="24"/>
          <w:szCs w:val="24"/>
        </w:rPr>
        <w:t>2025</w:t>
      </w:r>
      <w:r>
        <w:rPr>
          <w:rFonts w:ascii="Times New Roman" w:hAnsi="Times New Roman"/>
          <w:sz w:val="24"/>
          <w:szCs w:val="24"/>
        </w:rPr>
        <w:t>年</w:t>
      </w:r>
      <w:r>
        <w:rPr>
          <w:rFonts w:ascii="Times New Roman" w:hAnsi="Times New Roman" w:hint="eastAsia"/>
          <w:sz w:val="24"/>
          <w:szCs w:val="24"/>
        </w:rPr>
        <w:t>下列非港股通交易日暂停部分基金的申购、赎回、定期定额申购、基金转换及转托管等交易类业务，并自</w:t>
      </w:r>
      <w:r>
        <w:rPr>
          <w:rFonts w:ascii="Times New Roman" w:hAnsi="Times New Roman" w:hint="eastAsia"/>
          <w:sz w:val="24"/>
          <w:szCs w:val="24"/>
        </w:rPr>
        <w:t>2025</w:t>
      </w:r>
      <w:r>
        <w:rPr>
          <w:rFonts w:ascii="Times New Roman" w:hAnsi="Times New Roman" w:hint="eastAsia"/>
          <w:sz w:val="24"/>
          <w:szCs w:val="24"/>
        </w:rPr>
        <w:t>年下列非港股通交易日的下一开放日恢复本基金的上述业务，届时不再另行公告。</w:t>
      </w:r>
    </w:p>
    <w:p w:rsidR="00E85BDE" w:rsidRDefault="00E85BDE">
      <w:pPr>
        <w:widowControl/>
        <w:spacing w:line="360" w:lineRule="auto"/>
        <w:ind w:firstLineChars="177" w:firstLine="425"/>
        <w:rPr>
          <w:rFonts w:ascii="Times New Roman" w:hAnsi="Times New Roman"/>
          <w:sz w:val="24"/>
          <w:szCs w:val="24"/>
        </w:rPr>
      </w:pPr>
    </w:p>
    <w:p w:rsidR="00E85BDE" w:rsidRDefault="00B46F62">
      <w:pPr>
        <w:pStyle w:val="af0"/>
        <w:numPr>
          <w:ilvl w:val="0"/>
          <w:numId w:val="1"/>
        </w:numPr>
        <w:adjustRightInd w:val="0"/>
        <w:snapToGrid w:val="0"/>
        <w:spacing w:line="360" w:lineRule="auto"/>
        <w:ind w:firstLineChars="0"/>
        <w:jc w:val="left"/>
        <w:rPr>
          <w:rFonts w:ascii="Times New Roman" w:eastAsia="宋体" w:hAnsi="Times New Roman" w:cs="Times New Roman"/>
          <w:b/>
          <w:sz w:val="24"/>
          <w:szCs w:val="24"/>
        </w:rPr>
      </w:pPr>
      <w:r>
        <w:rPr>
          <w:rFonts w:ascii="Times New Roman" w:eastAsia="宋体" w:hAnsi="Times New Roman" w:cs="Times New Roman" w:hint="eastAsia"/>
          <w:b/>
          <w:sz w:val="24"/>
          <w:szCs w:val="24"/>
        </w:rPr>
        <w:t>适用基金范围</w:t>
      </w:r>
    </w:p>
    <w:tbl>
      <w:tblPr>
        <w:tblW w:w="852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"/>
        <w:gridCol w:w="1842"/>
        <w:gridCol w:w="5670"/>
      </w:tblGrid>
      <w:tr w:rsidR="00E85BDE">
        <w:trPr>
          <w:trHeight w:val="401"/>
        </w:trPr>
        <w:tc>
          <w:tcPr>
            <w:tcW w:w="1008" w:type="dxa"/>
            <w:shd w:val="clear" w:color="auto" w:fill="auto"/>
            <w:noWrap/>
            <w:vAlign w:val="center"/>
          </w:tcPr>
          <w:p w:rsidR="00E85BDE" w:rsidRDefault="00B46F62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E85BDE" w:rsidRDefault="00B46F62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基金代码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 w:rsidR="00E85BDE" w:rsidRDefault="00B46F62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基金名称</w:t>
            </w:r>
          </w:p>
        </w:tc>
      </w:tr>
      <w:tr w:rsidR="00E85BDE">
        <w:trPr>
          <w:trHeight w:val="546"/>
        </w:trPr>
        <w:tc>
          <w:tcPr>
            <w:tcW w:w="1008" w:type="dxa"/>
            <w:shd w:val="clear" w:color="auto" w:fill="auto"/>
            <w:noWrap/>
            <w:vAlign w:val="center"/>
          </w:tcPr>
          <w:p w:rsidR="00E85BDE" w:rsidRDefault="00E85BDE">
            <w:pPr>
              <w:pStyle w:val="af0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E85BDE" w:rsidRDefault="00774744" w:rsidP="006B65D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B65DC">
              <w:rPr>
                <w:rFonts w:ascii="宋体" w:hAnsi="宋体"/>
                <w:szCs w:val="21"/>
              </w:rPr>
              <w:t>022092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 w:rsidR="00E85BDE" w:rsidRDefault="007747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华商研究驱动混合型证券投资基金</w:t>
            </w:r>
            <w:r w:rsidR="00B46F62">
              <w:rPr>
                <w:rFonts w:ascii="宋体" w:hAnsi="宋体" w:cs="宋体" w:hint="eastAsia"/>
                <w:color w:val="000000"/>
                <w:kern w:val="0"/>
                <w:sz w:val="22"/>
              </w:rPr>
              <w:t>A</w:t>
            </w:r>
          </w:p>
        </w:tc>
      </w:tr>
      <w:tr w:rsidR="00E85BDE">
        <w:trPr>
          <w:trHeight w:val="546"/>
        </w:trPr>
        <w:tc>
          <w:tcPr>
            <w:tcW w:w="1008" w:type="dxa"/>
            <w:shd w:val="clear" w:color="auto" w:fill="auto"/>
            <w:noWrap/>
            <w:vAlign w:val="center"/>
          </w:tcPr>
          <w:p w:rsidR="00E85BDE" w:rsidRDefault="00E85BDE">
            <w:pPr>
              <w:pStyle w:val="af0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E85BDE" w:rsidRDefault="00774744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</w:rPr>
            </w:pPr>
            <w:r w:rsidRPr="006B65DC">
              <w:rPr>
                <w:rFonts w:ascii="宋体" w:hAnsi="宋体"/>
                <w:szCs w:val="21"/>
              </w:rPr>
              <w:t>022093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 w:rsidR="00E85BDE" w:rsidRDefault="007747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华商研究驱动混合型证券投资基金</w:t>
            </w:r>
            <w:r w:rsidR="00B46F62">
              <w:rPr>
                <w:rFonts w:ascii="宋体" w:hAnsi="宋体" w:cs="宋体" w:hint="eastAsia"/>
                <w:color w:val="000000"/>
                <w:kern w:val="0"/>
                <w:sz w:val="22"/>
              </w:rPr>
              <w:t>C</w:t>
            </w:r>
          </w:p>
        </w:tc>
      </w:tr>
    </w:tbl>
    <w:p w:rsidR="00E85BDE" w:rsidRDefault="00E85BDE">
      <w:pPr>
        <w:adjustRightInd w:val="0"/>
        <w:snapToGrid w:val="0"/>
        <w:spacing w:line="360" w:lineRule="auto"/>
        <w:ind w:firstLineChars="200" w:firstLine="480"/>
        <w:jc w:val="left"/>
        <w:rPr>
          <w:rFonts w:ascii="Times New Roman" w:hAnsi="Times New Roman"/>
          <w:sz w:val="24"/>
          <w:szCs w:val="24"/>
        </w:rPr>
      </w:pPr>
    </w:p>
    <w:p w:rsidR="00E85BDE" w:rsidRDefault="00B46F62">
      <w:pPr>
        <w:pStyle w:val="af0"/>
        <w:numPr>
          <w:ilvl w:val="0"/>
          <w:numId w:val="1"/>
        </w:numPr>
        <w:adjustRightInd w:val="0"/>
        <w:snapToGrid w:val="0"/>
        <w:spacing w:line="360" w:lineRule="auto"/>
        <w:ind w:firstLineChars="0"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hint="eastAsia"/>
          <w:b/>
          <w:sz w:val="24"/>
          <w:szCs w:val="24"/>
        </w:rPr>
        <w:t>适用时间范围</w:t>
      </w:r>
    </w:p>
    <w:tbl>
      <w:tblPr>
        <w:tblW w:w="837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50"/>
        <w:gridCol w:w="5529"/>
      </w:tblGrid>
      <w:tr w:rsidR="00E85BDE">
        <w:trPr>
          <w:trHeight w:val="547"/>
        </w:trPr>
        <w:tc>
          <w:tcPr>
            <w:tcW w:w="2850" w:type="dxa"/>
            <w:shd w:val="clear" w:color="auto" w:fill="auto"/>
            <w:noWrap/>
            <w:vAlign w:val="center"/>
          </w:tcPr>
          <w:p w:rsidR="00E85BDE" w:rsidRDefault="00B46F62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节日名称</w:t>
            </w:r>
          </w:p>
        </w:tc>
        <w:tc>
          <w:tcPr>
            <w:tcW w:w="5529" w:type="dxa"/>
            <w:shd w:val="clear" w:color="auto" w:fill="auto"/>
            <w:noWrap/>
            <w:vAlign w:val="center"/>
          </w:tcPr>
          <w:p w:rsidR="00E85BDE" w:rsidRDefault="00B46F62">
            <w:pPr>
              <w:widowControl/>
              <w:ind w:firstLineChars="550" w:firstLine="1325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2025年非港股通交易日</w:t>
            </w:r>
          </w:p>
        </w:tc>
      </w:tr>
      <w:tr w:rsidR="00E85BDE">
        <w:trPr>
          <w:trHeight w:val="412"/>
        </w:trPr>
        <w:tc>
          <w:tcPr>
            <w:tcW w:w="2850" w:type="dxa"/>
            <w:shd w:val="clear" w:color="auto" w:fill="auto"/>
            <w:noWrap/>
            <w:vAlign w:val="center"/>
          </w:tcPr>
          <w:p w:rsidR="00E85BDE" w:rsidRDefault="00B46F6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香港特别行政区成立纪念日</w:t>
            </w:r>
          </w:p>
        </w:tc>
        <w:tc>
          <w:tcPr>
            <w:tcW w:w="5529" w:type="dxa"/>
            <w:shd w:val="clear" w:color="auto" w:fill="auto"/>
            <w:noWrap/>
            <w:vAlign w:val="center"/>
          </w:tcPr>
          <w:p w:rsidR="00E85BDE" w:rsidRDefault="00B46F62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7月1日（星期二）</w:t>
            </w:r>
          </w:p>
        </w:tc>
      </w:tr>
      <w:tr w:rsidR="00E85BDE">
        <w:trPr>
          <w:trHeight w:val="425"/>
        </w:trPr>
        <w:tc>
          <w:tcPr>
            <w:tcW w:w="2850" w:type="dxa"/>
            <w:shd w:val="clear" w:color="auto" w:fill="auto"/>
            <w:noWrap/>
            <w:vAlign w:val="center"/>
          </w:tcPr>
          <w:p w:rsidR="00E85BDE" w:rsidRDefault="00B46F6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国庆节、中秋节</w:t>
            </w:r>
          </w:p>
        </w:tc>
        <w:tc>
          <w:tcPr>
            <w:tcW w:w="5529" w:type="dxa"/>
            <w:shd w:val="clear" w:color="auto" w:fill="auto"/>
            <w:noWrap/>
            <w:vAlign w:val="center"/>
          </w:tcPr>
          <w:p w:rsidR="00E85BDE" w:rsidRDefault="00B46F6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10月1日（星期三）至10月8日（星期三）</w:t>
            </w:r>
          </w:p>
        </w:tc>
      </w:tr>
      <w:tr w:rsidR="00E85BDE">
        <w:trPr>
          <w:trHeight w:val="425"/>
        </w:trPr>
        <w:tc>
          <w:tcPr>
            <w:tcW w:w="2850" w:type="dxa"/>
            <w:shd w:val="clear" w:color="auto" w:fill="auto"/>
            <w:noWrap/>
            <w:vAlign w:val="center"/>
          </w:tcPr>
          <w:p w:rsidR="00E85BDE" w:rsidRDefault="00B46F6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香港重阳节</w:t>
            </w:r>
          </w:p>
        </w:tc>
        <w:tc>
          <w:tcPr>
            <w:tcW w:w="5529" w:type="dxa"/>
            <w:shd w:val="clear" w:color="auto" w:fill="auto"/>
            <w:noWrap/>
            <w:vAlign w:val="center"/>
          </w:tcPr>
          <w:p w:rsidR="00E85BDE" w:rsidRDefault="00B46F6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10月29日（星期三）</w:t>
            </w:r>
          </w:p>
        </w:tc>
      </w:tr>
      <w:tr w:rsidR="00E85BDE">
        <w:trPr>
          <w:trHeight w:val="558"/>
        </w:trPr>
        <w:tc>
          <w:tcPr>
            <w:tcW w:w="2850" w:type="dxa"/>
            <w:shd w:val="clear" w:color="auto" w:fill="auto"/>
            <w:noWrap/>
            <w:vAlign w:val="center"/>
          </w:tcPr>
          <w:p w:rsidR="00E85BDE" w:rsidRDefault="00B46F6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香港圣诞节</w:t>
            </w:r>
          </w:p>
        </w:tc>
        <w:tc>
          <w:tcPr>
            <w:tcW w:w="5529" w:type="dxa"/>
            <w:shd w:val="clear" w:color="auto" w:fill="auto"/>
            <w:noWrap/>
            <w:vAlign w:val="center"/>
          </w:tcPr>
          <w:p w:rsidR="00E85BDE" w:rsidRDefault="00B46F6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12月24日（星期三）下午至12月26日（星期五）</w:t>
            </w:r>
          </w:p>
        </w:tc>
      </w:tr>
      <w:tr w:rsidR="00E85BDE">
        <w:trPr>
          <w:trHeight w:val="558"/>
        </w:trPr>
        <w:tc>
          <w:tcPr>
            <w:tcW w:w="2850" w:type="dxa"/>
            <w:shd w:val="clear" w:color="auto" w:fill="auto"/>
            <w:noWrap/>
            <w:vAlign w:val="center"/>
          </w:tcPr>
          <w:p w:rsidR="00E85BDE" w:rsidRDefault="00B46F6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香港新年前夕</w:t>
            </w:r>
          </w:p>
        </w:tc>
        <w:tc>
          <w:tcPr>
            <w:tcW w:w="5529" w:type="dxa"/>
            <w:shd w:val="clear" w:color="auto" w:fill="auto"/>
            <w:noWrap/>
            <w:vAlign w:val="center"/>
          </w:tcPr>
          <w:p w:rsidR="00E85BDE" w:rsidRDefault="00B46F6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12月31日（星期三）下午</w:t>
            </w:r>
          </w:p>
        </w:tc>
      </w:tr>
    </w:tbl>
    <w:p w:rsidR="00E85BDE" w:rsidRDefault="00B46F62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上述</w:t>
      </w:r>
      <w:r>
        <w:rPr>
          <w:rFonts w:ascii="Times New Roman" w:hAnsi="Times New Roman" w:hint="eastAsia"/>
          <w:sz w:val="24"/>
          <w:szCs w:val="24"/>
        </w:rPr>
        <w:t>2025</w:t>
      </w:r>
      <w:r>
        <w:rPr>
          <w:rFonts w:ascii="Times New Roman" w:hAnsi="Times New Roman" w:hint="eastAsia"/>
          <w:sz w:val="24"/>
          <w:szCs w:val="24"/>
        </w:rPr>
        <w:t>年非港股通交易日或非港股通交易时间</w:t>
      </w:r>
      <w:r>
        <w:rPr>
          <w:rFonts w:ascii="Times New Roman" w:hAnsi="Times New Roman"/>
          <w:sz w:val="24"/>
          <w:szCs w:val="24"/>
        </w:rPr>
        <w:t>，将</w:t>
      </w:r>
      <w:r>
        <w:rPr>
          <w:rFonts w:ascii="Times New Roman" w:hAnsi="Times New Roman" w:hint="eastAsia"/>
          <w:sz w:val="24"/>
          <w:szCs w:val="24"/>
        </w:rPr>
        <w:t>全天</w:t>
      </w:r>
      <w:r>
        <w:rPr>
          <w:rFonts w:ascii="Times New Roman" w:hAnsi="Times New Roman"/>
          <w:sz w:val="24"/>
          <w:szCs w:val="24"/>
        </w:rPr>
        <w:t>不开放基金的申</w:t>
      </w:r>
      <w:r>
        <w:rPr>
          <w:rFonts w:ascii="Times New Roman" w:hAnsi="Times New Roman"/>
          <w:sz w:val="24"/>
          <w:szCs w:val="24"/>
        </w:rPr>
        <w:lastRenderedPageBreak/>
        <w:t>购、赎回、</w:t>
      </w:r>
      <w:r>
        <w:rPr>
          <w:rFonts w:ascii="Times New Roman" w:hAnsi="Times New Roman" w:hint="eastAsia"/>
          <w:sz w:val="24"/>
          <w:szCs w:val="24"/>
        </w:rPr>
        <w:t>定期定额申购、基金转换及转托管</w:t>
      </w:r>
      <w:r>
        <w:rPr>
          <w:rFonts w:ascii="Times New Roman" w:hAnsi="Times New Roman"/>
          <w:sz w:val="24"/>
          <w:szCs w:val="24"/>
        </w:rPr>
        <w:t>等交易类业务。</w:t>
      </w:r>
    </w:p>
    <w:p w:rsidR="00E85BDE" w:rsidRDefault="00B46F62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若非港股通交易日安排发生变化</w:t>
      </w:r>
      <w:r>
        <w:rPr>
          <w:rFonts w:ascii="Times New Roman" w:hAnsi="Times New Roman" w:hint="eastAsia"/>
          <w:sz w:val="24"/>
          <w:szCs w:val="24"/>
        </w:rPr>
        <w:t>，</w:t>
      </w:r>
      <w:r>
        <w:rPr>
          <w:rFonts w:ascii="Times New Roman" w:hAnsi="Times New Roman"/>
          <w:sz w:val="24"/>
          <w:szCs w:val="24"/>
        </w:rPr>
        <w:t>本基金管理人将进行相应调整并公告。</w:t>
      </w:r>
      <w:r>
        <w:rPr>
          <w:rFonts w:ascii="Times New Roman" w:hAnsi="Times New Roman" w:hint="eastAsia"/>
          <w:sz w:val="24"/>
          <w:szCs w:val="24"/>
        </w:rPr>
        <w:t>敬请投资者及早做好交易安排，避免因假期原因带来不便。如有疑问，请拨打本公司客服电话：</w:t>
      </w:r>
      <w:r>
        <w:rPr>
          <w:rFonts w:ascii="Times New Roman" w:hAnsi="Times New Roman" w:hint="eastAsia"/>
          <w:sz w:val="24"/>
          <w:szCs w:val="24"/>
        </w:rPr>
        <w:t>400-700-8880</w:t>
      </w:r>
      <w:r>
        <w:rPr>
          <w:rFonts w:ascii="Times New Roman" w:hAnsi="Times New Roman" w:hint="eastAsia"/>
          <w:sz w:val="24"/>
          <w:szCs w:val="24"/>
        </w:rPr>
        <w:t>、</w:t>
      </w:r>
      <w:r>
        <w:rPr>
          <w:rFonts w:ascii="Times New Roman" w:hAnsi="Times New Roman" w:hint="eastAsia"/>
          <w:sz w:val="24"/>
          <w:szCs w:val="24"/>
        </w:rPr>
        <w:t>010-</w:t>
      </w:r>
      <w:r>
        <w:rPr>
          <w:rFonts w:ascii="Times New Roman" w:hAnsi="Times New Roman"/>
          <w:sz w:val="24"/>
          <w:szCs w:val="24"/>
        </w:rPr>
        <w:t>58573300</w:t>
      </w:r>
      <w:r>
        <w:rPr>
          <w:rFonts w:ascii="Times New Roman" w:hAnsi="Times New Roman" w:hint="eastAsia"/>
          <w:sz w:val="24"/>
          <w:szCs w:val="24"/>
        </w:rPr>
        <w:t>，或登录本公司官方网站</w:t>
      </w:r>
      <w:r>
        <w:rPr>
          <w:rFonts w:ascii="Times New Roman" w:hAnsi="Times New Roman" w:hint="eastAsia"/>
          <w:sz w:val="24"/>
          <w:szCs w:val="24"/>
        </w:rPr>
        <w:t>www.hsfund.com</w:t>
      </w:r>
      <w:r>
        <w:rPr>
          <w:rFonts w:ascii="Times New Roman" w:hAnsi="Times New Roman" w:hint="eastAsia"/>
          <w:sz w:val="24"/>
          <w:szCs w:val="24"/>
        </w:rPr>
        <w:t>获取相关信息。</w:t>
      </w:r>
    </w:p>
    <w:p w:rsidR="00E85BDE" w:rsidRDefault="00E85BDE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</w:p>
    <w:p w:rsidR="00E85BDE" w:rsidRDefault="00B46F62">
      <w:pPr>
        <w:pStyle w:val="af0"/>
        <w:numPr>
          <w:ilvl w:val="0"/>
          <w:numId w:val="1"/>
        </w:numPr>
        <w:adjustRightInd w:val="0"/>
        <w:snapToGrid w:val="0"/>
        <w:spacing w:line="360" w:lineRule="auto"/>
        <w:ind w:firstLineChars="0"/>
        <w:jc w:val="left"/>
        <w:rPr>
          <w:rFonts w:ascii="Times New Roman" w:eastAsia="宋体" w:hAnsi="Times New Roman" w:cs="Times New Roman"/>
          <w:b/>
          <w:sz w:val="24"/>
          <w:szCs w:val="24"/>
        </w:rPr>
      </w:pPr>
      <w:r>
        <w:rPr>
          <w:rFonts w:ascii="Times New Roman" w:eastAsia="宋体" w:hAnsi="Times New Roman" w:cs="Times New Roman" w:hint="eastAsia"/>
          <w:b/>
          <w:sz w:val="24"/>
          <w:szCs w:val="24"/>
        </w:rPr>
        <w:t>风险提</w:t>
      </w:r>
      <w:r>
        <w:rPr>
          <w:rFonts w:ascii="Times New Roman" w:eastAsia="宋体" w:hAnsi="Times New Roman" w:cs="Times New Roman"/>
          <w:b/>
          <w:sz w:val="24"/>
          <w:szCs w:val="24"/>
        </w:rPr>
        <w:t>示</w:t>
      </w:r>
    </w:p>
    <w:p w:rsidR="00E85BDE" w:rsidRDefault="00B46F62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本基金可根据投资策略需要或不同配置地市场环境的变化，选择将部分基金资产投资于港股或选择不将基金资产投资于港股，基金资产并非必然投资港股。</w:t>
      </w:r>
    </w:p>
    <w:p w:rsidR="00E85BDE" w:rsidRDefault="00B46F62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本基金若投资内地与香港股票市场交易互联互通机制（以下简称“港股通机制”）允许买卖的规定范围内的香港联合交易所上市的股票的，会面临港股通机制下因投资环境、投资标的、市场制度以及交易规则等差异带来的特有风险。</w:t>
      </w:r>
    </w:p>
    <w:p w:rsidR="00E85BDE" w:rsidRDefault="00B46F62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本基金管理人承诺以诚实信用、勤勉尽责的原则管理和运用基金资产，但不保证基金一定盈利，也不保证最低收益。投资者在投资各基金前，请务必考虑自己的风险承受能力，在控制风险的前提下实现投资收益。敬请投资者阅读</w:t>
      </w:r>
      <w:r>
        <w:rPr>
          <w:rFonts w:ascii="Times New Roman" w:hAnsi="Times New Roman" w:hint="eastAsia"/>
          <w:sz w:val="24"/>
          <w:szCs w:val="24"/>
        </w:rPr>
        <w:t>上述</w:t>
      </w:r>
      <w:r>
        <w:rPr>
          <w:rFonts w:ascii="Times New Roman" w:hAnsi="Times New Roman"/>
          <w:sz w:val="24"/>
          <w:szCs w:val="24"/>
        </w:rPr>
        <w:t>基金的基金合同、招募说明书</w:t>
      </w:r>
      <w:r>
        <w:rPr>
          <w:rFonts w:ascii="Times New Roman" w:hAnsi="Times New Roman" w:hint="eastAsia"/>
          <w:sz w:val="24"/>
          <w:szCs w:val="24"/>
        </w:rPr>
        <w:t>、基金产品资料概要</w:t>
      </w:r>
      <w:r>
        <w:rPr>
          <w:rFonts w:ascii="Times New Roman" w:hAnsi="Times New Roman"/>
          <w:sz w:val="24"/>
          <w:szCs w:val="24"/>
        </w:rPr>
        <w:t>等法律文件。投资有风险，选择须谨慎。</w:t>
      </w:r>
    </w:p>
    <w:p w:rsidR="00E85BDE" w:rsidRDefault="00B46F62">
      <w:pPr>
        <w:widowControl/>
        <w:spacing w:line="360" w:lineRule="auto"/>
        <w:ind w:firstLineChars="177" w:firstLine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特此公告。</w:t>
      </w:r>
    </w:p>
    <w:p w:rsidR="00E85BDE" w:rsidRDefault="00E85BDE">
      <w:pPr>
        <w:widowControl/>
        <w:spacing w:line="360" w:lineRule="auto"/>
        <w:jc w:val="right"/>
        <w:rPr>
          <w:rFonts w:ascii="Arial" w:hAnsi="宋体" w:cs="Arial"/>
          <w:kern w:val="0"/>
          <w:sz w:val="24"/>
          <w:szCs w:val="24"/>
        </w:rPr>
      </w:pPr>
    </w:p>
    <w:p w:rsidR="00E85BDE" w:rsidRDefault="00B46F62">
      <w:pPr>
        <w:widowControl/>
        <w:spacing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华商基金管理有限公司</w:t>
      </w:r>
    </w:p>
    <w:p w:rsidR="00E85BDE" w:rsidRDefault="00774744">
      <w:pPr>
        <w:widowControl/>
        <w:spacing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2025</w:t>
      </w:r>
      <w:r>
        <w:rPr>
          <w:rFonts w:ascii="Times New Roman" w:hAnsi="Times New Roman"/>
          <w:sz w:val="24"/>
          <w:szCs w:val="24"/>
        </w:rPr>
        <w:t>年</w:t>
      </w:r>
      <w:r>
        <w:rPr>
          <w:rFonts w:ascii="Times New Roman" w:hAnsi="Times New Roman"/>
          <w:sz w:val="24"/>
          <w:szCs w:val="24"/>
        </w:rPr>
        <w:t>6</w:t>
      </w:r>
      <w:r w:rsidR="00B46F62">
        <w:rPr>
          <w:rFonts w:ascii="Times New Roman" w:hAnsi="Times New Roman" w:hint="eastAsia"/>
          <w:sz w:val="24"/>
          <w:szCs w:val="24"/>
        </w:rPr>
        <w:t>月</w:t>
      </w:r>
      <w:r>
        <w:rPr>
          <w:rFonts w:ascii="Times New Roman" w:hAnsi="Times New Roman"/>
          <w:sz w:val="24"/>
          <w:szCs w:val="24"/>
        </w:rPr>
        <w:t>9</w:t>
      </w:r>
      <w:r w:rsidR="00B46F62">
        <w:rPr>
          <w:rFonts w:ascii="Times New Roman" w:hAnsi="Times New Roman" w:hint="eastAsia"/>
          <w:sz w:val="24"/>
          <w:szCs w:val="24"/>
        </w:rPr>
        <w:t>日</w:t>
      </w:r>
    </w:p>
    <w:sectPr w:rsidR="00E85B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45E0" w:rsidRDefault="00A245E0"/>
  </w:endnote>
  <w:endnote w:type="continuationSeparator" w:id="0">
    <w:p w:rsidR="00A245E0" w:rsidRDefault="00A245E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45E0" w:rsidRDefault="00A245E0"/>
  </w:footnote>
  <w:footnote w:type="continuationSeparator" w:id="0">
    <w:p w:rsidR="00A245E0" w:rsidRDefault="00A245E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88783F"/>
    <w:multiLevelType w:val="multilevel"/>
    <w:tmpl w:val="4E88783F"/>
    <w:lvl w:ilvl="0">
      <w:start w:val="1"/>
      <w:numFmt w:val="japaneseCounting"/>
      <w:lvlText w:val="%1、"/>
      <w:lvlJc w:val="left"/>
      <w:pPr>
        <w:ind w:left="930" w:hanging="51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6DD43626"/>
    <w:multiLevelType w:val="multilevel"/>
    <w:tmpl w:val="6DD43626"/>
    <w:lvl w:ilvl="0">
      <w:start w:val="1"/>
      <w:numFmt w:val="decimal"/>
      <w:lvlText w:val="%1."/>
      <w:lvlJc w:val="left"/>
      <w:pPr>
        <w:ind w:left="960" w:hanging="420"/>
      </w:pPr>
      <w:rPr>
        <w:rFonts w:hint="default"/>
        <w:sz w:val="22"/>
        <w:szCs w:val="22"/>
      </w:rPr>
    </w:lvl>
    <w:lvl w:ilvl="1">
      <w:start w:val="1"/>
      <w:numFmt w:val="lowerLetter"/>
      <w:lvlText w:val="%2)"/>
      <w:lvlJc w:val="left"/>
      <w:pPr>
        <w:ind w:left="1380" w:hanging="420"/>
      </w:pPr>
    </w:lvl>
    <w:lvl w:ilvl="2">
      <w:start w:val="1"/>
      <w:numFmt w:val="lowerRoman"/>
      <w:lvlText w:val="%3."/>
      <w:lvlJc w:val="right"/>
      <w:pPr>
        <w:ind w:left="1800" w:hanging="420"/>
      </w:pPr>
    </w:lvl>
    <w:lvl w:ilvl="3">
      <w:start w:val="1"/>
      <w:numFmt w:val="decimal"/>
      <w:lvlText w:val="%4."/>
      <w:lvlJc w:val="left"/>
      <w:pPr>
        <w:ind w:left="2220" w:hanging="420"/>
      </w:pPr>
    </w:lvl>
    <w:lvl w:ilvl="4">
      <w:start w:val="1"/>
      <w:numFmt w:val="lowerLetter"/>
      <w:lvlText w:val="%5)"/>
      <w:lvlJc w:val="left"/>
      <w:pPr>
        <w:ind w:left="2640" w:hanging="420"/>
      </w:pPr>
    </w:lvl>
    <w:lvl w:ilvl="5">
      <w:start w:val="1"/>
      <w:numFmt w:val="lowerRoman"/>
      <w:lvlText w:val="%6."/>
      <w:lvlJc w:val="right"/>
      <w:pPr>
        <w:ind w:left="3060" w:hanging="420"/>
      </w:pPr>
    </w:lvl>
    <w:lvl w:ilvl="6">
      <w:start w:val="1"/>
      <w:numFmt w:val="decimal"/>
      <w:lvlText w:val="%7."/>
      <w:lvlJc w:val="left"/>
      <w:pPr>
        <w:ind w:left="3480" w:hanging="420"/>
      </w:pPr>
    </w:lvl>
    <w:lvl w:ilvl="7">
      <w:start w:val="1"/>
      <w:numFmt w:val="lowerLetter"/>
      <w:lvlText w:val="%8)"/>
      <w:lvlJc w:val="left"/>
      <w:pPr>
        <w:ind w:left="3900" w:hanging="420"/>
      </w:pPr>
    </w:lvl>
    <w:lvl w:ilvl="8">
      <w:start w:val="1"/>
      <w:numFmt w:val="lowerRoman"/>
      <w:lvlText w:val="%9."/>
      <w:lvlJc w:val="right"/>
      <w:pPr>
        <w:ind w:left="43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JiYzRjZDg4ODIxMmZkMzVjYzYxNzIzMDEwYjJjY2IifQ=="/>
  </w:docVars>
  <w:rsids>
    <w:rsidRoot w:val="000040E5"/>
    <w:rsid w:val="000040E5"/>
    <w:rsid w:val="00004E52"/>
    <w:rsid w:val="00010278"/>
    <w:rsid w:val="0001052E"/>
    <w:rsid w:val="00011DD5"/>
    <w:rsid w:val="00014EFC"/>
    <w:rsid w:val="00020123"/>
    <w:rsid w:val="0002210D"/>
    <w:rsid w:val="000224D9"/>
    <w:rsid w:val="00023C00"/>
    <w:rsid w:val="00023D51"/>
    <w:rsid w:val="00024E75"/>
    <w:rsid w:val="00032B8E"/>
    <w:rsid w:val="000335F5"/>
    <w:rsid w:val="0003750B"/>
    <w:rsid w:val="00046FB8"/>
    <w:rsid w:val="000505B6"/>
    <w:rsid w:val="00050CD7"/>
    <w:rsid w:val="00065793"/>
    <w:rsid w:val="000725E2"/>
    <w:rsid w:val="00081F32"/>
    <w:rsid w:val="00086B27"/>
    <w:rsid w:val="000940F2"/>
    <w:rsid w:val="000948D2"/>
    <w:rsid w:val="000A0F4D"/>
    <w:rsid w:val="000A588E"/>
    <w:rsid w:val="000A663E"/>
    <w:rsid w:val="000B2AC5"/>
    <w:rsid w:val="000B488C"/>
    <w:rsid w:val="000C7F95"/>
    <w:rsid w:val="000D0137"/>
    <w:rsid w:val="000D2FCF"/>
    <w:rsid w:val="000D3FF7"/>
    <w:rsid w:val="000D622B"/>
    <w:rsid w:val="000D71F7"/>
    <w:rsid w:val="000E2D88"/>
    <w:rsid w:val="000F3B77"/>
    <w:rsid w:val="000F3FCD"/>
    <w:rsid w:val="00100230"/>
    <w:rsid w:val="00101AB2"/>
    <w:rsid w:val="00101AF9"/>
    <w:rsid w:val="00102CB1"/>
    <w:rsid w:val="001030F7"/>
    <w:rsid w:val="00103B01"/>
    <w:rsid w:val="00106451"/>
    <w:rsid w:val="001126C9"/>
    <w:rsid w:val="0011693C"/>
    <w:rsid w:val="001176C1"/>
    <w:rsid w:val="00121FB6"/>
    <w:rsid w:val="001223A7"/>
    <w:rsid w:val="0012468C"/>
    <w:rsid w:val="00125F9B"/>
    <w:rsid w:val="00131A46"/>
    <w:rsid w:val="001345F9"/>
    <w:rsid w:val="00136F7A"/>
    <w:rsid w:val="00141E0A"/>
    <w:rsid w:val="001437BC"/>
    <w:rsid w:val="00157121"/>
    <w:rsid w:val="00162F5D"/>
    <w:rsid w:val="001703C9"/>
    <w:rsid w:val="00172FED"/>
    <w:rsid w:val="00173C4C"/>
    <w:rsid w:val="00175E6D"/>
    <w:rsid w:val="00176B93"/>
    <w:rsid w:val="001840EA"/>
    <w:rsid w:val="00192DB2"/>
    <w:rsid w:val="001A3A2A"/>
    <w:rsid w:val="001A58E2"/>
    <w:rsid w:val="001A7D5A"/>
    <w:rsid w:val="001B3B42"/>
    <w:rsid w:val="001B6E8D"/>
    <w:rsid w:val="001D601E"/>
    <w:rsid w:val="001E1308"/>
    <w:rsid w:val="001E1A18"/>
    <w:rsid w:val="001E2845"/>
    <w:rsid w:val="001F15B9"/>
    <w:rsid w:val="00201BB2"/>
    <w:rsid w:val="00202803"/>
    <w:rsid w:val="002127CB"/>
    <w:rsid w:val="00214E17"/>
    <w:rsid w:val="0021613E"/>
    <w:rsid w:val="002175EC"/>
    <w:rsid w:val="00225A96"/>
    <w:rsid w:val="0022607B"/>
    <w:rsid w:val="00227719"/>
    <w:rsid w:val="00230FDC"/>
    <w:rsid w:val="00232B48"/>
    <w:rsid w:val="00240C92"/>
    <w:rsid w:val="002414EA"/>
    <w:rsid w:val="002423C3"/>
    <w:rsid w:val="00245A27"/>
    <w:rsid w:val="0025003F"/>
    <w:rsid w:val="00255948"/>
    <w:rsid w:val="00261147"/>
    <w:rsid w:val="00286729"/>
    <w:rsid w:val="0029443A"/>
    <w:rsid w:val="0029678D"/>
    <w:rsid w:val="002A7722"/>
    <w:rsid w:val="002C717F"/>
    <w:rsid w:val="002E1E27"/>
    <w:rsid w:val="002E3425"/>
    <w:rsid w:val="002E485D"/>
    <w:rsid w:val="002F2252"/>
    <w:rsid w:val="00303A84"/>
    <w:rsid w:val="00304746"/>
    <w:rsid w:val="003108D2"/>
    <w:rsid w:val="00310E82"/>
    <w:rsid w:val="00314F9A"/>
    <w:rsid w:val="00314FE9"/>
    <w:rsid w:val="00321173"/>
    <w:rsid w:val="00323CF3"/>
    <w:rsid w:val="00324618"/>
    <w:rsid w:val="00330AC8"/>
    <w:rsid w:val="00331B48"/>
    <w:rsid w:val="003418BB"/>
    <w:rsid w:val="00347951"/>
    <w:rsid w:val="003616B6"/>
    <w:rsid w:val="0037232F"/>
    <w:rsid w:val="00395E3A"/>
    <w:rsid w:val="00396C1F"/>
    <w:rsid w:val="003A05C5"/>
    <w:rsid w:val="003A22C0"/>
    <w:rsid w:val="003B1CD0"/>
    <w:rsid w:val="003C1647"/>
    <w:rsid w:val="003C273E"/>
    <w:rsid w:val="003C3C7C"/>
    <w:rsid w:val="003E396D"/>
    <w:rsid w:val="003F10EF"/>
    <w:rsid w:val="003F1FA0"/>
    <w:rsid w:val="00416F2C"/>
    <w:rsid w:val="0041799F"/>
    <w:rsid w:val="00420E26"/>
    <w:rsid w:val="0042540B"/>
    <w:rsid w:val="004366AE"/>
    <w:rsid w:val="0044528D"/>
    <w:rsid w:val="00450787"/>
    <w:rsid w:val="00451F78"/>
    <w:rsid w:val="004634C0"/>
    <w:rsid w:val="0047746A"/>
    <w:rsid w:val="00481E72"/>
    <w:rsid w:val="00482B57"/>
    <w:rsid w:val="004831A6"/>
    <w:rsid w:val="004836A5"/>
    <w:rsid w:val="00487F10"/>
    <w:rsid w:val="00495277"/>
    <w:rsid w:val="004A56D7"/>
    <w:rsid w:val="004A69E6"/>
    <w:rsid w:val="004B0F40"/>
    <w:rsid w:val="004B3AB4"/>
    <w:rsid w:val="004B5D09"/>
    <w:rsid w:val="004B7587"/>
    <w:rsid w:val="004C3BFF"/>
    <w:rsid w:val="004C6740"/>
    <w:rsid w:val="004C7164"/>
    <w:rsid w:val="004D0BD4"/>
    <w:rsid w:val="004E2FE5"/>
    <w:rsid w:val="004E34D0"/>
    <w:rsid w:val="004E3E60"/>
    <w:rsid w:val="00501D40"/>
    <w:rsid w:val="00504D4C"/>
    <w:rsid w:val="0051164D"/>
    <w:rsid w:val="00511833"/>
    <w:rsid w:val="00513E88"/>
    <w:rsid w:val="005143E8"/>
    <w:rsid w:val="00520CCB"/>
    <w:rsid w:val="00522C9C"/>
    <w:rsid w:val="005244C6"/>
    <w:rsid w:val="00525631"/>
    <w:rsid w:val="00525E05"/>
    <w:rsid w:val="005327B9"/>
    <w:rsid w:val="00537A6D"/>
    <w:rsid w:val="00542F9D"/>
    <w:rsid w:val="00547870"/>
    <w:rsid w:val="00551EA6"/>
    <w:rsid w:val="005565A4"/>
    <w:rsid w:val="0055765B"/>
    <w:rsid w:val="00562A14"/>
    <w:rsid w:val="00565F6D"/>
    <w:rsid w:val="00567FBF"/>
    <w:rsid w:val="00576425"/>
    <w:rsid w:val="0057690E"/>
    <w:rsid w:val="00577C9F"/>
    <w:rsid w:val="0058596B"/>
    <w:rsid w:val="00590BAD"/>
    <w:rsid w:val="00592CDB"/>
    <w:rsid w:val="00594F81"/>
    <w:rsid w:val="005A07F6"/>
    <w:rsid w:val="005A105F"/>
    <w:rsid w:val="005A6D73"/>
    <w:rsid w:val="005C2226"/>
    <w:rsid w:val="005C4183"/>
    <w:rsid w:val="005C6B76"/>
    <w:rsid w:val="005C73B5"/>
    <w:rsid w:val="005D2352"/>
    <w:rsid w:val="005D4FE5"/>
    <w:rsid w:val="005D7918"/>
    <w:rsid w:val="005E4F10"/>
    <w:rsid w:val="005F14F6"/>
    <w:rsid w:val="005F2C46"/>
    <w:rsid w:val="005F4989"/>
    <w:rsid w:val="005F6A99"/>
    <w:rsid w:val="0061025A"/>
    <w:rsid w:val="006170BA"/>
    <w:rsid w:val="00620556"/>
    <w:rsid w:val="0062335F"/>
    <w:rsid w:val="00624CFD"/>
    <w:rsid w:val="00630A87"/>
    <w:rsid w:val="00631529"/>
    <w:rsid w:val="00632CE1"/>
    <w:rsid w:val="00642011"/>
    <w:rsid w:val="00643D82"/>
    <w:rsid w:val="006475A0"/>
    <w:rsid w:val="00663229"/>
    <w:rsid w:val="00666897"/>
    <w:rsid w:val="00672669"/>
    <w:rsid w:val="00675E74"/>
    <w:rsid w:val="0067627B"/>
    <w:rsid w:val="00677BCF"/>
    <w:rsid w:val="00680B58"/>
    <w:rsid w:val="00683B86"/>
    <w:rsid w:val="00683D7B"/>
    <w:rsid w:val="00685FAC"/>
    <w:rsid w:val="00697B39"/>
    <w:rsid w:val="00697DB6"/>
    <w:rsid w:val="006A12AA"/>
    <w:rsid w:val="006A5874"/>
    <w:rsid w:val="006A5982"/>
    <w:rsid w:val="006A63FA"/>
    <w:rsid w:val="006B65DC"/>
    <w:rsid w:val="006B786F"/>
    <w:rsid w:val="006B78D2"/>
    <w:rsid w:val="006C3D93"/>
    <w:rsid w:val="006D03BF"/>
    <w:rsid w:val="006D10A3"/>
    <w:rsid w:val="006D68EB"/>
    <w:rsid w:val="006E1A9A"/>
    <w:rsid w:val="006E2E1E"/>
    <w:rsid w:val="006E2F75"/>
    <w:rsid w:val="006E41DF"/>
    <w:rsid w:val="006E5CE6"/>
    <w:rsid w:val="006E6882"/>
    <w:rsid w:val="006F0118"/>
    <w:rsid w:val="006F0C2F"/>
    <w:rsid w:val="007004FC"/>
    <w:rsid w:val="007009A8"/>
    <w:rsid w:val="00705281"/>
    <w:rsid w:val="007142CA"/>
    <w:rsid w:val="00721AB1"/>
    <w:rsid w:val="00722CA2"/>
    <w:rsid w:val="00731BB5"/>
    <w:rsid w:val="00757437"/>
    <w:rsid w:val="0076070F"/>
    <w:rsid w:val="00763AFA"/>
    <w:rsid w:val="007644F1"/>
    <w:rsid w:val="00765C09"/>
    <w:rsid w:val="00774391"/>
    <w:rsid w:val="00774744"/>
    <w:rsid w:val="007820CF"/>
    <w:rsid w:val="00782560"/>
    <w:rsid w:val="007A1BFB"/>
    <w:rsid w:val="007A5FF0"/>
    <w:rsid w:val="007B46D1"/>
    <w:rsid w:val="007B4F58"/>
    <w:rsid w:val="007C620B"/>
    <w:rsid w:val="007D4B08"/>
    <w:rsid w:val="007D73D9"/>
    <w:rsid w:val="007E7390"/>
    <w:rsid w:val="007F433F"/>
    <w:rsid w:val="007F5853"/>
    <w:rsid w:val="007F5C0B"/>
    <w:rsid w:val="007F62AA"/>
    <w:rsid w:val="00803B49"/>
    <w:rsid w:val="00815B26"/>
    <w:rsid w:val="00832963"/>
    <w:rsid w:val="00834991"/>
    <w:rsid w:val="00846304"/>
    <w:rsid w:val="00851EA6"/>
    <w:rsid w:val="00851F4C"/>
    <w:rsid w:val="00853F18"/>
    <w:rsid w:val="00854AF6"/>
    <w:rsid w:val="00855443"/>
    <w:rsid w:val="0085731B"/>
    <w:rsid w:val="00870F8F"/>
    <w:rsid w:val="00871885"/>
    <w:rsid w:val="008729C9"/>
    <w:rsid w:val="008A2F26"/>
    <w:rsid w:val="008B1CEA"/>
    <w:rsid w:val="008B4616"/>
    <w:rsid w:val="008C1271"/>
    <w:rsid w:val="008C3CF7"/>
    <w:rsid w:val="008C4668"/>
    <w:rsid w:val="008D56DC"/>
    <w:rsid w:val="008D5CDD"/>
    <w:rsid w:val="008E0BBE"/>
    <w:rsid w:val="008E0D0B"/>
    <w:rsid w:val="008E1FAF"/>
    <w:rsid w:val="008E4B6D"/>
    <w:rsid w:val="008E7A62"/>
    <w:rsid w:val="008F01C3"/>
    <w:rsid w:val="008F2FCD"/>
    <w:rsid w:val="008F5084"/>
    <w:rsid w:val="008F73E4"/>
    <w:rsid w:val="00904485"/>
    <w:rsid w:val="00910386"/>
    <w:rsid w:val="00921A9D"/>
    <w:rsid w:val="00935C5B"/>
    <w:rsid w:val="009416BC"/>
    <w:rsid w:val="00945F9E"/>
    <w:rsid w:val="0094680A"/>
    <w:rsid w:val="00947DCB"/>
    <w:rsid w:val="009551A0"/>
    <w:rsid w:val="00956BB2"/>
    <w:rsid w:val="00962BE7"/>
    <w:rsid w:val="009652F2"/>
    <w:rsid w:val="0096677E"/>
    <w:rsid w:val="00966B35"/>
    <w:rsid w:val="009677AA"/>
    <w:rsid w:val="00972112"/>
    <w:rsid w:val="00975AAC"/>
    <w:rsid w:val="0097776C"/>
    <w:rsid w:val="00984BD0"/>
    <w:rsid w:val="00991564"/>
    <w:rsid w:val="00991CE6"/>
    <w:rsid w:val="0099351E"/>
    <w:rsid w:val="00993F24"/>
    <w:rsid w:val="009A3AAF"/>
    <w:rsid w:val="009A5586"/>
    <w:rsid w:val="009B273D"/>
    <w:rsid w:val="009B4DAC"/>
    <w:rsid w:val="009C0346"/>
    <w:rsid w:val="009C77A4"/>
    <w:rsid w:val="009D32CD"/>
    <w:rsid w:val="009E341E"/>
    <w:rsid w:val="009E3A18"/>
    <w:rsid w:val="009F3397"/>
    <w:rsid w:val="00A06B1A"/>
    <w:rsid w:val="00A07925"/>
    <w:rsid w:val="00A145DB"/>
    <w:rsid w:val="00A245E0"/>
    <w:rsid w:val="00A27816"/>
    <w:rsid w:val="00A30AA1"/>
    <w:rsid w:val="00A30AA5"/>
    <w:rsid w:val="00A4422B"/>
    <w:rsid w:val="00A47389"/>
    <w:rsid w:val="00A4739F"/>
    <w:rsid w:val="00A54322"/>
    <w:rsid w:val="00A54A0A"/>
    <w:rsid w:val="00A669CB"/>
    <w:rsid w:val="00A72918"/>
    <w:rsid w:val="00A760B8"/>
    <w:rsid w:val="00A76D93"/>
    <w:rsid w:val="00A7712B"/>
    <w:rsid w:val="00A7727B"/>
    <w:rsid w:val="00A86194"/>
    <w:rsid w:val="00A86853"/>
    <w:rsid w:val="00A93CE0"/>
    <w:rsid w:val="00AA46BA"/>
    <w:rsid w:val="00AA46EC"/>
    <w:rsid w:val="00AA60B9"/>
    <w:rsid w:val="00AB21C3"/>
    <w:rsid w:val="00AB4CE2"/>
    <w:rsid w:val="00AC0D8D"/>
    <w:rsid w:val="00AC7716"/>
    <w:rsid w:val="00AD168A"/>
    <w:rsid w:val="00AD358B"/>
    <w:rsid w:val="00AD4A10"/>
    <w:rsid w:val="00AD52CF"/>
    <w:rsid w:val="00AE03A9"/>
    <w:rsid w:val="00AF134D"/>
    <w:rsid w:val="00AF1CA7"/>
    <w:rsid w:val="00B022CB"/>
    <w:rsid w:val="00B24A4D"/>
    <w:rsid w:val="00B25063"/>
    <w:rsid w:val="00B304A2"/>
    <w:rsid w:val="00B31B60"/>
    <w:rsid w:val="00B3414D"/>
    <w:rsid w:val="00B3785D"/>
    <w:rsid w:val="00B41331"/>
    <w:rsid w:val="00B46A89"/>
    <w:rsid w:val="00B46F62"/>
    <w:rsid w:val="00B546AE"/>
    <w:rsid w:val="00B67730"/>
    <w:rsid w:val="00B74204"/>
    <w:rsid w:val="00B9043F"/>
    <w:rsid w:val="00B94DFA"/>
    <w:rsid w:val="00B973CC"/>
    <w:rsid w:val="00BA26E8"/>
    <w:rsid w:val="00BA3DF7"/>
    <w:rsid w:val="00BA7B5B"/>
    <w:rsid w:val="00BA7EF7"/>
    <w:rsid w:val="00BB0E8D"/>
    <w:rsid w:val="00BC40BA"/>
    <w:rsid w:val="00BD1E52"/>
    <w:rsid w:val="00BD6066"/>
    <w:rsid w:val="00BD7C87"/>
    <w:rsid w:val="00BE33E5"/>
    <w:rsid w:val="00BE5623"/>
    <w:rsid w:val="00BF3116"/>
    <w:rsid w:val="00BF524A"/>
    <w:rsid w:val="00C00350"/>
    <w:rsid w:val="00C02057"/>
    <w:rsid w:val="00C06DE1"/>
    <w:rsid w:val="00C1187C"/>
    <w:rsid w:val="00C1250B"/>
    <w:rsid w:val="00C1264C"/>
    <w:rsid w:val="00C167AA"/>
    <w:rsid w:val="00C24D30"/>
    <w:rsid w:val="00C32A46"/>
    <w:rsid w:val="00C32B76"/>
    <w:rsid w:val="00C41C4C"/>
    <w:rsid w:val="00C424AD"/>
    <w:rsid w:val="00C51B4B"/>
    <w:rsid w:val="00C56B02"/>
    <w:rsid w:val="00C60403"/>
    <w:rsid w:val="00C65578"/>
    <w:rsid w:val="00C662C2"/>
    <w:rsid w:val="00C7462F"/>
    <w:rsid w:val="00C946EB"/>
    <w:rsid w:val="00CB1872"/>
    <w:rsid w:val="00CB1E81"/>
    <w:rsid w:val="00CC0E1D"/>
    <w:rsid w:val="00CD195C"/>
    <w:rsid w:val="00CD298E"/>
    <w:rsid w:val="00CE08C6"/>
    <w:rsid w:val="00CE1EF1"/>
    <w:rsid w:val="00CF0E17"/>
    <w:rsid w:val="00D02A1B"/>
    <w:rsid w:val="00D02FB0"/>
    <w:rsid w:val="00D140E1"/>
    <w:rsid w:val="00D14AE6"/>
    <w:rsid w:val="00D1509A"/>
    <w:rsid w:val="00D204DA"/>
    <w:rsid w:val="00D22F88"/>
    <w:rsid w:val="00D252D1"/>
    <w:rsid w:val="00D31A4D"/>
    <w:rsid w:val="00D31FAB"/>
    <w:rsid w:val="00D33B70"/>
    <w:rsid w:val="00D40295"/>
    <w:rsid w:val="00D40FBF"/>
    <w:rsid w:val="00D416A9"/>
    <w:rsid w:val="00D548E8"/>
    <w:rsid w:val="00D54C6E"/>
    <w:rsid w:val="00D565F0"/>
    <w:rsid w:val="00D57C96"/>
    <w:rsid w:val="00D72572"/>
    <w:rsid w:val="00D73C76"/>
    <w:rsid w:val="00D7567E"/>
    <w:rsid w:val="00D76AFE"/>
    <w:rsid w:val="00D80130"/>
    <w:rsid w:val="00D91A0E"/>
    <w:rsid w:val="00D92F5B"/>
    <w:rsid w:val="00D966DE"/>
    <w:rsid w:val="00DA0FED"/>
    <w:rsid w:val="00DA6BDF"/>
    <w:rsid w:val="00DB4CDB"/>
    <w:rsid w:val="00DC4139"/>
    <w:rsid w:val="00DC53A0"/>
    <w:rsid w:val="00DF0925"/>
    <w:rsid w:val="00DF3A27"/>
    <w:rsid w:val="00DF73A5"/>
    <w:rsid w:val="00E01D15"/>
    <w:rsid w:val="00E04748"/>
    <w:rsid w:val="00E048B4"/>
    <w:rsid w:val="00E056AF"/>
    <w:rsid w:val="00E1099A"/>
    <w:rsid w:val="00E16CEC"/>
    <w:rsid w:val="00E17537"/>
    <w:rsid w:val="00E21595"/>
    <w:rsid w:val="00E21B4A"/>
    <w:rsid w:val="00E2665B"/>
    <w:rsid w:val="00E30EF4"/>
    <w:rsid w:val="00E32B1D"/>
    <w:rsid w:val="00E334F8"/>
    <w:rsid w:val="00E34749"/>
    <w:rsid w:val="00E35F94"/>
    <w:rsid w:val="00E36259"/>
    <w:rsid w:val="00E41F8B"/>
    <w:rsid w:val="00E423FE"/>
    <w:rsid w:val="00E512F0"/>
    <w:rsid w:val="00E517CB"/>
    <w:rsid w:val="00E546D2"/>
    <w:rsid w:val="00E656FE"/>
    <w:rsid w:val="00E661A5"/>
    <w:rsid w:val="00E67C84"/>
    <w:rsid w:val="00E75EDC"/>
    <w:rsid w:val="00E76D9F"/>
    <w:rsid w:val="00E85BDE"/>
    <w:rsid w:val="00EA1E76"/>
    <w:rsid w:val="00EA3358"/>
    <w:rsid w:val="00EE52E2"/>
    <w:rsid w:val="00EF0CF7"/>
    <w:rsid w:val="00EF2419"/>
    <w:rsid w:val="00EF677C"/>
    <w:rsid w:val="00F0137F"/>
    <w:rsid w:val="00F0243E"/>
    <w:rsid w:val="00F036CA"/>
    <w:rsid w:val="00F06728"/>
    <w:rsid w:val="00F06AFD"/>
    <w:rsid w:val="00F25F87"/>
    <w:rsid w:val="00F27A1F"/>
    <w:rsid w:val="00F345A5"/>
    <w:rsid w:val="00F47A46"/>
    <w:rsid w:val="00F53F50"/>
    <w:rsid w:val="00F556F9"/>
    <w:rsid w:val="00F617A5"/>
    <w:rsid w:val="00F7532A"/>
    <w:rsid w:val="00F760A3"/>
    <w:rsid w:val="00F83A8A"/>
    <w:rsid w:val="00F84B1F"/>
    <w:rsid w:val="00F92D20"/>
    <w:rsid w:val="00F93241"/>
    <w:rsid w:val="00F9616C"/>
    <w:rsid w:val="00FA042E"/>
    <w:rsid w:val="00FA080B"/>
    <w:rsid w:val="00FA4EDA"/>
    <w:rsid w:val="00FB2A15"/>
    <w:rsid w:val="00FB3B98"/>
    <w:rsid w:val="00FB3F2C"/>
    <w:rsid w:val="00FB48D9"/>
    <w:rsid w:val="00FB60FE"/>
    <w:rsid w:val="00FC0CE7"/>
    <w:rsid w:val="00FC1DBE"/>
    <w:rsid w:val="00FC677E"/>
    <w:rsid w:val="00FD37E0"/>
    <w:rsid w:val="00FE22CF"/>
    <w:rsid w:val="00FE33AF"/>
    <w:rsid w:val="00FE650F"/>
    <w:rsid w:val="00FF3502"/>
    <w:rsid w:val="00FF708C"/>
    <w:rsid w:val="03C61F8D"/>
    <w:rsid w:val="0B0E131B"/>
    <w:rsid w:val="3AF25B3A"/>
    <w:rsid w:val="4B5B4C64"/>
    <w:rsid w:val="54FC6978"/>
    <w:rsid w:val="702C7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858383F-5086-4771-BBE6-57CF0D0CD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b">
    <w:name w:val="Title"/>
    <w:basedOn w:val="a"/>
    <w:next w:val="a"/>
    <w:link w:val="ac"/>
    <w:uiPriority w:val="10"/>
    <w:qFormat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ad">
    <w:name w:val="annotation subject"/>
    <w:basedOn w:val="a3"/>
    <w:next w:val="a3"/>
    <w:link w:val="ae"/>
    <w:uiPriority w:val="99"/>
    <w:semiHidden/>
    <w:unhideWhenUsed/>
    <w:qFormat/>
    <w:rPr>
      <w:b/>
      <w:bCs/>
    </w:rPr>
  </w:style>
  <w:style w:type="character" w:styleId="af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Calibri" w:eastAsia="宋体" w:hAnsi="Calibri" w:cs="Times New Roman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Calibri" w:eastAsia="宋体" w:hAnsi="Calibri" w:cs="Times New Roman"/>
    </w:rPr>
  </w:style>
  <w:style w:type="character" w:customStyle="1" w:styleId="ae">
    <w:name w:val="批注主题 字符"/>
    <w:basedOn w:val="a4"/>
    <w:link w:val="ad"/>
    <w:uiPriority w:val="99"/>
    <w:semiHidden/>
    <w:qFormat/>
    <w:rPr>
      <w:rFonts w:ascii="Calibri" w:eastAsia="宋体" w:hAnsi="Calibri" w:cs="Times New Roman"/>
      <w:b/>
      <w:bCs/>
    </w:rPr>
  </w:style>
  <w:style w:type="character" w:customStyle="1" w:styleId="ac">
    <w:name w:val="标题 字符"/>
    <w:basedOn w:val="a0"/>
    <w:link w:val="ab"/>
    <w:uiPriority w:val="10"/>
    <w:qFormat/>
    <w:rPr>
      <w:rFonts w:asciiTheme="majorHAnsi" w:eastAsia="宋体" w:hAnsiTheme="majorHAnsi" w:cstheme="majorBidi"/>
      <w:b/>
      <w:bCs/>
      <w:sz w:val="32"/>
      <w:szCs w:val="32"/>
    </w:rPr>
  </w:style>
  <w:style w:type="paragraph" w:styleId="af0">
    <w:name w:val="List Paragraph"/>
    <w:basedOn w:val="a"/>
    <w:uiPriority w:val="34"/>
    <w:qFormat/>
    <w:pPr>
      <w:ind w:firstLineChars="200" w:firstLine="420"/>
    </w:pPr>
    <w:rPr>
      <w:rFonts w:asciiTheme="minorHAnsi" w:eastAsiaTheme="minorEastAsia" w:hAnsiTheme="minorHAnsi" w:cstheme="minorBidi"/>
    </w:rPr>
  </w:style>
  <w:style w:type="character" w:customStyle="1" w:styleId="20">
    <w:name w:val="标题 2 字符"/>
    <w:basedOn w:val="a0"/>
    <w:link w:val="2"/>
    <w:uiPriority w:val="9"/>
    <w:qFormat/>
    <w:rPr>
      <w:rFonts w:ascii="宋体" w:eastAsia="宋体" w:hAnsi="宋体" w:cs="宋体"/>
      <w:b/>
      <w:bCs/>
      <w:kern w:val="0"/>
      <w:sz w:val="36"/>
      <w:szCs w:val="36"/>
    </w:rPr>
  </w:style>
  <w:style w:type="paragraph" w:customStyle="1" w:styleId="1">
    <w:name w:val="修订1"/>
    <w:hidden/>
    <w:uiPriority w:val="99"/>
    <w:semiHidden/>
    <w:rPr>
      <w:rFonts w:ascii="Calibri" w:hAnsi="Calibri"/>
      <w:kern w:val="2"/>
      <w:sz w:val="21"/>
      <w:szCs w:val="22"/>
    </w:rPr>
  </w:style>
  <w:style w:type="paragraph" w:styleId="af1">
    <w:name w:val="Revision"/>
    <w:hidden/>
    <w:uiPriority w:val="99"/>
    <w:semiHidden/>
    <w:rsid w:val="00774744"/>
    <w:rPr>
      <w:rFonts w:ascii="Calibri" w:hAnsi="Calibr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E3ECCB-4656-46DA-8560-17C1185FD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173</Words>
  <Characters>992</Characters>
  <Application>Microsoft Office Word</Application>
  <DocSecurity>0</DocSecurity>
  <Lines>8</Lines>
  <Paragraphs>2</Paragraphs>
  <ScaleCrop>false</ScaleCrop>
  <Company>P R C</Company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zongp</dc:creator>
  <cp:lastModifiedBy>薛秀桔</cp:lastModifiedBy>
  <cp:revision>3</cp:revision>
  <dcterms:created xsi:type="dcterms:W3CDTF">2025-06-03T01:50:00Z</dcterms:created>
  <dcterms:modified xsi:type="dcterms:W3CDTF">2025-06-03T08:28:00Z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D470B41BA8EE4811995DCE4CF23FF79A_13</vt:lpwstr>
  </property>
  <property fmtid="{D5CDD505-2E9C-101B-9397-08002B2CF9AE}" pid="4" name="KSOTemplateDocerSaveRecord">
    <vt:lpwstr>eyJoZGlkIjoiZjJiYzRjZDg4ODIxMmZkMzVjYzYxNzIzMDEwYjJjY2IiLCJ1c2VySWQiOiI0MzAyNjk4NjYifQ==</vt:lpwstr>
  </property>
</Properties>
</file>