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7EC12" w14:textId="77777777" w:rsidR="00081D76" w:rsidRDefault="00081D76">
      <w:pPr>
        <w:spacing w:before="156" w:after="156" w:line="500" w:lineRule="exact"/>
        <w:jc w:val="center"/>
        <w:rPr>
          <w:rFonts w:ascii="黑体" w:eastAsia="黑体"/>
          <w:b/>
          <w:sz w:val="44"/>
        </w:rPr>
      </w:pPr>
      <w:bookmarkStart w:id="0" w:name="_GoBack"/>
      <w:bookmarkEnd w:id="0"/>
    </w:p>
    <w:p w14:paraId="7DEF9933" w14:textId="77777777" w:rsidR="00081D76" w:rsidRDefault="00081D76">
      <w:pPr>
        <w:spacing w:before="156" w:after="156" w:line="500" w:lineRule="exact"/>
        <w:jc w:val="center"/>
        <w:rPr>
          <w:rFonts w:ascii="黑体" w:eastAsia="黑体"/>
          <w:b/>
          <w:sz w:val="44"/>
        </w:rPr>
      </w:pPr>
    </w:p>
    <w:p w14:paraId="07B70CC9" w14:textId="77777777" w:rsidR="00081D76" w:rsidRDefault="00081D76">
      <w:pPr>
        <w:spacing w:before="156" w:after="156" w:line="500" w:lineRule="exact"/>
        <w:jc w:val="center"/>
        <w:rPr>
          <w:rFonts w:ascii="黑体" w:eastAsia="黑体"/>
          <w:b/>
          <w:sz w:val="44"/>
        </w:rPr>
      </w:pPr>
    </w:p>
    <w:p w14:paraId="6CE82FF6" w14:textId="77777777" w:rsidR="00081D76" w:rsidRDefault="00081D76">
      <w:pPr>
        <w:spacing w:before="156" w:after="156" w:line="500" w:lineRule="exact"/>
        <w:jc w:val="center"/>
        <w:rPr>
          <w:rFonts w:ascii="黑体" w:eastAsia="黑体"/>
          <w:b/>
          <w:sz w:val="44"/>
        </w:rPr>
      </w:pPr>
    </w:p>
    <w:p w14:paraId="0595CB80" w14:textId="77777777" w:rsidR="00081D76" w:rsidRDefault="007908AD">
      <w:pPr>
        <w:spacing w:before="156" w:after="156" w:line="500" w:lineRule="exact"/>
        <w:jc w:val="center"/>
        <w:rPr>
          <w:rFonts w:ascii="黑体" w:eastAsia="黑体"/>
          <w:b/>
          <w:sz w:val="44"/>
        </w:rPr>
      </w:pPr>
      <w:r>
        <w:rPr>
          <w:rFonts w:ascii="黑体" w:eastAsia="黑体" w:hint="eastAsia"/>
          <w:b/>
          <w:sz w:val="44"/>
        </w:rPr>
        <w:t>华商领先企业混合型开放式证券投资基金</w:t>
      </w:r>
    </w:p>
    <w:p w14:paraId="23758A2D" w14:textId="77777777" w:rsidR="00081D76" w:rsidRDefault="00081D76">
      <w:pPr>
        <w:spacing w:before="156" w:after="156" w:line="500" w:lineRule="exact"/>
        <w:jc w:val="center"/>
        <w:rPr>
          <w:rFonts w:ascii="黑体" w:eastAsia="黑体"/>
          <w:b/>
          <w:sz w:val="44"/>
        </w:rPr>
      </w:pPr>
    </w:p>
    <w:p w14:paraId="7EEF3929" w14:textId="77777777" w:rsidR="00081D76" w:rsidRDefault="007908AD">
      <w:pPr>
        <w:spacing w:before="156" w:after="156" w:line="500" w:lineRule="exact"/>
        <w:jc w:val="center"/>
        <w:rPr>
          <w:rFonts w:ascii="黑体" w:eastAsia="黑体"/>
          <w:b/>
          <w:sz w:val="44"/>
        </w:rPr>
      </w:pPr>
      <w:r>
        <w:rPr>
          <w:rFonts w:ascii="黑体" w:eastAsia="黑体" w:hint="eastAsia"/>
          <w:b/>
          <w:sz w:val="44"/>
        </w:rPr>
        <w:t>基  金  合  同（更新）</w:t>
      </w:r>
    </w:p>
    <w:p w14:paraId="048086E5" w14:textId="77777777" w:rsidR="00081D76" w:rsidRDefault="00081D76">
      <w:pPr>
        <w:spacing w:line="500" w:lineRule="exact"/>
        <w:jc w:val="center"/>
        <w:rPr>
          <w:rFonts w:ascii="黑体" w:eastAsia="黑体"/>
          <w:b/>
        </w:rPr>
      </w:pPr>
    </w:p>
    <w:p w14:paraId="55935C68" w14:textId="77777777" w:rsidR="00081D76" w:rsidRDefault="00081D76">
      <w:pPr>
        <w:spacing w:line="500" w:lineRule="exact"/>
        <w:jc w:val="center"/>
        <w:rPr>
          <w:rFonts w:ascii="黑体" w:eastAsia="黑体"/>
          <w:b/>
          <w:sz w:val="44"/>
        </w:rPr>
      </w:pPr>
    </w:p>
    <w:p w14:paraId="4D057850" w14:textId="77777777" w:rsidR="00081D76" w:rsidRDefault="00081D76">
      <w:pPr>
        <w:spacing w:line="360" w:lineRule="auto"/>
        <w:rPr>
          <w:rFonts w:ascii="仿宋_GB2312" w:eastAsia="仿宋_GB2312"/>
          <w:b/>
          <w:sz w:val="24"/>
        </w:rPr>
      </w:pPr>
    </w:p>
    <w:p w14:paraId="1030938F" w14:textId="77777777" w:rsidR="00081D76" w:rsidRDefault="00081D76">
      <w:pPr>
        <w:spacing w:line="360" w:lineRule="auto"/>
        <w:rPr>
          <w:rFonts w:ascii="仿宋_GB2312" w:eastAsia="仿宋_GB2312"/>
          <w:sz w:val="24"/>
        </w:rPr>
      </w:pPr>
    </w:p>
    <w:p w14:paraId="2D9E2A98" w14:textId="77777777" w:rsidR="00081D76" w:rsidRDefault="00081D76">
      <w:pPr>
        <w:spacing w:line="360" w:lineRule="auto"/>
        <w:rPr>
          <w:rFonts w:ascii="仿宋_GB2312" w:eastAsia="仿宋_GB2312"/>
          <w:sz w:val="24"/>
        </w:rPr>
      </w:pPr>
    </w:p>
    <w:p w14:paraId="368128F5" w14:textId="77777777" w:rsidR="00081D76" w:rsidRDefault="00081D76">
      <w:pPr>
        <w:spacing w:line="360" w:lineRule="auto"/>
        <w:rPr>
          <w:rFonts w:ascii="仿宋_GB2312" w:eastAsia="仿宋_GB2312"/>
          <w:sz w:val="24"/>
        </w:rPr>
      </w:pPr>
    </w:p>
    <w:p w14:paraId="55B8C776" w14:textId="77777777" w:rsidR="00081D76" w:rsidRDefault="00081D76">
      <w:pPr>
        <w:spacing w:line="360" w:lineRule="auto"/>
        <w:rPr>
          <w:rFonts w:ascii="仿宋_GB2312" w:eastAsia="仿宋_GB2312"/>
          <w:sz w:val="24"/>
        </w:rPr>
      </w:pPr>
    </w:p>
    <w:p w14:paraId="2BDCB3A4" w14:textId="77777777" w:rsidR="00081D76" w:rsidRDefault="00081D76">
      <w:pPr>
        <w:spacing w:line="360" w:lineRule="auto"/>
        <w:rPr>
          <w:rFonts w:ascii="仿宋_GB2312" w:eastAsia="仿宋_GB2312"/>
          <w:sz w:val="24"/>
        </w:rPr>
      </w:pPr>
    </w:p>
    <w:p w14:paraId="6C0B61BD" w14:textId="77777777" w:rsidR="00081D76" w:rsidRDefault="00081D76">
      <w:pPr>
        <w:spacing w:line="360" w:lineRule="auto"/>
        <w:rPr>
          <w:rFonts w:ascii="仿宋_GB2312" w:eastAsia="仿宋_GB2312"/>
          <w:sz w:val="24"/>
        </w:rPr>
      </w:pPr>
    </w:p>
    <w:p w14:paraId="66611904" w14:textId="77777777" w:rsidR="00081D76" w:rsidRDefault="00081D76">
      <w:pPr>
        <w:spacing w:line="360" w:lineRule="auto"/>
        <w:rPr>
          <w:rFonts w:ascii="仿宋_GB2312" w:eastAsia="仿宋_GB2312"/>
          <w:sz w:val="24"/>
        </w:rPr>
      </w:pPr>
    </w:p>
    <w:p w14:paraId="235EAF29" w14:textId="77777777" w:rsidR="00081D76" w:rsidRDefault="007908AD">
      <w:pPr>
        <w:spacing w:line="360" w:lineRule="auto"/>
        <w:ind w:firstLineChars="500" w:firstLine="1606"/>
        <w:rPr>
          <w:rFonts w:ascii="宋体" w:hAnsi="宋体"/>
          <w:b/>
          <w:bCs/>
          <w:sz w:val="32"/>
        </w:rPr>
      </w:pPr>
      <w:r>
        <w:rPr>
          <w:rFonts w:ascii="宋体" w:hAnsi="宋体" w:hint="eastAsia"/>
          <w:b/>
          <w:bCs/>
          <w:sz w:val="32"/>
        </w:rPr>
        <w:t>基金管理人：华商基金管理有限公司</w:t>
      </w:r>
    </w:p>
    <w:p w14:paraId="6B147056" w14:textId="77777777" w:rsidR="00081D76" w:rsidRDefault="007908AD">
      <w:pPr>
        <w:spacing w:line="360" w:lineRule="auto"/>
        <w:ind w:firstLineChars="500" w:firstLine="1606"/>
        <w:rPr>
          <w:rFonts w:ascii="宋体" w:hAnsi="宋体"/>
          <w:b/>
          <w:bCs/>
          <w:sz w:val="32"/>
        </w:rPr>
      </w:pPr>
      <w:r>
        <w:rPr>
          <w:rFonts w:ascii="宋体" w:hAnsi="宋体" w:hint="eastAsia"/>
          <w:b/>
          <w:bCs/>
          <w:sz w:val="32"/>
        </w:rPr>
        <w:t>基金托管人：中国民生银行股份有限公司</w:t>
      </w:r>
    </w:p>
    <w:p w14:paraId="4C822D2A" w14:textId="77777777" w:rsidR="00081D76" w:rsidRDefault="00081D76">
      <w:pPr>
        <w:spacing w:line="360" w:lineRule="auto"/>
        <w:rPr>
          <w:rFonts w:ascii="宋体" w:hAnsi="宋体"/>
          <w:b/>
          <w:bCs/>
          <w:sz w:val="32"/>
        </w:rPr>
      </w:pPr>
    </w:p>
    <w:p w14:paraId="3A968128" w14:textId="77777777" w:rsidR="00081D76" w:rsidRDefault="007908AD">
      <w:pPr>
        <w:jc w:val="center"/>
        <w:rPr>
          <w:bCs/>
          <w:sz w:val="28"/>
        </w:rPr>
      </w:pPr>
      <w:r>
        <w:rPr>
          <w:rFonts w:ascii="宋体" w:hAnsi="宋体" w:hint="eastAsia"/>
          <w:b/>
          <w:bCs/>
          <w:sz w:val="32"/>
        </w:rPr>
        <w:t>二零</w:t>
      </w:r>
      <w:r>
        <w:rPr>
          <w:rFonts w:ascii="宋体" w:hint="eastAsia"/>
          <w:b/>
          <w:bCs/>
          <w:color w:val="000000"/>
          <w:sz w:val="30"/>
        </w:rPr>
        <w:t>二六</w:t>
      </w:r>
      <w:r>
        <w:rPr>
          <w:rFonts w:ascii="宋体" w:hAnsi="宋体" w:hint="eastAsia"/>
          <w:b/>
          <w:bCs/>
          <w:sz w:val="32"/>
        </w:rPr>
        <w:t>年四月</w:t>
      </w:r>
      <w:r>
        <w:rPr>
          <w:rFonts w:ascii="宋体" w:hAnsi="宋体"/>
          <w:bCs/>
          <w:sz w:val="32"/>
        </w:rPr>
        <w:br w:type="page"/>
      </w:r>
      <w:bookmarkStart w:id="1" w:name="_Toc118266823"/>
      <w:r>
        <w:rPr>
          <w:bCs/>
          <w:sz w:val="30"/>
          <w:szCs w:val="30"/>
        </w:rPr>
        <w:lastRenderedPageBreak/>
        <w:t>目</w:t>
      </w:r>
      <w:r>
        <w:rPr>
          <w:bCs/>
          <w:sz w:val="30"/>
          <w:szCs w:val="30"/>
        </w:rPr>
        <w:t xml:space="preserve">    </w:t>
      </w:r>
      <w:r>
        <w:rPr>
          <w:bCs/>
          <w:sz w:val="30"/>
          <w:szCs w:val="30"/>
        </w:rPr>
        <w:t>录</w:t>
      </w:r>
    </w:p>
    <w:p w14:paraId="760283C1" w14:textId="77777777" w:rsidR="00081D76" w:rsidRDefault="00081D76">
      <w:pPr>
        <w:spacing w:line="360" w:lineRule="auto"/>
        <w:jc w:val="center"/>
        <w:rPr>
          <w:rFonts w:ascii="楷体_GB2312" w:eastAsia="楷体_GB2312"/>
          <w:sz w:val="24"/>
        </w:rPr>
      </w:pPr>
    </w:p>
    <w:p w14:paraId="7FA2DF5D" w14:textId="60A1CB4F" w:rsidR="00081D76" w:rsidRDefault="007908AD">
      <w:pPr>
        <w:pStyle w:val="10"/>
        <w:tabs>
          <w:tab w:val="right" w:leader="dot" w:pos="8494"/>
        </w:tabs>
        <w:rPr>
          <w:rFonts w:ascii="Calibri" w:hAnsi="Calibri"/>
          <w:noProof/>
          <w:szCs w:val="22"/>
        </w:rPr>
      </w:pPr>
      <w:r>
        <w:rPr>
          <w:rFonts w:ascii="楷体_GB2312" w:eastAsia="楷体_GB2312"/>
          <w:sz w:val="24"/>
        </w:rPr>
        <w:fldChar w:fldCharType="begin"/>
      </w:r>
      <w:r>
        <w:rPr>
          <w:rFonts w:ascii="楷体_GB2312" w:eastAsia="楷体_GB2312"/>
          <w:sz w:val="24"/>
        </w:rPr>
        <w:instrText xml:space="preserve"> </w:instrText>
      </w:r>
      <w:r>
        <w:rPr>
          <w:rFonts w:ascii="楷体_GB2312" w:eastAsia="楷体_GB2312" w:hint="eastAsia"/>
          <w:sz w:val="24"/>
        </w:rPr>
        <w:instrText>TOC \o "1-3" \h \z \u</w:instrText>
      </w:r>
      <w:r>
        <w:rPr>
          <w:rFonts w:ascii="楷体_GB2312" w:eastAsia="楷体_GB2312"/>
          <w:sz w:val="24"/>
        </w:rPr>
        <w:instrText xml:space="preserve"> </w:instrText>
      </w:r>
      <w:r>
        <w:rPr>
          <w:rFonts w:ascii="楷体_GB2312" w:eastAsia="楷体_GB2312"/>
          <w:sz w:val="24"/>
        </w:rPr>
        <w:fldChar w:fldCharType="separate"/>
      </w:r>
      <w:hyperlink w:anchor="_Toc76996072" w:history="1">
        <w:r>
          <w:rPr>
            <w:rStyle w:val="af8"/>
            <w:rFonts w:ascii="宋体" w:hAnsi="宋体" w:hint="eastAsia"/>
            <w:noProof/>
          </w:rPr>
          <w:t>一、前言</w:t>
        </w:r>
        <w:r>
          <w:rPr>
            <w:noProof/>
          </w:rPr>
          <w:tab/>
        </w:r>
        <w:r>
          <w:rPr>
            <w:noProof/>
          </w:rPr>
          <w:fldChar w:fldCharType="begin"/>
        </w:r>
        <w:r>
          <w:rPr>
            <w:noProof/>
          </w:rPr>
          <w:instrText xml:space="preserve"> PAGEREF _Toc76996072 \h </w:instrText>
        </w:r>
        <w:r>
          <w:rPr>
            <w:noProof/>
          </w:rPr>
        </w:r>
        <w:r>
          <w:rPr>
            <w:noProof/>
          </w:rPr>
          <w:fldChar w:fldCharType="separate"/>
        </w:r>
        <w:r w:rsidR="00814266">
          <w:rPr>
            <w:noProof/>
          </w:rPr>
          <w:t>1</w:t>
        </w:r>
        <w:r>
          <w:rPr>
            <w:noProof/>
          </w:rPr>
          <w:fldChar w:fldCharType="end"/>
        </w:r>
      </w:hyperlink>
    </w:p>
    <w:p w14:paraId="3486DCF6" w14:textId="48BEC9CA" w:rsidR="00081D76" w:rsidRDefault="00DD18F8">
      <w:pPr>
        <w:pStyle w:val="10"/>
        <w:tabs>
          <w:tab w:val="right" w:leader="dot" w:pos="8494"/>
        </w:tabs>
        <w:rPr>
          <w:rFonts w:ascii="Calibri" w:hAnsi="Calibri"/>
          <w:noProof/>
          <w:szCs w:val="22"/>
        </w:rPr>
      </w:pPr>
      <w:hyperlink w:anchor="_Toc76996073" w:history="1">
        <w:r w:rsidR="007908AD">
          <w:rPr>
            <w:rStyle w:val="af8"/>
            <w:rFonts w:hint="eastAsia"/>
            <w:noProof/>
          </w:rPr>
          <w:t>二、释义</w:t>
        </w:r>
        <w:r w:rsidR="007908AD">
          <w:rPr>
            <w:noProof/>
          </w:rPr>
          <w:tab/>
        </w:r>
        <w:r w:rsidR="007908AD">
          <w:rPr>
            <w:noProof/>
          </w:rPr>
          <w:fldChar w:fldCharType="begin"/>
        </w:r>
        <w:r w:rsidR="007908AD">
          <w:rPr>
            <w:noProof/>
          </w:rPr>
          <w:instrText xml:space="preserve"> PAGEREF _Toc76996073 \h </w:instrText>
        </w:r>
        <w:r w:rsidR="007908AD">
          <w:rPr>
            <w:noProof/>
          </w:rPr>
        </w:r>
        <w:r w:rsidR="007908AD">
          <w:rPr>
            <w:noProof/>
          </w:rPr>
          <w:fldChar w:fldCharType="separate"/>
        </w:r>
        <w:r w:rsidR="00814266">
          <w:rPr>
            <w:noProof/>
          </w:rPr>
          <w:t>3</w:t>
        </w:r>
        <w:r w:rsidR="007908AD">
          <w:rPr>
            <w:noProof/>
          </w:rPr>
          <w:fldChar w:fldCharType="end"/>
        </w:r>
      </w:hyperlink>
    </w:p>
    <w:p w14:paraId="2395780A" w14:textId="4D234C0E" w:rsidR="00081D76" w:rsidRDefault="00DD18F8">
      <w:pPr>
        <w:pStyle w:val="10"/>
        <w:tabs>
          <w:tab w:val="right" w:leader="dot" w:pos="8494"/>
        </w:tabs>
        <w:rPr>
          <w:rFonts w:ascii="Calibri" w:hAnsi="Calibri"/>
          <w:noProof/>
          <w:szCs w:val="22"/>
        </w:rPr>
      </w:pPr>
      <w:hyperlink w:anchor="_Toc76996074" w:history="1">
        <w:r w:rsidR="007908AD">
          <w:rPr>
            <w:rStyle w:val="af8"/>
            <w:rFonts w:hint="eastAsia"/>
            <w:noProof/>
          </w:rPr>
          <w:t>三、基金的基本情况</w:t>
        </w:r>
        <w:r w:rsidR="007908AD">
          <w:rPr>
            <w:noProof/>
          </w:rPr>
          <w:tab/>
        </w:r>
        <w:r w:rsidR="007908AD">
          <w:rPr>
            <w:noProof/>
          </w:rPr>
          <w:fldChar w:fldCharType="begin"/>
        </w:r>
        <w:r w:rsidR="007908AD">
          <w:rPr>
            <w:noProof/>
          </w:rPr>
          <w:instrText xml:space="preserve"> PAGEREF _Toc76996074 \h </w:instrText>
        </w:r>
        <w:r w:rsidR="007908AD">
          <w:rPr>
            <w:noProof/>
          </w:rPr>
        </w:r>
        <w:r w:rsidR="007908AD">
          <w:rPr>
            <w:noProof/>
          </w:rPr>
          <w:fldChar w:fldCharType="separate"/>
        </w:r>
        <w:r w:rsidR="00814266">
          <w:rPr>
            <w:noProof/>
          </w:rPr>
          <w:t>7</w:t>
        </w:r>
        <w:r w:rsidR="007908AD">
          <w:rPr>
            <w:noProof/>
          </w:rPr>
          <w:fldChar w:fldCharType="end"/>
        </w:r>
      </w:hyperlink>
    </w:p>
    <w:p w14:paraId="3FF0E1D1" w14:textId="7B3A6D51" w:rsidR="00081D76" w:rsidRDefault="00DD18F8">
      <w:pPr>
        <w:pStyle w:val="10"/>
        <w:tabs>
          <w:tab w:val="right" w:leader="dot" w:pos="8494"/>
        </w:tabs>
        <w:rPr>
          <w:rFonts w:ascii="Calibri" w:hAnsi="Calibri"/>
          <w:noProof/>
          <w:szCs w:val="22"/>
        </w:rPr>
      </w:pPr>
      <w:hyperlink w:anchor="_Toc76996075" w:history="1">
        <w:r w:rsidR="007908AD">
          <w:rPr>
            <w:rStyle w:val="af8"/>
            <w:rFonts w:hint="eastAsia"/>
            <w:noProof/>
          </w:rPr>
          <w:t>四、基金份额的发售</w:t>
        </w:r>
        <w:r w:rsidR="007908AD">
          <w:rPr>
            <w:noProof/>
          </w:rPr>
          <w:tab/>
        </w:r>
        <w:r w:rsidR="007908AD">
          <w:rPr>
            <w:noProof/>
          </w:rPr>
          <w:fldChar w:fldCharType="begin"/>
        </w:r>
        <w:r w:rsidR="007908AD">
          <w:rPr>
            <w:noProof/>
          </w:rPr>
          <w:instrText xml:space="preserve"> PAGEREF _Toc76996075 \h </w:instrText>
        </w:r>
        <w:r w:rsidR="007908AD">
          <w:rPr>
            <w:noProof/>
          </w:rPr>
        </w:r>
        <w:r w:rsidR="007908AD">
          <w:rPr>
            <w:noProof/>
          </w:rPr>
          <w:fldChar w:fldCharType="separate"/>
        </w:r>
        <w:r w:rsidR="00814266">
          <w:rPr>
            <w:noProof/>
          </w:rPr>
          <w:t>8</w:t>
        </w:r>
        <w:r w:rsidR="007908AD">
          <w:rPr>
            <w:noProof/>
          </w:rPr>
          <w:fldChar w:fldCharType="end"/>
        </w:r>
      </w:hyperlink>
    </w:p>
    <w:p w14:paraId="397A6F1E" w14:textId="66696BDE" w:rsidR="00081D76" w:rsidRDefault="00DD18F8">
      <w:pPr>
        <w:pStyle w:val="10"/>
        <w:tabs>
          <w:tab w:val="right" w:leader="dot" w:pos="8494"/>
        </w:tabs>
        <w:rPr>
          <w:rFonts w:ascii="Calibri" w:hAnsi="Calibri"/>
          <w:noProof/>
          <w:szCs w:val="22"/>
        </w:rPr>
      </w:pPr>
      <w:hyperlink w:anchor="_Toc76996076" w:history="1">
        <w:r w:rsidR="007908AD">
          <w:rPr>
            <w:rStyle w:val="af8"/>
            <w:rFonts w:hint="eastAsia"/>
            <w:noProof/>
          </w:rPr>
          <w:t>五、基金备案</w:t>
        </w:r>
        <w:r w:rsidR="007908AD">
          <w:rPr>
            <w:noProof/>
          </w:rPr>
          <w:tab/>
        </w:r>
        <w:r w:rsidR="007908AD">
          <w:rPr>
            <w:noProof/>
          </w:rPr>
          <w:fldChar w:fldCharType="begin"/>
        </w:r>
        <w:r w:rsidR="007908AD">
          <w:rPr>
            <w:noProof/>
          </w:rPr>
          <w:instrText xml:space="preserve"> PAGEREF _Toc76996076 \h </w:instrText>
        </w:r>
        <w:r w:rsidR="007908AD">
          <w:rPr>
            <w:noProof/>
          </w:rPr>
        </w:r>
        <w:r w:rsidR="007908AD">
          <w:rPr>
            <w:noProof/>
          </w:rPr>
          <w:fldChar w:fldCharType="separate"/>
        </w:r>
        <w:r w:rsidR="00814266">
          <w:rPr>
            <w:noProof/>
          </w:rPr>
          <w:t>9</w:t>
        </w:r>
        <w:r w:rsidR="007908AD">
          <w:rPr>
            <w:noProof/>
          </w:rPr>
          <w:fldChar w:fldCharType="end"/>
        </w:r>
      </w:hyperlink>
    </w:p>
    <w:p w14:paraId="6F93CE18" w14:textId="6A5C996D" w:rsidR="00081D76" w:rsidRDefault="00DD18F8">
      <w:pPr>
        <w:pStyle w:val="10"/>
        <w:tabs>
          <w:tab w:val="right" w:leader="dot" w:pos="8494"/>
        </w:tabs>
        <w:rPr>
          <w:rFonts w:ascii="Calibri" w:hAnsi="Calibri"/>
          <w:noProof/>
          <w:szCs w:val="22"/>
        </w:rPr>
      </w:pPr>
      <w:hyperlink w:anchor="_Toc76996077" w:history="1">
        <w:r w:rsidR="007908AD">
          <w:rPr>
            <w:rStyle w:val="af8"/>
            <w:rFonts w:hint="eastAsia"/>
            <w:noProof/>
          </w:rPr>
          <w:t>六、基金份额的申购与赎回</w:t>
        </w:r>
        <w:r w:rsidR="007908AD">
          <w:rPr>
            <w:noProof/>
          </w:rPr>
          <w:tab/>
        </w:r>
        <w:r w:rsidR="007908AD">
          <w:rPr>
            <w:noProof/>
          </w:rPr>
          <w:fldChar w:fldCharType="begin"/>
        </w:r>
        <w:r w:rsidR="007908AD">
          <w:rPr>
            <w:noProof/>
          </w:rPr>
          <w:instrText xml:space="preserve"> PAGEREF _Toc76996077 \h </w:instrText>
        </w:r>
        <w:r w:rsidR="007908AD">
          <w:rPr>
            <w:noProof/>
          </w:rPr>
        </w:r>
        <w:r w:rsidR="007908AD">
          <w:rPr>
            <w:noProof/>
          </w:rPr>
          <w:fldChar w:fldCharType="separate"/>
        </w:r>
        <w:r w:rsidR="00814266">
          <w:rPr>
            <w:noProof/>
          </w:rPr>
          <w:t>10</w:t>
        </w:r>
        <w:r w:rsidR="007908AD">
          <w:rPr>
            <w:noProof/>
          </w:rPr>
          <w:fldChar w:fldCharType="end"/>
        </w:r>
      </w:hyperlink>
    </w:p>
    <w:p w14:paraId="0F6BCEA8" w14:textId="53DBA602" w:rsidR="00081D76" w:rsidRDefault="00DD18F8">
      <w:pPr>
        <w:pStyle w:val="10"/>
        <w:tabs>
          <w:tab w:val="right" w:leader="dot" w:pos="8494"/>
        </w:tabs>
        <w:rPr>
          <w:rFonts w:ascii="Calibri" w:hAnsi="Calibri"/>
          <w:noProof/>
          <w:szCs w:val="22"/>
        </w:rPr>
      </w:pPr>
      <w:hyperlink w:anchor="_Toc76996078" w:history="1">
        <w:r w:rsidR="007908AD">
          <w:rPr>
            <w:rStyle w:val="af8"/>
            <w:rFonts w:hint="eastAsia"/>
            <w:noProof/>
          </w:rPr>
          <w:t>七、基金合同当事人及权利义务</w:t>
        </w:r>
        <w:r w:rsidR="007908AD">
          <w:rPr>
            <w:noProof/>
          </w:rPr>
          <w:tab/>
        </w:r>
        <w:r w:rsidR="007908AD">
          <w:rPr>
            <w:noProof/>
          </w:rPr>
          <w:fldChar w:fldCharType="begin"/>
        </w:r>
        <w:r w:rsidR="007908AD">
          <w:rPr>
            <w:noProof/>
          </w:rPr>
          <w:instrText xml:space="preserve"> PAGEREF _Toc76996078 \h </w:instrText>
        </w:r>
        <w:r w:rsidR="007908AD">
          <w:rPr>
            <w:noProof/>
          </w:rPr>
        </w:r>
        <w:r w:rsidR="007908AD">
          <w:rPr>
            <w:noProof/>
          </w:rPr>
          <w:fldChar w:fldCharType="separate"/>
        </w:r>
        <w:r w:rsidR="00814266">
          <w:rPr>
            <w:noProof/>
          </w:rPr>
          <w:t>18</w:t>
        </w:r>
        <w:r w:rsidR="007908AD">
          <w:rPr>
            <w:noProof/>
          </w:rPr>
          <w:fldChar w:fldCharType="end"/>
        </w:r>
      </w:hyperlink>
    </w:p>
    <w:p w14:paraId="43B74D68" w14:textId="404E10CB" w:rsidR="00081D76" w:rsidRDefault="00DD18F8">
      <w:pPr>
        <w:pStyle w:val="10"/>
        <w:tabs>
          <w:tab w:val="right" w:leader="dot" w:pos="8494"/>
        </w:tabs>
        <w:rPr>
          <w:rFonts w:ascii="Calibri" w:hAnsi="Calibri"/>
          <w:noProof/>
          <w:szCs w:val="22"/>
        </w:rPr>
      </w:pPr>
      <w:hyperlink w:anchor="_Toc76996079" w:history="1">
        <w:r w:rsidR="007908AD">
          <w:rPr>
            <w:rStyle w:val="af8"/>
            <w:rFonts w:hint="eastAsia"/>
            <w:noProof/>
          </w:rPr>
          <w:t>八、基金份额持有人大会</w:t>
        </w:r>
        <w:r w:rsidR="007908AD">
          <w:rPr>
            <w:noProof/>
          </w:rPr>
          <w:tab/>
        </w:r>
        <w:r w:rsidR="007908AD">
          <w:rPr>
            <w:noProof/>
          </w:rPr>
          <w:fldChar w:fldCharType="begin"/>
        </w:r>
        <w:r w:rsidR="007908AD">
          <w:rPr>
            <w:noProof/>
          </w:rPr>
          <w:instrText xml:space="preserve"> PAGEREF _Toc76996079 \h </w:instrText>
        </w:r>
        <w:r w:rsidR="007908AD">
          <w:rPr>
            <w:noProof/>
          </w:rPr>
        </w:r>
        <w:r w:rsidR="007908AD">
          <w:rPr>
            <w:noProof/>
          </w:rPr>
          <w:fldChar w:fldCharType="separate"/>
        </w:r>
        <w:r w:rsidR="00814266">
          <w:rPr>
            <w:noProof/>
          </w:rPr>
          <w:t>26</w:t>
        </w:r>
        <w:r w:rsidR="007908AD">
          <w:rPr>
            <w:noProof/>
          </w:rPr>
          <w:fldChar w:fldCharType="end"/>
        </w:r>
      </w:hyperlink>
    </w:p>
    <w:p w14:paraId="0357A1C4" w14:textId="73EC3BE8" w:rsidR="00081D76" w:rsidRDefault="00DD18F8">
      <w:pPr>
        <w:pStyle w:val="10"/>
        <w:tabs>
          <w:tab w:val="right" w:leader="dot" w:pos="8494"/>
        </w:tabs>
        <w:rPr>
          <w:rFonts w:ascii="Calibri" w:hAnsi="Calibri"/>
          <w:noProof/>
          <w:szCs w:val="22"/>
        </w:rPr>
      </w:pPr>
      <w:hyperlink w:anchor="_Toc76996080" w:history="1">
        <w:r w:rsidR="007908AD">
          <w:rPr>
            <w:rStyle w:val="af8"/>
            <w:rFonts w:hint="eastAsia"/>
            <w:noProof/>
          </w:rPr>
          <w:t>九、基金管理人、基金托管人的更换条件和程序</w:t>
        </w:r>
        <w:r w:rsidR="007908AD">
          <w:rPr>
            <w:noProof/>
          </w:rPr>
          <w:tab/>
        </w:r>
        <w:r w:rsidR="007908AD">
          <w:rPr>
            <w:noProof/>
          </w:rPr>
          <w:fldChar w:fldCharType="begin"/>
        </w:r>
        <w:r w:rsidR="007908AD">
          <w:rPr>
            <w:noProof/>
          </w:rPr>
          <w:instrText xml:space="preserve"> PAGEREF _Toc76996080 \h </w:instrText>
        </w:r>
        <w:r w:rsidR="007908AD">
          <w:rPr>
            <w:noProof/>
          </w:rPr>
        </w:r>
        <w:r w:rsidR="007908AD">
          <w:rPr>
            <w:noProof/>
          </w:rPr>
          <w:fldChar w:fldCharType="separate"/>
        </w:r>
        <w:r w:rsidR="00814266">
          <w:rPr>
            <w:noProof/>
          </w:rPr>
          <w:t>35</w:t>
        </w:r>
        <w:r w:rsidR="007908AD">
          <w:rPr>
            <w:noProof/>
          </w:rPr>
          <w:fldChar w:fldCharType="end"/>
        </w:r>
      </w:hyperlink>
    </w:p>
    <w:p w14:paraId="5B387DEA" w14:textId="7F34207C" w:rsidR="00081D76" w:rsidRDefault="00DD18F8">
      <w:pPr>
        <w:pStyle w:val="10"/>
        <w:tabs>
          <w:tab w:val="right" w:leader="dot" w:pos="8494"/>
        </w:tabs>
        <w:rPr>
          <w:rFonts w:ascii="Calibri" w:hAnsi="Calibri"/>
          <w:noProof/>
          <w:szCs w:val="22"/>
        </w:rPr>
      </w:pPr>
      <w:hyperlink w:anchor="_Toc76996081" w:history="1">
        <w:r w:rsidR="007908AD">
          <w:rPr>
            <w:rStyle w:val="af8"/>
            <w:rFonts w:hint="eastAsia"/>
            <w:noProof/>
          </w:rPr>
          <w:t>十、基金的托管</w:t>
        </w:r>
        <w:r w:rsidR="007908AD">
          <w:rPr>
            <w:noProof/>
          </w:rPr>
          <w:tab/>
        </w:r>
        <w:r w:rsidR="007908AD">
          <w:rPr>
            <w:noProof/>
          </w:rPr>
          <w:fldChar w:fldCharType="begin"/>
        </w:r>
        <w:r w:rsidR="007908AD">
          <w:rPr>
            <w:noProof/>
          </w:rPr>
          <w:instrText xml:space="preserve"> PAGEREF _Toc76996081 \h </w:instrText>
        </w:r>
        <w:r w:rsidR="007908AD">
          <w:rPr>
            <w:noProof/>
          </w:rPr>
        </w:r>
        <w:r w:rsidR="007908AD">
          <w:rPr>
            <w:noProof/>
          </w:rPr>
          <w:fldChar w:fldCharType="separate"/>
        </w:r>
        <w:r w:rsidR="00814266">
          <w:rPr>
            <w:noProof/>
          </w:rPr>
          <w:t>37</w:t>
        </w:r>
        <w:r w:rsidR="007908AD">
          <w:rPr>
            <w:noProof/>
          </w:rPr>
          <w:fldChar w:fldCharType="end"/>
        </w:r>
      </w:hyperlink>
    </w:p>
    <w:p w14:paraId="01DCBAAB" w14:textId="62D5B794" w:rsidR="00081D76" w:rsidRDefault="00DD18F8">
      <w:pPr>
        <w:pStyle w:val="10"/>
        <w:tabs>
          <w:tab w:val="right" w:leader="dot" w:pos="8494"/>
        </w:tabs>
        <w:rPr>
          <w:rFonts w:ascii="Calibri" w:hAnsi="Calibri"/>
          <w:noProof/>
          <w:szCs w:val="22"/>
        </w:rPr>
      </w:pPr>
      <w:hyperlink w:anchor="_Toc76996082" w:history="1">
        <w:r w:rsidR="007908AD">
          <w:rPr>
            <w:rStyle w:val="af8"/>
            <w:rFonts w:hint="eastAsia"/>
            <w:noProof/>
          </w:rPr>
          <w:t>十一、基金份额的登记</w:t>
        </w:r>
        <w:r w:rsidR="007908AD">
          <w:rPr>
            <w:noProof/>
          </w:rPr>
          <w:tab/>
        </w:r>
        <w:r w:rsidR="007908AD">
          <w:rPr>
            <w:noProof/>
          </w:rPr>
          <w:fldChar w:fldCharType="begin"/>
        </w:r>
        <w:r w:rsidR="007908AD">
          <w:rPr>
            <w:noProof/>
          </w:rPr>
          <w:instrText xml:space="preserve"> PAGEREF _Toc76996082 \h </w:instrText>
        </w:r>
        <w:r w:rsidR="007908AD">
          <w:rPr>
            <w:noProof/>
          </w:rPr>
        </w:r>
        <w:r w:rsidR="007908AD">
          <w:rPr>
            <w:noProof/>
          </w:rPr>
          <w:fldChar w:fldCharType="separate"/>
        </w:r>
        <w:r w:rsidR="00814266">
          <w:rPr>
            <w:noProof/>
          </w:rPr>
          <w:t>37</w:t>
        </w:r>
        <w:r w:rsidR="007908AD">
          <w:rPr>
            <w:noProof/>
          </w:rPr>
          <w:fldChar w:fldCharType="end"/>
        </w:r>
      </w:hyperlink>
    </w:p>
    <w:p w14:paraId="4384031B" w14:textId="14C0E6A1" w:rsidR="00081D76" w:rsidRDefault="00DD18F8">
      <w:pPr>
        <w:pStyle w:val="10"/>
        <w:tabs>
          <w:tab w:val="right" w:leader="dot" w:pos="8494"/>
        </w:tabs>
        <w:rPr>
          <w:rFonts w:ascii="Calibri" w:hAnsi="Calibri"/>
          <w:noProof/>
          <w:szCs w:val="22"/>
        </w:rPr>
      </w:pPr>
      <w:hyperlink w:anchor="_Toc76996083" w:history="1">
        <w:r w:rsidR="007908AD">
          <w:rPr>
            <w:rStyle w:val="af8"/>
            <w:rFonts w:hint="eastAsia"/>
            <w:noProof/>
          </w:rPr>
          <w:t>十二、基金的投资</w:t>
        </w:r>
        <w:r w:rsidR="007908AD">
          <w:rPr>
            <w:noProof/>
          </w:rPr>
          <w:tab/>
        </w:r>
        <w:r w:rsidR="007908AD">
          <w:rPr>
            <w:noProof/>
          </w:rPr>
          <w:fldChar w:fldCharType="begin"/>
        </w:r>
        <w:r w:rsidR="007908AD">
          <w:rPr>
            <w:noProof/>
          </w:rPr>
          <w:instrText xml:space="preserve"> PAGEREF _Toc76996083 \h </w:instrText>
        </w:r>
        <w:r w:rsidR="007908AD">
          <w:rPr>
            <w:noProof/>
          </w:rPr>
        </w:r>
        <w:r w:rsidR="007908AD">
          <w:rPr>
            <w:noProof/>
          </w:rPr>
          <w:fldChar w:fldCharType="separate"/>
        </w:r>
        <w:r w:rsidR="00814266">
          <w:rPr>
            <w:noProof/>
          </w:rPr>
          <w:t>38</w:t>
        </w:r>
        <w:r w:rsidR="007908AD">
          <w:rPr>
            <w:noProof/>
          </w:rPr>
          <w:fldChar w:fldCharType="end"/>
        </w:r>
      </w:hyperlink>
    </w:p>
    <w:p w14:paraId="15E092C0" w14:textId="412C4F9D" w:rsidR="00081D76" w:rsidRDefault="00DD18F8">
      <w:pPr>
        <w:pStyle w:val="10"/>
        <w:tabs>
          <w:tab w:val="right" w:leader="dot" w:pos="8494"/>
        </w:tabs>
        <w:rPr>
          <w:rFonts w:ascii="Calibri" w:hAnsi="Calibri"/>
          <w:noProof/>
          <w:szCs w:val="22"/>
        </w:rPr>
      </w:pPr>
      <w:hyperlink w:anchor="_Toc76996084" w:history="1">
        <w:r w:rsidR="007908AD">
          <w:rPr>
            <w:rStyle w:val="af8"/>
            <w:rFonts w:hint="eastAsia"/>
            <w:noProof/>
          </w:rPr>
          <w:t>十三、基金的财产</w:t>
        </w:r>
        <w:r w:rsidR="007908AD">
          <w:rPr>
            <w:noProof/>
          </w:rPr>
          <w:tab/>
        </w:r>
        <w:r w:rsidR="007908AD">
          <w:rPr>
            <w:noProof/>
          </w:rPr>
          <w:fldChar w:fldCharType="begin"/>
        </w:r>
        <w:r w:rsidR="007908AD">
          <w:rPr>
            <w:noProof/>
          </w:rPr>
          <w:instrText xml:space="preserve"> PAGEREF _Toc76996084 \h </w:instrText>
        </w:r>
        <w:r w:rsidR="007908AD">
          <w:rPr>
            <w:noProof/>
          </w:rPr>
        </w:r>
        <w:r w:rsidR="007908AD">
          <w:rPr>
            <w:noProof/>
          </w:rPr>
          <w:fldChar w:fldCharType="separate"/>
        </w:r>
        <w:r w:rsidR="00814266">
          <w:rPr>
            <w:noProof/>
          </w:rPr>
          <w:t>48</w:t>
        </w:r>
        <w:r w:rsidR="007908AD">
          <w:rPr>
            <w:noProof/>
          </w:rPr>
          <w:fldChar w:fldCharType="end"/>
        </w:r>
      </w:hyperlink>
    </w:p>
    <w:p w14:paraId="03BD2F58" w14:textId="314963F8" w:rsidR="00081D76" w:rsidRDefault="00DD18F8">
      <w:pPr>
        <w:pStyle w:val="10"/>
        <w:tabs>
          <w:tab w:val="right" w:leader="dot" w:pos="8494"/>
        </w:tabs>
        <w:rPr>
          <w:rFonts w:ascii="Calibri" w:hAnsi="Calibri"/>
          <w:noProof/>
          <w:szCs w:val="22"/>
        </w:rPr>
      </w:pPr>
      <w:hyperlink w:anchor="_Toc76996085" w:history="1">
        <w:r w:rsidR="007908AD">
          <w:rPr>
            <w:rStyle w:val="af8"/>
            <w:rFonts w:hint="eastAsia"/>
            <w:noProof/>
          </w:rPr>
          <w:t>十四、基金资产的估值</w:t>
        </w:r>
        <w:r w:rsidR="007908AD">
          <w:rPr>
            <w:noProof/>
          </w:rPr>
          <w:tab/>
        </w:r>
        <w:r w:rsidR="007908AD">
          <w:rPr>
            <w:noProof/>
          </w:rPr>
          <w:fldChar w:fldCharType="begin"/>
        </w:r>
        <w:r w:rsidR="007908AD">
          <w:rPr>
            <w:noProof/>
          </w:rPr>
          <w:instrText xml:space="preserve"> PAGEREF _Toc76996085 \h </w:instrText>
        </w:r>
        <w:r w:rsidR="007908AD">
          <w:rPr>
            <w:noProof/>
          </w:rPr>
        </w:r>
        <w:r w:rsidR="007908AD">
          <w:rPr>
            <w:noProof/>
          </w:rPr>
          <w:fldChar w:fldCharType="separate"/>
        </w:r>
        <w:r w:rsidR="00814266">
          <w:rPr>
            <w:noProof/>
          </w:rPr>
          <w:t>49</w:t>
        </w:r>
        <w:r w:rsidR="007908AD">
          <w:rPr>
            <w:noProof/>
          </w:rPr>
          <w:fldChar w:fldCharType="end"/>
        </w:r>
      </w:hyperlink>
    </w:p>
    <w:p w14:paraId="0500A7C2" w14:textId="262A5882" w:rsidR="00081D76" w:rsidRDefault="00DD18F8">
      <w:pPr>
        <w:pStyle w:val="10"/>
        <w:tabs>
          <w:tab w:val="right" w:leader="dot" w:pos="8494"/>
        </w:tabs>
        <w:rPr>
          <w:rFonts w:ascii="Calibri" w:hAnsi="Calibri"/>
          <w:noProof/>
          <w:szCs w:val="22"/>
        </w:rPr>
      </w:pPr>
      <w:hyperlink w:anchor="_Toc76996086" w:history="1">
        <w:r w:rsidR="007908AD">
          <w:rPr>
            <w:rStyle w:val="af8"/>
            <w:rFonts w:hint="eastAsia"/>
            <w:noProof/>
          </w:rPr>
          <w:t>十五、基金的费用与税收</w:t>
        </w:r>
        <w:r w:rsidR="007908AD">
          <w:rPr>
            <w:noProof/>
          </w:rPr>
          <w:tab/>
        </w:r>
        <w:r w:rsidR="007908AD">
          <w:rPr>
            <w:noProof/>
          </w:rPr>
          <w:fldChar w:fldCharType="begin"/>
        </w:r>
        <w:r w:rsidR="007908AD">
          <w:rPr>
            <w:noProof/>
          </w:rPr>
          <w:instrText xml:space="preserve"> PAGEREF _Toc76996086 \h </w:instrText>
        </w:r>
        <w:r w:rsidR="007908AD">
          <w:rPr>
            <w:noProof/>
          </w:rPr>
        </w:r>
        <w:r w:rsidR="007908AD">
          <w:rPr>
            <w:noProof/>
          </w:rPr>
          <w:fldChar w:fldCharType="separate"/>
        </w:r>
        <w:r w:rsidR="00814266">
          <w:rPr>
            <w:noProof/>
          </w:rPr>
          <w:t>53</w:t>
        </w:r>
        <w:r w:rsidR="007908AD">
          <w:rPr>
            <w:noProof/>
          </w:rPr>
          <w:fldChar w:fldCharType="end"/>
        </w:r>
      </w:hyperlink>
    </w:p>
    <w:p w14:paraId="2AFF8A0D" w14:textId="20B823FC" w:rsidR="00081D76" w:rsidRDefault="00DD18F8">
      <w:pPr>
        <w:pStyle w:val="10"/>
        <w:tabs>
          <w:tab w:val="right" w:leader="dot" w:pos="8494"/>
        </w:tabs>
        <w:rPr>
          <w:rFonts w:ascii="Calibri" w:hAnsi="Calibri"/>
          <w:noProof/>
          <w:szCs w:val="22"/>
        </w:rPr>
      </w:pPr>
      <w:hyperlink w:anchor="_Toc76996087" w:history="1">
        <w:r w:rsidR="007908AD">
          <w:rPr>
            <w:rStyle w:val="af8"/>
            <w:rFonts w:hint="eastAsia"/>
            <w:noProof/>
          </w:rPr>
          <w:t>十六、基金的收益与分配</w:t>
        </w:r>
        <w:r w:rsidR="007908AD">
          <w:rPr>
            <w:noProof/>
          </w:rPr>
          <w:tab/>
        </w:r>
        <w:r w:rsidR="007908AD">
          <w:rPr>
            <w:noProof/>
          </w:rPr>
          <w:fldChar w:fldCharType="begin"/>
        </w:r>
        <w:r w:rsidR="007908AD">
          <w:rPr>
            <w:noProof/>
          </w:rPr>
          <w:instrText xml:space="preserve"> PAGEREF _Toc76996087 \h </w:instrText>
        </w:r>
        <w:r w:rsidR="007908AD">
          <w:rPr>
            <w:noProof/>
          </w:rPr>
        </w:r>
        <w:r w:rsidR="007908AD">
          <w:rPr>
            <w:noProof/>
          </w:rPr>
          <w:fldChar w:fldCharType="separate"/>
        </w:r>
        <w:r w:rsidR="00814266">
          <w:rPr>
            <w:noProof/>
          </w:rPr>
          <w:t>55</w:t>
        </w:r>
        <w:r w:rsidR="007908AD">
          <w:rPr>
            <w:noProof/>
          </w:rPr>
          <w:fldChar w:fldCharType="end"/>
        </w:r>
      </w:hyperlink>
    </w:p>
    <w:p w14:paraId="11C6B14A" w14:textId="3C37AE2B" w:rsidR="00081D76" w:rsidRDefault="00DD18F8">
      <w:pPr>
        <w:pStyle w:val="10"/>
        <w:tabs>
          <w:tab w:val="right" w:leader="dot" w:pos="8494"/>
        </w:tabs>
        <w:rPr>
          <w:rFonts w:ascii="Calibri" w:hAnsi="Calibri"/>
          <w:noProof/>
          <w:szCs w:val="22"/>
        </w:rPr>
      </w:pPr>
      <w:hyperlink w:anchor="_Toc76996088" w:history="1">
        <w:r w:rsidR="007908AD">
          <w:rPr>
            <w:rStyle w:val="af8"/>
            <w:rFonts w:hint="eastAsia"/>
            <w:noProof/>
          </w:rPr>
          <w:t>十七、基金的会计和审计</w:t>
        </w:r>
        <w:r w:rsidR="007908AD">
          <w:rPr>
            <w:noProof/>
          </w:rPr>
          <w:tab/>
        </w:r>
        <w:r w:rsidR="007908AD">
          <w:rPr>
            <w:noProof/>
          </w:rPr>
          <w:fldChar w:fldCharType="begin"/>
        </w:r>
        <w:r w:rsidR="007908AD">
          <w:rPr>
            <w:noProof/>
          </w:rPr>
          <w:instrText xml:space="preserve"> PAGEREF _Toc76996088 \h </w:instrText>
        </w:r>
        <w:r w:rsidR="007908AD">
          <w:rPr>
            <w:noProof/>
          </w:rPr>
        </w:r>
        <w:r w:rsidR="007908AD">
          <w:rPr>
            <w:noProof/>
          </w:rPr>
          <w:fldChar w:fldCharType="separate"/>
        </w:r>
        <w:r w:rsidR="00814266">
          <w:rPr>
            <w:noProof/>
          </w:rPr>
          <w:t>56</w:t>
        </w:r>
        <w:r w:rsidR="007908AD">
          <w:rPr>
            <w:noProof/>
          </w:rPr>
          <w:fldChar w:fldCharType="end"/>
        </w:r>
      </w:hyperlink>
    </w:p>
    <w:p w14:paraId="6314491D" w14:textId="018A9366" w:rsidR="00081D76" w:rsidRDefault="00DD18F8">
      <w:pPr>
        <w:pStyle w:val="10"/>
        <w:tabs>
          <w:tab w:val="right" w:leader="dot" w:pos="8494"/>
        </w:tabs>
        <w:rPr>
          <w:rFonts w:ascii="Calibri" w:hAnsi="Calibri"/>
          <w:noProof/>
          <w:szCs w:val="22"/>
        </w:rPr>
      </w:pPr>
      <w:hyperlink w:anchor="_Toc76996089" w:history="1">
        <w:r w:rsidR="007908AD">
          <w:rPr>
            <w:rStyle w:val="af8"/>
            <w:rFonts w:hint="eastAsia"/>
            <w:noProof/>
          </w:rPr>
          <w:t>十八、基金的信息披露</w:t>
        </w:r>
        <w:r w:rsidR="007908AD">
          <w:rPr>
            <w:noProof/>
          </w:rPr>
          <w:tab/>
        </w:r>
        <w:r w:rsidR="007908AD">
          <w:rPr>
            <w:noProof/>
          </w:rPr>
          <w:fldChar w:fldCharType="begin"/>
        </w:r>
        <w:r w:rsidR="007908AD">
          <w:rPr>
            <w:noProof/>
          </w:rPr>
          <w:instrText xml:space="preserve"> PAGEREF _Toc76996089 \h </w:instrText>
        </w:r>
        <w:r w:rsidR="007908AD">
          <w:rPr>
            <w:noProof/>
          </w:rPr>
        </w:r>
        <w:r w:rsidR="007908AD">
          <w:rPr>
            <w:noProof/>
          </w:rPr>
          <w:fldChar w:fldCharType="separate"/>
        </w:r>
        <w:r w:rsidR="00814266">
          <w:rPr>
            <w:noProof/>
          </w:rPr>
          <w:t>57</w:t>
        </w:r>
        <w:r w:rsidR="007908AD">
          <w:rPr>
            <w:noProof/>
          </w:rPr>
          <w:fldChar w:fldCharType="end"/>
        </w:r>
      </w:hyperlink>
    </w:p>
    <w:p w14:paraId="044F92B8" w14:textId="4DDA00A3" w:rsidR="00081D76" w:rsidRDefault="00DD18F8">
      <w:pPr>
        <w:pStyle w:val="10"/>
        <w:tabs>
          <w:tab w:val="right" w:leader="dot" w:pos="8494"/>
        </w:tabs>
        <w:rPr>
          <w:rFonts w:ascii="Calibri" w:hAnsi="Calibri"/>
          <w:noProof/>
          <w:szCs w:val="22"/>
        </w:rPr>
      </w:pPr>
      <w:hyperlink w:anchor="_Toc76996090" w:history="1">
        <w:r w:rsidR="007908AD">
          <w:rPr>
            <w:rStyle w:val="af8"/>
            <w:rFonts w:hint="eastAsia"/>
            <w:noProof/>
          </w:rPr>
          <w:t>十九、基金合同的变更、终止与基金财产的清算</w:t>
        </w:r>
        <w:r w:rsidR="007908AD">
          <w:rPr>
            <w:noProof/>
          </w:rPr>
          <w:tab/>
        </w:r>
        <w:r w:rsidR="007908AD">
          <w:rPr>
            <w:noProof/>
          </w:rPr>
          <w:fldChar w:fldCharType="begin"/>
        </w:r>
        <w:r w:rsidR="007908AD">
          <w:rPr>
            <w:noProof/>
          </w:rPr>
          <w:instrText xml:space="preserve"> PAGEREF _Toc76996090 \h </w:instrText>
        </w:r>
        <w:r w:rsidR="007908AD">
          <w:rPr>
            <w:noProof/>
          </w:rPr>
        </w:r>
        <w:r w:rsidR="007908AD">
          <w:rPr>
            <w:noProof/>
          </w:rPr>
          <w:fldChar w:fldCharType="separate"/>
        </w:r>
        <w:r w:rsidR="00814266">
          <w:rPr>
            <w:noProof/>
          </w:rPr>
          <w:t>63</w:t>
        </w:r>
        <w:r w:rsidR="007908AD">
          <w:rPr>
            <w:noProof/>
          </w:rPr>
          <w:fldChar w:fldCharType="end"/>
        </w:r>
      </w:hyperlink>
    </w:p>
    <w:p w14:paraId="06571D50" w14:textId="14DD1846" w:rsidR="00081D76" w:rsidRDefault="00DD18F8">
      <w:pPr>
        <w:pStyle w:val="10"/>
        <w:tabs>
          <w:tab w:val="right" w:leader="dot" w:pos="8494"/>
        </w:tabs>
        <w:rPr>
          <w:rFonts w:ascii="Calibri" w:hAnsi="Calibri"/>
          <w:noProof/>
          <w:szCs w:val="22"/>
        </w:rPr>
      </w:pPr>
      <w:hyperlink w:anchor="_Toc76996091" w:history="1">
        <w:r w:rsidR="007908AD">
          <w:rPr>
            <w:rStyle w:val="af8"/>
            <w:rFonts w:hint="eastAsia"/>
            <w:noProof/>
          </w:rPr>
          <w:t>二十、违约责任</w:t>
        </w:r>
        <w:r w:rsidR="007908AD">
          <w:rPr>
            <w:noProof/>
          </w:rPr>
          <w:tab/>
        </w:r>
        <w:r w:rsidR="007908AD">
          <w:rPr>
            <w:noProof/>
          </w:rPr>
          <w:fldChar w:fldCharType="begin"/>
        </w:r>
        <w:r w:rsidR="007908AD">
          <w:rPr>
            <w:noProof/>
          </w:rPr>
          <w:instrText xml:space="preserve"> PAGEREF _Toc76996091 \h </w:instrText>
        </w:r>
        <w:r w:rsidR="007908AD">
          <w:rPr>
            <w:noProof/>
          </w:rPr>
        </w:r>
        <w:r w:rsidR="007908AD">
          <w:rPr>
            <w:noProof/>
          </w:rPr>
          <w:fldChar w:fldCharType="separate"/>
        </w:r>
        <w:r w:rsidR="00814266">
          <w:rPr>
            <w:noProof/>
          </w:rPr>
          <w:t>65</w:t>
        </w:r>
        <w:r w:rsidR="007908AD">
          <w:rPr>
            <w:noProof/>
          </w:rPr>
          <w:fldChar w:fldCharType="end"/>
        </w:r>
      </w:hyperlink>
    </w:p>
    <w:p w14:paraId="4F3539B8" w14:textId="6AE5FD1A" w:rsidR="00081D76" w:rsidRDefault="00DD18F8">
      <w:pPr>
        <w:pStyle w:val="10"/>
        <w:tabs>
          <w:tab w:val="right" w:leader="dot" w:pos="8494"/>
        </w:tabs>
        <w:rPr>
          <w:rFonts w:ascii="Calibri" w:hAnsi="Calibri"/>
          <w:noProof/>
          <w:szCs w:val="22"/>
        </w:rPr>
      </w:pPr>
      <w:hyperlink w:anchor="_Toc76996092" w:history="1">
        <w:r w:rsidR="007908AD">
          <w:rPr>
            <w:rStyle w:val="af8"/>
            <w:rFonts w:hint="eastAsia"/>
            <w:noProof/>
          </w:rPr>
          <w:t>二十一、争议的处理</w:t>
        </w:r>
        <w:r w:rsidR="007908AD">
          <w:rPr>
            <w:noProof/>
          </w:rPr>
          <w:tab/>
        </w:r>
        <w:r w:rsidR="007908AD">
          <w:rPr>
            <w:noProof/>
          </w:rPr>
          <w:fldChar w:fldCharType="begin"/>
        </w:r>
        <w:r w:rsidR="007908AD">
          <w:rPr>
            <w:noProof/>
          </w:rPr>
          <w:instrText xml:space="preserve"> PAGEREF _Toc76996092 \h </w:instrText>
        </w:r>
        <w:r w:rsidR="007908AD">
          <w:rPr>
            <w:noProof/>
          </w:rPr>
        </w:r>
        <w:r w:rsidR="007908AD">
          <w:rPr>
            <w:noProof/>
          </w:rPr>
          <w:fldChar w:fldCharType="separate"/>
        </w:r>
        <w:r w:rsidR="00814266">
          <w:rPr>
            <w:noProof/>
          </w:rPr>
          <w:t>66</w:t>
        </w:r>
        <w:r w:rsidR="007908AD">
          <w:rPr>
            <w:noProof/>
          </w:rPr>
          <w:fldChar w:fldCharType="end"/>
        </w:r>
      </w:hyperlink>
    </w:p>
    <w:p w14:paraId="1ACFDD5A" w14:textId="6DEEA73F" w:rsidR="00081D76" w:rsidRDefault="00DD18F8">
      <w:pPr>
        <w:pStyle w:val="10"/>
        <w:tabs>
          <w:tab w:val="right" w:leader="dot" w:pos="8494"/>
        </w:tabs>
        <w:rPr>
          <w:rFonts w:ascii="Calibri" w:hAnsi="Calibri"/>
          <w:noProof/>
          <w:szCs w:val="22"/>
        </w:rPr>
      </w:pPr>
      <w:hyperlink w:anchor="_Toc76996093" w:history="1">
        <w:r w:rsidR="007908AD">
          <w:rPr>
            <w:rStyle w:val="af8"/>
            <w:rFonts w:hint="eastAsia"/>
            <w:noProof/>
          </w:rPr>
          <w:t>二十二、基金合同的效力</w:t>
        </w:r>
        <w:r w:rsidR="007908AD">
          <w:rPr>
            <w:noProof/>
          </w:rPr>
          <w:tab/>
        </w:r>
        <w:r w:rsidR="007908AD">
          <w:rPr>
            <w:noProof/>
          </w:rPr>
          <w:fldChar w:fldCharType="begin"/>
        </w:r>
        <w:r w:rsidR="007908AD">
          <w:rPr>
            <w:noProof/>
          </w:rPr>
          <w:instrText xml:space="preserve"> PAGEREF _Toc76996093 \h </w:instrText>
        </w:r>
        <w:r w:rsidR="007908AD">
          <w:rPr>
            <w:noProof/>
          </w:rPr>
        </w:r>
        <w:r w:rsidR="007908AD">
          <w:rPr>
            <w:noProof/>
          </w:rPr>
          <w:fldChar w:fldCharType="separate"/>
        </w:r>
        <w:r w:rsidR="00814266">
          <w:rPr>
            <w:noProof/>
          </w:rPr>
          <w:t>66</w:t>
        </w:r>
        <w:r w:rsidR="007908AD">
          <w:rPr>
            <w:noProof/>
          </w:rPr>
          <w:fldChar w:fldCharType="end"/>
        </w:r>
      </w:hyperlink>
    </w:p>
    <w:p w14:paraId="27A80792" w14:textId="5E9E7313" w:rsidR="00081D76" w:rsidRDefault="00DD18F8">
      <w:pPr>
        <w:pStyle w:val="10"/>
        <w:tabs>
          <w:tab w:val="right" w:leader="dot" w:pos="8494"/>
        </w:tabs>
        <w:rPr>
          <w:rFonts w:ascii="Calibri" w:hAnsi="Calibri"/>
          <w:noProof/>
          <w:szCs w:val="22"/>
        </w:rPr>
      </w:pPr>
      <w:hyperlink w:anchor="_Toc76996094" w:history="1">
        <w:r w:rsidR="007908AD">
          <w:rPr>
            <w:rStyle w:val="af8"/>
            <w:rFonts w:hint="eastAsia"/>
            <w:noProof/>
          </w:rPr>
          <w:t>二十三、其他事项</w:t>
        </w:r>
        <w:r w:rsidR="007908AD">
          <w:rPr>
            <w:noProof/>
          </w:rPr>
          <w:tab/>
        </w:r>
        <w:r w:rsidR="007908AD">
          <w:rPr>
            <w:noProof/>
          </w:rPr>
          <w:fldChar w:fldCharType="begin"/>
        </w:r>
        <w:r w:rsidR="007908AD">
          <w:rPr>
            <w:noProof/>
          </w:rPr>
          <w:instrText xml:space="preserve"> PAGEREF _Toc76996094 \h </w:instrText>
        </w:r>
        <w:r w:rsidR="007908AD">
          <w:rPr>
            <w:noProof/>
          </w:rPr>
        </w:r>
        <w:r w:rsidR="007908AD">
          <w:rPr>
            <w:noProof/>
          </w:rPr>
          <w:fldChar w:fldCharType="separate"/>
        </w:r>
        <w:r w:rsidR="00814266">
          <w:rPr>
            <w:noProof/>
          </w:rPr>
          <w:t>67</w:t>
        </w:r>
        <w:r w:rsidR="007908AD">
          <w:rPr>
            <w:noProof/>
          </w:rPr>
          <w:fldChar w:fldCharType="end"/>
        </w:r>
      </w:hyperlink>
    </w:p>
    <w:p w14:paraId="2E814776" w14:textId="572DB8F8" w:rsidR="00081D76" w:rsidRDefault="00DD18F8">
      <w:pPr>
        <w:pStyle w:val="10"/>
        <w:tabs>
          <w:tab w:val="right" w:leader="dot" w:pos="8494"/>
        </w:tabs>
        <w:rPr>
          <w:rFonts w:ascii="Calibri" w:hAnsi="Calibri"/>
          <w:noProof/>
          <w:szCs w:val="22"/>
        </w:rPr>
      </w:pPr>
      <w:hyperlink w:anchor="_Toc76996095" w:history="1">
        <w:r w:rsidR="007908AD">
          <w:rPr>
            <w:rStyle w:val="af8"/>
            <w:rFonts w:hint="eastAsia"/>
            <w:noProof/>
          </w:rPr>
          <w:t>二十四、基金合同内容摘要</w:t>
        </w:r>
        <w:r w:rsidR="007908AD">
          <w:rPr>
            <w:noProof/>
          </w:rPr>
          <w:tab/>
        </w:r>
        <w:r w:rsidR="007908AD">
          <w:rPr>
            <w:noProof/>
          </w:rPr>
          <w:fldChar w:fldCharType="begin"/>
        </w:r>
        <w:r w:rsidR="007908AD">
          <w:rPr>
            <w:noProof/>
          </w:rPr>
          <w:instrText xml:space="preserve"> PAGEREF _Toc76996095 \h </w:instrText>
        </w:r>
        <w:r w:rsidR="007908AD">
          <w:rPr>
            <w:noProof/>
          </w:rPr>
        </w:r>
        <w:r w:rsidR="007908AD">
          <w:rPr>
            <w:noProof/>
          </w:rPr>
          <w:fldChar w:fldCharType="separate"/>
        </w:r>
        <w:r w:rsidR="00814266">
          <w:rPr>
            <w:noProof/>
          </w:rPr>
          <w:t>67</w:t>
        </w:r>
        <w:r w:rsidR="007908AD">
          <w:rPr>
            <w:noProof/>
          </w:rPr>
          <w:fldChar w:fldCharType="end"/>
        </w:r>
      </w:hyperlink>
    </w:p>
    <w:p w14:paraId="04A246A8" w14:textId="77777777" w:rsidR="00081D76" w:rsidRDefault="007908AD">
      <w:pPr>
        <w:spacing w:line="360" w:lineRule="auto"/>
        <w:jc w:val="center"/>
        <w:rPr>
          <w:rFonts w:ascii="楷体_GB2312" w:eastAsia="楷体_GB2312"/>
          <w:sz w:val="24"/>
        </w:rPr>
      </w:pPr>
      <w:r>
        <w:rPr>
          <w:rFonts w:ascii="楷体_GB2312" w:eastAsia="楷体_GB2312"/>
        </w:rPr>
        <w:fldChar w:fldCharType="end"/>
      </w:r>
    </w:p>
    <w:p w14:paraId="1EA15272" w14:textId="77777777" w:rsidR="00081D76" w:rsidRDefault="00081D76">
      <w:pPr>
        <w:spacing w:line="360" w:lineRule="auto"/>
        <w:jc w:val="center"/>
        <w:rPr>
          <w:rFonts w:ascii="楷体_GB2312" w:eastAsia="楷体_GB2312"/>
          <w:sz w:val="24"/>
        </w:rPr>
      </w:pPr>
    </w:p>
    <w:p w14:paraId="3B4A6B6F" w14:textId="77777777" w:rsidR="00081D76" w:rsidRDefault="00081D76">
      <w:pPr>
        <w:spacing w:line="360" w:lineRule="auto"/>
        <w:jc w:val="center"/>
        <w:rPr>
          <w:rFonts w:ascii="楷体_GB2312" w:eastAsia="楷体_GB2312"/>
          <w:sz w:val="24"/>
        </w:rPr>
      </w:pPr>
    </w:p>
    <w:p w14:paraId="53AE6EB6" w14:textId="77777777" w:rsidR="00081D76" w:rsidRDefault="00081D76">
      <w:pPr>
        <w:spacing w:line="360" w:lineRule="auto"/>
        <w:jc w:val="center"/>
        <w:rPr>
          <w:rFonts w:ascii="楷体_GB2312" w:eastAsia="楷体_GB2312"/>
          <w:sz w:val="24"/>
        </w:rPr>
      </w:pPr>
    </w:p>
    <w:p w14:paraId="6C9A73E6" w14:textId="77777777" w:rsidR="00081D76" w:rsidRDefault="00081D76">
      <w:pPr>
        <w:spacing w:line="360" w:lineRule="auto"/>
        <w:jc w:val="center"/>
        <w:rPr>
          <w:rFonts w:ascii="楷体_GB2312" w:eastAsia="楷体_GB2312"/>
          <w:sz w:val="24"/>
        </w:rPr>
      </w:pPr>
    </w:p>
    <w:p w14:paraId="07687E1E" w14:textId="77777777" w:rsidR="00081D76" w:rsidRDefault="00081D76">
      <w:pPr>
        <w:spacing w:line="360" w:lineRule="auto"/>
        <w:jc w:val="center"/>
        <w:rPr>
          <w:rFonts w:ascii="楷体_GB2312" w:eastAsia="楷体_GB2312"/>
          <w:sz w:val="24"/>
        </w:rPr>
      </w:pPr>
    </w:p>
    <w:p w14:paraId="62C0CA59" w14:textId="77777777" w:rsidR="00081D76" w:rsidRDefault="00081D76">
      <w:pPr>
        <w:spacing w:line="360" w:lineRule="auto"/>
        <w:jc w:val="center"/>
        <w:rPr>
          <w:rFonts w:ascii="楷体_GB2312" w:eastAsia="楷体_GB2312"/>
          <w:sz w:val="24"/>
        </w:rPr>
      </w:pPr>
    </w:p>
    <w:p w14:paraId="569EBFF2" w14:textId="77777777" w:rsidR="00081D76" w:rsidRDefault="00081D76">
      <w:pPr>
        <w:spacing w:line="360" w:lineRule="auto"/>
        <w:jc w:val="center"/>
        <w:rPr>
          <w:rFonts w:ascii="楷体_GB2312" w:eastAsia="楷体_GB2312"/>
          <w:sz w:val="24"/>
        </w:rPr>
      </w:pPr>
    </w:p>
    <w:p w14:paraId="64C45347" w14:textId="77777777" w:rsidR="00081D76" w:rsidRDefault="00081D76">
      <w:pPr>
        <w:spacing w:line="360" w:lineRule="auto"/>
        <w:jc w:val="center"/>
        <w:rPr>
          <w:rFonts w:ascii="楷体_GB2312" w:eastAsia="楷体_GB2312"/>
          <w:sz w:val="24"/>
        </w:rPr>
      </w:pPr>
    </w:p>
    <w:p w14:paraId="192D889D" w14:textId="3110E210" w:rsidR="009465C9" w:rsidRDefault="009465C9" w:rsidP="008217E3">
      <w:pPr>
        <w:tabs>
          <w:tab w:val="left" w:pos="2074"/>
          <w:tab w:val="center" w:pos="4153"/>
        </w:tabs>
        <w:spacing w:line="360" w:lineRule="auto"/>
        <w:jc w:val="left"/>
        <w:rPr>
          <w:rFonts w:ascii="楷体_GB2312" w:eastAsia="楷体_GB2312"/>
          <w:sz w:val="24"/>
        </w:rPr>
      </w:pPr>
      <w:r>
        <w:rPr>
          <w:rFonts w:ascii="楷体_GB2312" w:eastAsia="楷体_GB2312"/>
          <w:sz w:val="24"/>
        </w:rPr>
        <w:tab/>
      </w:r>
      <w:r>
        <w:rPr>
          <w:rFonts w:ascii="楷体_GB2312" w:eastAsia="楷体_GB2312"/>
          <w:sz w:val="24"/>
        </w:rPr>
        <w:tab/>
      </w:r>
    </w:p>
    <w:p w14:paraId="4091D774" w14:textId="77777777" w:rsidR="009465C9" w:rsidRPr="008217E3" w:rsidRDefault="009465C9" w:rsidP="008217E3">
      <w:pPr>
        <w:rPr>
          <w:rFonts w:ascii="楷体_GB2312" w:eastAsia="楷体_GB2312"/>
          <w:sz w:val="24"/>
        </w:rPr>
        <w:sectPr w:rsidR="009465C9" w:rsidRPr="008217E3">
          <w:footerReference w:type="even" r:id="rId10"/>
          <w:footerReference w:type="default" r:id="rId11"/>
          <w:pgSz w:w="11906" w:h="16838"/>
          <w:pgMar w:top="1440" w:right="1800" w:bottom="1440" w:left="1800" w:header="851" w:footer="992" w:gutter="0"/>
          <w:cols w:space="720"/>
          <w:docGrid w:type="lines" w:linePitch="312"/>
        </w:sectPr>
      </w:pPr>
    </w:p>
    <w:p w14:paraId="1C7B79A8" w14:textId="77777777" w:rsidR="00081D76" w:rsidRDefault="007908AD">
      <w:pPr>
        <w:pStyle w:val="1"/>
        <w:spacing w:before="0" w:after="0" w:line="360" w:lineRule="auto"/>
        <w:rPr>
          <w:rFonts w:ascii="宋体" w:hAnsi="宋体"/>
        </w:rPr>
      </w:pPr>
      <w:bookmarkStart w:id="2" w:name="_Toc11566"/>
      <w:bookmarkStart w:id="3" w:name="_Toc26144"/>
      <w:bookmarkStart w:id="4" w:name="_Toc76996072"/>
      <w:r>
        <w:rPr>
          <w:rFonts w:ascii="宋体" w:hAnsi="宋体" w:hint="eastAsia"/>
          <w:szCs w:val="28"/>
        </w:rPr>
        <w:lastRenderedPageBreak/>
        <w:t>一、前言</w:t>
      </w:r>
      <w:bookmarkEnd w:id="1"/>
      <w:bookmarkEnd w:id="2"/>
      <w:bookmarkEnd w:id="3"/>
      <w:bookmarkEnd w:id="4"/>
    </w:p>
    <w:p w14:paraId="260D66E4" w14:textId="77777777" w:rsidR="00081D76" w:rsidRDefault="007908AD">
      <w:pPr>
        <w:spacing w:line="500" w:lineRule="exact"/>
        <w:ind w:firstLineChars="200" w:firstLine="480"/>
        <w:rPr>
          <w:rFonts w:ascii="宋体" w:hAnsi="宋体"/>
          <w:sz w:val="24"/>
        </w:rPr>
      </w:pPr>
      <w:r>
        <w:rPr>
          <w:rFonts w:ascii="宋体" w:hAnsi="宋体" w:hint="eastAsia"/>
          <w:sz w:val="24"/>
        </w:rPr>
        <w:t>（一）订立本基金合同的目的、依据和原则</w:t>
      </w:r>
    </w:p>
    <w:p w14:paraId="7EE7AE25" w14:textId="77777777" w:rsidR="00081D76" w:rsidRDefault="007908AD">
      <w:pPr>
        <w:spacing w:line="500" w:lineRule="exact"/>
        <w:ind w:firstLineChars="200" w:firstLine="480"/>
        <w:rPr>
          <w:rFonts w:ascii="宋体" w:hAnsi="宋体"/>
          <w:sz w:val="24"/>
        </w:rPr>
      </w:pPr>
      <w:r>
        <w:rPr>
          <w:rFonts w:ascii="宋体" w:hAnsi="宋体" w:hint="eastAsia"/>
          <w:sz w:val="24"/>
        </w:rPr>
        <w:t>1.订立本基金合同的目的是</w:t>
      </w:r>
      <w:r>
        <w:rPr>
          <w:rFonts w:ascii="宋体" w:hAnsi="宋体"/>
          <w:sz w:val="24"/>
        </w:rPr>
        <w:t>保护</w:t>
      </w:r>
      <w:r>
        <w:rPr>
          <w:rFonts w:ascii="宋体" w:hAnsi="宋体" w:hint="eastAsia"/>
          <w:sz w:val="24"/>
        </w:rPr>
        <w:t>基金</w:t>
      </w:r>
      <w:r>
        <w:rPr>
          <w:rFonts w:ascii="宋体" w:hAnsi="宋体"/>
          <w:sz w:val="24"/>
        </w:rPr>
        <w:t>投资人合法权益，明确基金合同当事人的权利义务，规范基金运作，保障基金财产的安全</w:t>
      </w:r>
      <w:r>
        <w:rPr>
          <w:rFonts w:ascii="宋体" w:hAnsi="宋体" w:hint="eastAsia"/>
          <w:sz w:val="24"/>
        </w:rPr>
        <w:t>。</w:t>
      </w:r>
    </w:p>
    <w:p w14:paraId="402C072B" w14:textId="77777777" w:rsidR="00081D76" w:rsidRDefault="007908AD">
      <w:pPr>
        <w:autoSpaceDE w:val="0"/>
        <w:autoSpaceDN w:val="0"/>
        <w:adjustRightInd w:val="0"/>
        <w:spacing w:line="500" w:lineRule="exact"/>
        <w:ind w:firstLineChars="200" w:firstLine="480"/>
        <w:jc w:val="left"/>
        <w:rPr>
          <w:rFonts w:ascii="宋体" w:hAnsi="宋体"/>
          <w:sz w:val="24"/>
        </w:rPr>
      </w:pPr>
      <w:r>
        <w:rPr>
          <w:rFonts w:ascii="宋体" w:hAnsi="宋体" w:hint="eastAsia"/>
          <w:sz w:val="24"/>
        </w:rPr>
        <w:t>2.订立本基金合同的依据是《中华人民共和国证券投资基金法》（以下简称“《基金法》”）、《证券投资基金运作管理办法》（以下简称“《运作办法》”）、《证券投资基金销售管理办法》（以下简称“《销售办法》”）、《</w:t>
      </w:r>
      <w:r>
        <w:rPr>
          <w:bCs/>
          <w:sz w:val="24"/>
        </w:rPr>
        <w:t>公开募集</w:t>
      </w:r>
      <w:r>
        <w:rPr>
          <w:rFonts w:ascii="宋体" w:hAnsi="宋体" w:hint="eastAsia"/>
          <w:sz w:val="24"/>
        </w:rPr>
        <w:t>证券投资基金信息披露管理办法》（以下简称“《信息披露办法》”）、《公开募集开放式证券投资基金流动性风险管理规定》</w:t>
      </w:r>
      <w:r>
        <w:rPr>
          <w:bCs/>
          <w:sz w:val="24"/>
        </w:rPr>
        <w:t>(</w:t>
      </w:r>
      <w:r>
        <w:rPr>
          <w:rFonts w:hint="eastAsia"/>
          <w:bCs/>
          <w:sz w:val="24"/>
        </w:rPr>
        <w:t>以下简称</w:t>
      </w:r>
      <w:r>
        <w:rPr>
          <w:bCs/>
          <w:sz w:val="24"/>
        </w:rPr>
        <w:t>“</w:t>
      </w:r>
      <w:r>
        <w:rPr>
          <w:rFonts w:hint="eastAsia"/>
          <w:bCs/>
          <w:sz w:val="24"/>
        </w:rPr>
        <w:t>《流动性风险规定》</w:t>
      </w:r>
      <w:r>
        <w:rPr>
          <w:bCs/>
          <w:sz w:val="24"/>
        </w:rPr>
        <w:t>”)</w:t>
      </w:r>
      <w:r>
        <w:rPr>
          <w:rFonts w:hint="eastAsia"/>
          <w:bCs/>
          <w:sz w:val="24"/>
        </w:rPr>
        <w:t>、《公开募集证券投资基金侧袋机制指引（试行）》</w:t>
      </w:r>
      <w:r>
        <w:rPr>
          <w:rFonts w:ascii="宋体" w:hAnsi="宋体" w:hint="eastAsia"/>
          <w:sz w:val="24"/>
        </w:rPr>
        <w:t>及其他有关法律法规。</w:t>
      </w:r>
    </w:p>
    <w:p w14:paraId="3C61BFE8" w14:textId="77777777" w:rsidR="00081D76" w:rsidRDefault="007908AD">
      <w:pPr>
        <w:spacing w:line="500" w:lineRule="exact"/>
        <w:ind w:firstLineChars="200" w:firstLine="480"/>
        <w:rPr>
          <w:rFonts w:ascii="宋体" w:hAnsi="宋体"/>
          <w:sz w:val="24"/>
        </w:rPr>
      </w:pPr>
      <w:r>
        <w:rPr>
          <w:rFonts w:ascii="宋体" w:hAnsi="宋体" w:hint="eastAsia"/>
          <w:sz w:val="24"/>
        </w:rPr>
        <w:t>3.订立本基金合同的原则是</w:t>
      </w:r>
      <w:r>
        <w:rPr>
          <w:rFonts w:ascii="宋体" w:hAnsi="宋体"/>
          <w:sz w:val="24"/>
        </w:rPr>
        <w:t>平等自愿、诚实信用、充分保护投资</w:t>
      </w:r>
      <w:r>
        <w:rPr>
          <w:rFonts w:ascii="宋体" w:hAnsi="宋体" w:hint="eastAsia"/>
          <w:sz w:val="24"/>
        </w:rPr>
        <w:t>人</w:t>
      </w:r>
      <w:r>
        <w:rPr>
          <w:rFonts w:ascii="宋体" w:hAnsi="宋体"/>
          <w:sz w:val="24"/>
        </w:rPr>
        <w:t>合法权益。</w:t>
      </w:r>
    </w:p>
    <w:p w14:paraId="4FA5E11A" w14:textId="77777777" w:rsidR="00081D76" w:rsidRDefault="007908AD">
      <w:pPr>
        <w:spacing w:line="500" w:lineRule="exact"/>
        <w:ind w:firstLineChars="200" w:firstLine="480"/>
        <w:rPr>
          <w:rFonts w:ascii="宋体" w:hAnsi="宋体"/>
          <w:sz w:val="24"/>
        </w:rPr>
      </w:pPr>
      <w:r>
        <w:rPr>
          <w:rFonts w:ascii="宋体" w:hAnsi="宋体" w:hint="eastAsia"/>
          <w:sz w:val="24"/>
        </w:rPr>
        <w:t>（二）</w:t>
      </w:r>
      <w:r>
        <w:rPr>
          <w:rFonts w:ascii="宋体" w:hAnsi="宋体"/>
          <w:sz w:val="24"/>
        </w:rPr>
        <w:t>基金合同是规定基金合同当事人之间权利义务关系的基本法律文件，其他与基金相关的涉及基金合同当事人之间权利义务关系的任何文件或表述，均以基金合同为准。基金合同当事人按照《基金法》、基金合同及其他有关规定享有权利</w:t>
      </w:r>
      <w:r>
        <w:rPr>
          <w:rFonts w:ascii="宋体" w:hAnsi="宋体" w:hint="eastAsia"/>
          <w:sz w:val="24"/>
        </w:rPr>
        <w:t>、</w:t>
      </w:r>
      <w:r>
        <w:rPr>
          <w:rFonts w:ascii="宋体" w:hAnsi="宋体"/>
          <w:sz w:val="24"/>
        </w:rPr>
        <w:t>承担义务。</w:t>
      </w:r>
    </w:p>
    <w:p w14:paraId="5453326B" w14:textId="77777777" w:rsidR="00081D76" w:rsidRDefault="007908AD">
      <w:pPr>
        <w:spacing w:line="500" w:lineRule="exact"/>
        <w:ind w:firstLineChars="200" w:firstLine="480"/>
        <w:rPr>
          <w:rFonts w:ascii="宋体" w:hAnsi="宋体"/>
          <w:sz w:val="24"/>
        </w:rPr>
      </w:pPr>
      <w:r>
        <w:rPr>
          <w:rFonts w:ascii="宋体" w:hAnsi="宋体" w:hint="eastAsia"/>
          <w:sz w:val="24"/>
        </w:rPr>
        <w:t>基金管理人和基金托管人自本基金合同签订并生效之日起成为本基金合同的当事人。基金投资人自依本基金合同取得基金份额，即成为基金份额持有人和本基金合同的当事人，其持有基金份额的行为本身即表明其对基金合同的承认和接受。本基金合同的当事人</w:t>
      </w:r>
      <w:r>
        <w:rPr>
          <w:rFonts w:ascii="宋体" w:hAnsi="宋体"/>
          <w:sz w:val="24"/>
        </w:rPr>
        <w:t>按照《基金法》、基金合同及其他有关规定享有权利、承担义务。</w:t>
      </w:r>
    </w:p>
    <w:p w14:paraId="4A9FA227" w14:textId="77777777" w:rsidR="00081D76" w:rsidRDefault="007908AD">
      <w:pPr>
        <w:spacing w:line="500" w:lineRule="exact"/>
        <w:ind w:firstLineChars="200" w:firstLine="480"/>
        <w:rPr>
          <w:rFonts w:ascii="宋体" w:hAnsi="宋体"/>
          <w:sz w:val="24"/>
        </w:rPr>
      </w:pPr>
      <w:r>
        <w:rPr>
          <w:rFonts w:ascii="宋体" w:hAnsi="宋体" w:hint="eastAsia"/>
          <w:sz w:val="24"/>
        </w:rPr>
        <w:t>（三）华商领先企业混合型开放式证券投资基金</w:t>
      </w:r>
      <w:r>
        <w:rPr>
          <w:rFonts w:ascii="宋体" w:hAnsi="宋体"/>
          <w:sz w:val="24"/>
        </w:rPr>
        <w:t>由基金管理人依照《基金法》、基金合同及其他有关规定募集，</w:t>
      </w:r>
      <w:r>
        <w:rPr>
          <w:rFonts w:ascii="宋体" w:hAnsi="宋体" w:hint="eastAsia"/>
          <w:sz w:val="24"/>
        </w:rPr>
        <w:t>并</w:t>
      </w:r>
      <w:r>
        <w:rPr>
          <w:rFonts w:ascii="宋体" w:hAnsi="宋体"/>
          <w:sz w:val="24"/>
        </w:rPr>
        <w:t>经中国证券监督管理委员会(以下简称“中国证监会”)</w:t>
      </w:r>
      <w:r>
        <w:rPr>
          <w:rFonts w:ascii="宋体" w:hAnsi="宋体" w:hint="eastAsia"/>
          <w:sz w:val="24"/>
        </w:rPr>
        <w:t>核准</w:t>
      </w:r>
      <w:r>
        <w:rPr>
          <w:rFonts w:ascii="宋体" w:hAnsi="宋体"/>
          <w:sz w:val="24"/>
        </w:rPr>
        <w:t>。</w:t>
      </w:r>
    </w:p>
    <w:p w14:paraId="0A7DDE99" w14:textId="77777777" w:rsidR="00081D76" w:rsidRDefault="007908AD">
      <w:pPr>
        <w:spacing w:line="500" w:lineRule="exact"/>
        <w:ind w:firstLineChars="200" w:firstLine="480"/>
        <w:rPr>
          <w:rFonts w:ascii="宋体" w:hAnsi="宋体"/>
          <w:sz w:val="24"/>
        </w:rPr>
      </w:pPr>
      <w:r>
        <w:rPr>
          <w:rFonts w:ascii="宋体" w:hAnsi="宋体"/>
          <w:sz w:val="24"/>
        </w:rPr>
        <w:t>中国证监会对</w:t>
      </w:r>
      <w:r>
        <w:rPr>
          <w:rFonts w:ascii="宋体" w:hAnsi="宋体" w:hint="eastAsia"/>
          <w:sz w:val="24"/>
        </w:rPr>
        <w:t>本</w:t>
      </w:r>
      <w:r>
        <w:rPr>
          <w:rFonts w:ascii="宋体" w:hAnsi="宋体"/>
          <w:sz w:val="24"/>
        </w:rPr>
        <w:t>基金募集的核准，并不表明其对</w:t>
      </w:r>
      <w:r>
        <w:rPr>
          <w:rFonts w:ascii="宋体" w:hAnsi="宋体" w:hint="eastAsia"/>
          <w:sz w:val="24"/>
        </w:rPr>
        <w:t>本</w:t>
      </w:r>
      <w:r>
        <w:rPr>
          <w:rFonts w:ascii="宋体" w:hAnsi="宋体"/>
          <w:sz w:val="24"/>
        </w:rPr>
        <w:t>基金的价值和收益作出实质性判断或保证，也不表明投资于</w:t>
      </w:r>
      <w:r>
        <w:rPr>
          <w:rFonts w:ascii="宋体" w:hAnsi="宋体" w:hint="eastAsia"/>
          <w:sz w:val="24"/>
        </w:rPr>
        <w:t>本</w:t>
      </w:r>
      <w:r>
        <w:rPr>
          <w:rFonts w:ascii="宋体" w:hAnsi="宋体"/>
          <w:sz w:val="24"/>
        </w:rPr>
        <w:t>基金没有风险。</w:t>
      </w:r>
    </w:p>
    <w:p w14:paraId="1AA7D2D6" w14:textId="77777777" w:rsidR="00081D76" w:rsidRDefault="007908AD">
      <w:pPr>
        <w:spacing w:line="500" w:lineRule="exact"/>
        <w:ind w:firstLineChars="200" w:firstLine="480"/>
        <w:rPr>
          <w:rFonts w:ascii="宋体" w:hAnsi="宋体"/>
          <w:sz w:val="24"/>
        </w:rPr>
      </w:pPr>
      <w:r>
        <w:rPr>
          <w:rFonts w:ascii="宋体" w:hAnsi="宋体" w:hint="eastAsia"/>
          <w:sz w:val="24"/>
        </w:rPr>
        <w:t>本基金合同约定的基金产品资料概要编制、披露与更新要求，自《信息披露办法》实施之日起一年后开始执行。</w:t>
      </w:r>
    </w:p>
    <w:p w14:paraId="6105D0F7" w14:textId="77777777" w:rsidR="00081D76" w:rsidRDefault="00081D76">
      <w:pPr>
        <w:spacing w:line="500" w:lineRule="exact"/>
        <w:ind w:firstLineChars="200" w:firstLine="480"/>
        <w:rPr>
          <w:rFonts w:ascii="宋体" w:hAnsi="宋体"/>
          <w:sz w:val="24"/>
        </w:rPr>
      </w:pPr>
    </w:p>
    <w:p w14:paraId="7F2662B4" w14:textId="77777777" w:rsidR="00081D76" w:rsidRDefault="007908AD">
      <w:pPr>
        <w:spacing w:line="500" w:lineRule="exact"/>
        <w:ind w:firstLineChars="200" w:firstLine="480"/>
        <w:rPr>
          <w:rFonts w:ascii="宋体" w:hAnsi="宋体"/>
          <w:sz w:val="24"/>
        </w:rPr>
      </w:pPr>
      <w:r>
        <w:rPr>
          <w:rFonts w:ascii="宋体" w:hAnsi="宋体"/>
          <w:sz w:val="24"/>
        </w:rPr>
        <w:t>基金管理人依照恪尽职守，诚实信用、谨慎勤勉的原则管理和运用基金财产，但不保证投资于</w:t>
      </w:r>
      <w:r>
        <w:rPr>
          <w:rFonts w:ascii="宋体" w:hAnsi="宋体" w:hint="eastAsia"/>
          <w:sz w:val="24"/>
        </w:rPr>
        <w:t>本</w:t>
      </w:r>
      <w:r>
        <w:rPr>
          <w:rFonts w:ascii="宋体" w:hAnsi="宋体"/>
          <w:sz w:val="24"/>
        </w:rPr>
        <w:t>基金一定盈利，也不保证最低收益。</w:t>
      </w:r>
    </w:p>
    <w:p w14:paraId="29FE94DA" w14:textId="77777777" w:rsidR="00081D76" w:rsidRDefault="007908AD">
      <w:pPr>
        <w:numPr>
          <w:ilvl w:val="0"/>
          <w:numId w:val="3"/>
        </w:numPr>
        <w:spacing w:line="500" w:lineRule="exact"/>
        <w:ind w:firstLineChars="200" w:firstLine="480"/>
        <w:rPr>
          <w:rFonts w:ascii="宋体" w:hAnsi="宋体"/>
          <w:sz w:val="24"/>
        </w:rPr>
      </w:pPr>
      <w:r>
        <w:rPr>
          <w:rFonts w:ascii="宋体" w:hAnsi="宋体"/>
          <w:sz w:val="24"/>
        </w:rPr>
        <w:t>基金管理人、基金托管人在</w:t>
      </w:r>
      <w:r>
        <w:rPr>
          <w:rFonts w:ascii="宋体" w:hAnsi="宋体" w:hint="eastAsia"/>
          <w:sz w:val="24"/>
        </w:rPr>
        <w:t>本</w:t>
      </w:r>
      <w:r>
        <w:rPr>
          <w:rFonts w:ascii="宋体" w:hAnsi="宋体"/>
          <w:sz w:val="24"/>
        </w:rPr>
        <w:t>基金合同之外披露涉及</w:t>
      </w:r>
      <w:r>
        <w:rPr>
          <w:rFonts w:ascii="宋体" w:hAnsi="宋体" w:hint="eastAsia"/>
          <w:sz w:val="24"/>
        </w:rPr>
        <w:t>本</w:t>
      </w:r>
      <w:r>
        <w:rPr>
          <w:rFonts w:ascii="宋体" w:hAnsi="宋体"/>
          <w:sz w:val="24"/>
        </w:rPr>
        <w:t>基金的信息，其内容涉及界定基金合同当事人之间权利义务关系的，以基金合同为准</w:t>
      </w:r>
      <w:r>
        <w:rPr>
          <w:rFonts w:ascii="宋体" w:hAnsi="宋体" w:hint="eastAsia"/>
          <w:sz w:val="24"/>
        </w:rPr>
        <w:t>。</w:t>
      </w:r>
    </w:p>
    <w:p w14:paraId="72A58D05" w14:textId="77777777" w:rsidR="00081D76" w:rsidRDefault="007908AD">
      <w:pPr>
        <w:numPr>
          <w:ilvl w:val="0"/>
          <w:numId w:val="3"/>
        </w:numPr>
        <w:spacing w:line="500" w:lineRule="exact"/>
        <w:ind w:firstLineChars="200" w:firstLine="480"/>
        <w:rPr>
          <w:rFonts w:ascii="宋体" w:hAnsi="宋体"/>
          <w:sz w:val="24"/>
        </w:rPr>
      </w:pPr>
      <w:r>
        <w:rPr>
          <w:rFonts w:ascii="宋体" w:hAnsi="宋体" w:hint="eastAsia"/>
          <w:sz w:val="24"/>
        </w:rPr>
        <w:t>本基金的投资范围包括存托凭证。存托凭证是新证券品种，本基金投资存托凭证在承担境内上市交易股票投资的共同风险外，还将承担与存托凭证、创新企业发行、境外发行人以及交易机制相关的特有风险。</w:t>
      </w:r>
    </w:p>
    <w:p w14:paraId="147E3291" w14:textId="77777777" w:rsidR="00081D76" w:rsidRDefault="007908AD">
      <w:pPr>
        <w:numPr>
          <w:ilvl w:val="0"/>
          <w:numId w:val="3"/>
        </w:numPr>
        <w:spacing w:line="500" w:lineRule="exact"/>
        <w:ind w:firstLineChars="200" w:firstLine="480"/>
        <w:rPr>
          <w:rFonts w:ascii="宋体" w:hAnsi="宋体"/>
          <w:sz w:val="24"/>
        </w:rPr>
      </w:pPr>
      <w:r>
        <w:rPr>
          <w:rFonts w:ascii="宋体" w:hAnsi="宋体" w:hint="eastAsia"/>
          <w:sz w:val="24"/>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70FE9BE7" w14:textId="77777777" w:rsidR="00081D76" w:rsidRDefault="00081D76">
      <w:pPr>
        <w:spacing w:line="500" w:lineRule="exact"/>
        <w:ind w:firstLineChars="200" w:firstLine="480"/>
        <w:rPr>
          <w:rFonts w:ascii="宋体" w:hAnsi="宋体"/>
          <w:sz w:val="24"/>
        </w:rPr>
      </w:pPr>
    </w:p>
    <w:p w14:paraId="7AEFD08F" w14:textId="77777777" w:rsidR="00081D76" w:rsidRDefault="007908AD">
      <w:pPr>
        <w:spacing w:line="360" w:lineRule="auto"/>
        <w:rPr>
          <w:rFonts w:ascii="楷体_GB2312" w:eastAsia="楷体_GB2312"/>
          <w:sz w:val="24"/>
        </w:rPr>
      </w:pPr>
      <w:r>
        <w:br w:type="page"/>
      </w:r>
      <w:bookmarkStart w:id="5" w:name="_Toc118266824"/>
      <w:bookmarkStart w:id="6" w:name="_Toc90742319"/>
      <w:bookmarkStart w:id="7" w:name="_Toc90742388"/>
    </w:p>
    <w:p w14:paraId="4D949278" w14:textId="77777777" w:rsidR="00081D76" w:rsidRDefault="007908AD">
      <w:pPr>
        <w:pStyle w:val="1"/>
        <w:spacing w:before="0" w:after="0" w:line="360" w:lineRule="auto"/>
      </w:pPr>
      <w:bookmarkStart w:id="8" w:name="_Toc76996073"/>
      <w:bookmarkStart w:id="9" w:name="_Toc26941"/>
      <w:bookmarkStart w:id="10" w:name="_Toc27159"/>
      <w:r>
        <w:rPr>
          <w:rFonts w:hint="eastAsia"/>
          <w:szCs w:val="28"/>
        </w:rPr>
        <w:t>二、释义</w:t>
      </w:r>
      <w:bookmarkEnd w:id="5"/>
      <w:bookmarkEnd w:id="6"/>
      <w:bookmarkEnd w:id="7"/>
      <w:bookmarkEnd w:id="8"/>
      <w:bookmarkEnd w:id="9"/>
      <w:bookmarkEnd w:id="10"/>
    </w:p>
    <w:p w14:paraId="37E57024" w14:textId="77777777" w:rsidR="00081D76" w:rsidRDefault="007908AD">
      <w:pPr>
        <w:spacing w:line="500" w:lineRule="exact"/>
        <w:ind w:firstLineChars="200" w:firstLine="480"/>
        <w:rPr>
          <w:rFonts w:ascii="宋体" w:hAnsi="宋体"/>
          <w:color w:val="000000"/>
          <w:spacing w:val="8"/>
          <w:sz w:val="24"/>
        </w:rPr>
      </w:pPr>
      <w:r>
        <w:rPr>
          <w:rFonts w:ascii="宋体" w:hAnsi="宋体"/>
          <w:color w:val="000000"/>
          <w:sz w:val="24"/>
        </w:rPr>
        <w:t>在</w:t>
      </w:r>
      <w:r>
        <w:rPr>
          <w:rFonts w:ascii="宋体" w:hAnsi="宋体" w:hint="eastAsia"/>
          <w:color w:val="000000"/>
          <w:sz w:val="24"/>
        </w:rPr>
        <w:t>本</w:t>
      </w:r>
      <w:r>
        <w:rPr>
          <w:rFonts w:ascii="宋体" w:hAnsi="宋体"/>
          <w:color w:val="000000"/>
          <w:sz w:val="24"/>
        </w:rPr>
        <w:t>基金合同中，除非文</w:t>
      </w:r>
      <w:r>
        <w:rPr>
          <w:rFonts w:ascii="宋体" w:hAnsi="宋体" w:hint="eastAsia"/>
          <w:color w:val="000000"/>
          <w:sz w:val="24"/>
        </w:rPr>
        <w:t>义</w:t>
      </w:r>
      <w:r>
        <w:rPr>
          <w:rFonts w:ascii="宋体" w:hAnsi="宋体"/>
          <w:color w:val="000000"/>
          <w:sz w:val="24"/>
        </w:rPr>
        <w:t>另有所指，下列词语或简称具有如下含义：</w:t>
      </w:r>
    </w:p>
    <w:p w14:paraId="75F058D7"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1.</w:t>
      </w:r>
      <w:r>
        <w:rPr>
          <w:rFonts w:ascii="宋体" w:hAnsi="宋体"/>
          <w:color w:val="000000"/>
          <w:sz w:val="24"/>
        </w:rPr>
        <w:t>基金或本基金</w:t>
      </w:r>
      <w:r>
        <w:rPr>
          <w:rFonts w:ascii="宋体" w:hAnsi="宋体" w:hint="eastAsia"/>
          <w:color w:val="000000"/>
          <w:sz w:val="24"/>
        </w:rPr>
        <w:t>：</w:t>
      </w:r>
      <w:r>
        <w:rPr>
          <w:rFonts w:ascii="宋体" w:hAnsi="宋体"/>
          <w:color w:val="000000"/>
          <w:sz w:val="24"/>
        </w:rPr>
        <w:t>指</w:t>
      </w:r>
      <w:r>
        <w:rPr>
          <w:rFonts w:ascii="宋体" w:hAnsi="宋体" w:hint="eastAsia"/>
          <w:sz w:val="24"/>
        </w:rPr>
        <w:t>华商领先企业混合型开放式证券投资基金</w:t>
      </w:r>
    </w:p>
    <w:p w14:paraId="56DCC8AD"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2.</w:t>
      </w:r>
      <w:r>
        <w:rPr>
          <w:rFonts w:ascii="宋体" w:hAnsi="宋体"/>
          <w:color w:val="000000"/>
          <w:sz w:val="24"/>
        </w:rPr>
        <w:t>基金管理人或本基金管理人：指</w:t>
      </w:r>
      <w:r>
        <w:rPr>
          <w:rFonts w:ascii="宋体" w:hAnsi="宋体" w:hint="eastAsia"/>
          <w:color w:val="000000"/>
          <w:sz w:val="24"/>
        </w:rPr>
        <w:t>华商基金管理有限公司</w:t>
      </w:r>
    </w:p>
    <w:p w14:paraId="2AFD2053"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3.</w:t>
      </w:r>
      <w:r>
        <w:rPr>
          <w:rFonts w:ascii="宋体" w:hAnsi="宋体"/>
          <w:color w:val="000000"/>
          <w:sz w:val="24"/>
        </w:rPr>
        <w:t>基金托管人或本基金托管人：指中国民生银行股份有限公司</w:t>
      </w:r>
    </w:p>
    <w:p w14:paraId="1EB16F78"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4.</w:t>
      </w:r>
      <w:r>
        <w:rPr>
          <w:rFonts w:ascii="宋体" w:hAnsi="宋体"/>
          <w:color w:val="000000"/>
          <w:sz w:val="24"/>
        </w:rPr>
        <w:t>基金合同或本基金合同</w:t>
      </w:r>
      <w:r>
        <w:rPr>
          <w:rFonts w:ascii="宋体" w:hAnsi="宋体" w:hint="eastAsia"/>
          <w:color w:val="000000"/>
          <w:sz w:val="24"/>
        </w:rPr>
        <w:t>：指</w:t>
      </w:r>
      <w:r>
        <w:rPr>
          <w:rFonts w:ascii="宋体" w:hAnsi="宋体"/>
          <w:color w:val="000000"/>
          <w:sz w:val="24"/>
        </w:rPr>
        <w:t>《</w:t>
      </w:r>
      <w:r>
        <w:rPr>
          <w:rFonts w:ascii="宋体" w:hAnsi="宋体" w:hint="eastAsia"/>
          <w:color w:val="000000"/>
          <w:sz w:val="24"/>
        </w:rPr>
        <w:t>华商领先企业混合型开放式证券投资基金</w:t>
      </w:r>
      <w:r>
        <w:rPr>
          <w:rFonts w:ascii="宋体" w:hAnsi="宋体"/>
          <w:color w:val="000000"/>
          <w:sz w:val="24"/>
        </w:rPr>
        <w:t>基金合同》及对本基金合同的任何有效修订和补充</w:t>
      </w:r>
    </w:p>
    <w:p w14:paraId="4C9FD8A0"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5.</w:t>
      </w:r>
      <w:r>
        <w:rPr>
          <w:rFonts w:ascii="宋体" w:hAnsi="宋体"/>
          <w:color w:val="000000"/>
          <w:sz w:val="24"/>
        </w:rPr>
        <w:t>托管协议</w:t>
      </w:r>
      <w:r>
        <w:rPr>
          <w:rFonts w:ascii="宋体" w:hAnsi="宋体" w:hint="eastAsia"/>
          <w:color w:val="000000"/>
          <w:sz w:val="24"/>
        </w:rPr>
        <w:t>或本托管协议：</w:t>
      </w:r>
      <w:r>
        <w:rPr>
          <w:rFonts w:ascii="宋体" w:hAnsi="宋体"/>
          <w:color w:val="000000"/>
          <w:sz w:val="24"/>
        </w:rPr>
        <w:t>指基金管理人与基金托管人就本基金签订之《</w:t>
      </w:r>
      <w:r>
        <w:rPr>
          <w:rFonts w:ascii="宋体" w:hAnsi="宋体" w:hint="eastAsia"/>
          <w:color w:val="000000"/>
          <w:sz w:val="24"/>
        </w:rPr>
        <w:t>华商领先企业混合型开放式证券投资基金</w:t>
      </w:r>
      <w:r>
        <w:rPr>
          <w:rFonts w:ascii="宋体" w:hAnsi="宋体"/>
          <w:color w:val="000000"/>
          <w:sz w:val="24"/>
        </w:rPr>
        <w:t>托管协议》及对该</w:t>
      </w:r>
      <w:r>
        <w:rPr>
          <w:rFonts w:ascii="宋体" w:hAnsi="宋体" w:hint="eastAsia"/>
          <w:color w:val="000000"/>
          <w:sz w:val="24"/>
        </w:rPr>
        <w:t>托管</w:t>
      </w:r>
      <w:r>
        <w:rPr>
          <w:rFonts w:ascii="宋体" w:hAnsi="宋体"/>
          <w:color w:val="000000"/>
          <w:sz w:val="24"/>
        </w:rPr>
        <w:t>协议的任何有效修订和补充</w:t>
      </w:r>
    </w:p>
    <w:p w14:paraId="3F41A25B"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6.</w:t>
      </w:r>
      <w:r>
        <w:rPr>
          <w:rFonts w:ascii="宋体" w:hAnsi="宋体"/>
          <w:color w:val="000000"/>
          <w:sz w:val="24"/>
        </w:rPr>
        <w:t>招募说明书</w:t>
      </w:r>
      <w:r>
        <w:rPr>
          <w:rFonts w:ascii="宋体" w:hAnsi="宋体" w:hint="eastAsia"/>
          <w:color w:val="000000"/>
          <w:sz w:val="24"/>
        </w:rPr>
        <w:t>：</w:t>
      </w:r>
      <w:r>
        <w:rPr>
          <w:rFonts w:ascii="宋体" w:hAnsi="宋体"/>
          <w:color w:val="000000"/>
          <w:sz w:val="24"/>
        </w:rPr>
        <w:t>指《</w:t>
      </w:r>
      <w:r>
        <w:rPr>
          <w:rFonts w:ascii="宋体" w:hAnsi="宋体" w:hint="eastAsia"/>
          <w:color w:val="000000"/>
          <w:sz w:val="24"/>
        </w:rPr>
        <w:t>华商领先企业混合型开放式证券投资基金</w:t>
      </w:r>
      <w:r>
        <w:rPr>
          <w:rFonts w:ascii="宋体" w:hAnsi="宋体"/>
          <w:color w:val="000000"/>
          <w:sz w:val="24"/>
        </w:rPr>
        <w:t>招募说明书》</w:t>
      </w:r>
      <w:r>
        <w:rPr>
          <w:rFonts w:ascii="宋体" w:hAnsi="宋体" w:hint="eastAsia"/>
          <w:color w:val="000000"/>
          <w:sz w:val="24"/>
        </w:rPr>
        <w:t>及其更新</w:t>
      </w:r>
    </w:p>
    <w:p w14:paraId="7F112D39" w14:textId="77777777" w:rsidR="00081D76" w:rsidRDefault="007908AD">
      <w:pPr>
        <w:spacing w:line="360" w:lineRule="auto"/>
        <w:ind w:firstLineChars="200" w:firstLine="480"/>
        <w:rPr>
          <w:rFonts w:ascii="宋体" w:hAnsi="宋体"/>
          <w:color w:val="000000"/>
          <w:sz w:val="24"/>
        </w:rPr>
      </w:pPr>
      <w:r>
        <w:rPr>
          <w:rFonts w:hint="eastAsia"/>
          <w:bCs/>
          <w:sz w:val="24"/>
        </w:rPr>
        <w:t>7</w:t>
      </w:r>
      <w:r>
        <w:rPr>
          <w:rFonts w:hint="eastAsia"/>
          <w:bCs/>
          <w:sz w:val="24"/>
        </w:rPr>
        <w:t>、基金产品资料概要：指《</w:t>
      </w:r>
      <w:r>
        <w:rPr>
          <w:rFonts w:ascii="宋体" w:hAnsi="宋体" w:hint="eastAsia"/>
          <w:color w:val="000000"/>
          <w:sz w:val="24"/>
        </w:rPr>
        <w:t>华商领先企业混合型开放式证券投资基金</w:t>
      </w:r>
      <w:r>
        <w:rPr>
          <w:rFonts w:hint="eastAsia"/>
          <w:bCs/>
          <w:sz w:val="24"/>
        </w:rPr>
        <w:t>基金产品资料概要》及其更新</w:t>
      </w:r>
    </w:p>
    <w:p w14:paraId="5B1DA290"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8.</w:t>
      </w:r>
      <w:r>
        <w:rPr>
          <w:rFonts w:ascii="宋体" w:hAnsi="宋体"/>
          <w:color w:val="000000"/>
          <w:sz w:val="24"/>
        </w:rPr>
        <w:t>基金份额发售公告</w:t>
      </w:r>
      <w:r>
        <w:rPr>
          <w:rFonts w:ascii="宋体" w:hAnsi="宋体" w:hint="eastAsia"/>
          <w:color w:val="000000"/>
          <w:sz w:val="24"/>
        </w:rPr>
        <w:t>：</w:t>
      </w:r>
      <w:r>
        <w:rPr>
          <w:rFonts w:ascii="宋体" w:hAnsi="宋体"/>
          <w:color w:val="000000"/>
          <w:sz w:val="24"/>
        </w:rPr>
        <w:t>指《</w:t>
      </w:r>
      <w:r>
        <w:rPr>
          <w:rFonts w:ascii="宋体" w:hAnsi="宋体" w:hint="eastAsia"/>
          <w:color w:val="000000"/>
          <w:sz w:val="24"/>
        </w:rPr>
        <w:t>华商领先企业混合型开放式证券投资基金</w:t>
      </w:r>
      <w:r>
        <w:rPr>
          <w:rFonts w:ascii="宋体" w:hAnsi="宋体"/>
          <w:color w:val="000000"/>
          <w:sz w:val="24"/>
        </w:rPr>
        <w:t>份额发售公告》</w:t>
      </w:r>
    </w:p>
    <w:p w14:paraId="4F68CA62"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9.</w:t>
      </w:r>
      <w:r>
        <w:rPr>
          <w:rFonts w:ascii="宋体" w:hAnsi="宋体"/>
          <w:color w:val="000000"/>
          <w:sz w:val="24"/>
        </w:rPr>
        <w:t>法律法规</w:t>
      </w:r>
      <w:r>
        <w:rPr>
          <w:rFonts w:ascii="宋体" w:hAnsi="宋体" w:hint="eastAsia"/>
          <w:color w:val="000000"/>
          <w:sz w:val="24"/>
        </w:rPr>
        <w:t>：</w:t>
      </w:r>
      <w:r>
        <w:rPr>
          <w:rFonts w:ascii="宋体" w:hAnsi="宋体"/>
          <w:color w:val="000000"/>
          <w:sz w:val="24"/>
        </w:rPr>
        <w:t>指中国现</w:t>
      </w:r>
      <w:r>
        <w:rPr>
          <w:rFonts w:ascii="宋体" w:hAnsi="宋体" w:hint="eastAsia"/>
          <w:color w:val="000000"/>
          <w:sz w:val="24"/>
        </w:rPr>
        <w:t>行</w:t>
      </w:r>
      <w:r>
        <w:rPr>
          <w:rFonts w:ascii="宋体" w:hAnsi="宋体"/>
          <w:color w:val="000000"/>
          <w:sz w:val="24"/>
        </w:rPr>
        <w:t>有效并公布实施的法律、行政法规</w:t>
      </w:r>
      <w:r>
        <w:rPr>
          <w:rFonts w:ascii="宋体" w:hAnsi="宋体" w:hint="eastAsia"/>
          <w:color w:val="000000"/>
          <w:sz w:val="24"/>
        </w:rPr>
        <w:t>、司法解释、</w:t>
      </w:r>
      <w:r>
        <w:rPr>
          <w:rFonts w:ascii="宋体" w:hAnsi="宋体"/>
          <w:color w:val="000000"/>
          <w:sz w:val="24"/>
        </w:rPr>
        <w:t>行政规章</w:t>
      </w:r>
      <w:r>
        <w:rPr>
          <w:rFonts w:ascii="宋体" w:hAnsi="宋体" w:hint="eastAsia"/>
          <w:color w:val="000000"/>
          <w:sz w:val="24"/>
        </w:rPr>
        <w:t>以及其他对基金合同当事人有约束力的决定、决议、通知等</w:t>
      </w:r>
    </w:p>
    <w:p w14:paraId="3449D82F"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10.</w:t>
      </w:r>
      <w:r>
        <w:rPr>
          <w:rFonts w:ascii="宋体" w:hAnsi="宋体"/>
          <w:color w:val="000000"/>
          <w:sz w:val="24"/>
        </w:rPr>
        <w:t>《基金法》：指2003年10月28日</w:t>
      </w:r>
      <w:r>
        <w:rPr>
          <w:rFonts w:ascii="宋体" w:hAnsi="宋体" w:hint="eastAsia"/>
          <w:color w:val="000000"/>
          <w:sz w:val="24"/>
        </w:rPr>
        <w:t>经</w:t>
      </w:r>
      <w:r>
        <w:rPr>
          <w:rFonts w:ascii="宋体" w:hAnsi="宋体"/>
          <w:color w:val="000000"/>
          <w:sz w:val="24"/>
        </w:rPr>
        <w:t>第十届全国人民代表大会常务委员会第五次会议通过</w:t>
      </w:r>
      <w:r>
        <w:rPr>
          <w:rFonts w:ascii="宋体" w:hAnsi="宋体" w:hint="eastAsia"/>
          <w:color w:val="000000"/>
          <w:sz w:val="24"/>
        </w:rPr>
        <w:t>，自2004年6月1日起实施的</w:t>
      </w:r>
      <w:r>
        <w:rPr>
          <w:rFonts w:ascii="宋体" w:hAnsi="宋体"/>
          <w:color w:val="000000"/>
          <w:sz w:val="24"/>
        </w:rPr>
        <w:t>《中华人民共和国证券投资基金法》及颁布机关对其不时</w:t>
      </w:r>
      <w:r>
        <w:rPr>
          <w:rFonts w:ascii="宋体" w:hAnsi="宋体" w:hint="eastAsia"/>
          <w:color w:val="000000"/>
          <w:sz w:val="24"/>
        </w:rPr>
        <w:t>做</w:t>
      </w:r>
      <w:r>
        <w:rPr>
          <w:rFonts w:ascii="宋体" w:hAnsi="宋体"/>
          <w:color w:val="000000"/>
          <w:sz w:val="24"/>
        </w:rPr>
        <w:t>出的修订</w:t>
      </w:r>
    </w:p>
    <w:p w14:paraId="0CBFD594"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11.</w:t>
      </w:r>
      <w:r>
        <w:rPr>
          <w:rFonts w:ascii="宋体" w:hAnsi="宋体"/>
          <w:color w:val="000000"/>
          <w:sz w:val="24"/>
        </w:rPr>
        <w:t>《</w:t>
      </w:r>
      <w:r>
        <w:rPr>
          <w:rFonts w:ascii="宋体" w:hAnsi="宋体" w:hint="eastAsia"/>
          <w:color w:val="000000"/>
          <w:sz w:val="24"/>
        </w:rPr>
        <w:t>销售</w:t>
      </w:r>
      <w:r>
        <w:rPr>
          <w:rFonts w:ascii="宋体" w:hAnsi="宋体"/>
          <w:color w:val="000000"/>
          <w:sz w:val="24"/>
        </w:rPr>
        <w:t>办法》：指</w:t>
      </w:r>
      <w:r>
        <w:rPr>
          <w:rFonts w:ascii="宋体" w:hAnsi="宋体" w:hint="eastAsia"/>
          <w:color w:val="000000"/>
          <w:sz w:val="24"/>
        </w:rPr>
        <w:t>中国证监会2004年6月25日公布、同年7月1日施行的</w:t>
      </w:r>
      <w:r>
        <w:rPr>
          <w:rFonts w:ascii="宋体" w:hAnsi="宋体"/>
          <w:color w:val="000000"/>
          <w:sz w:val="24"/>
        </w:rPr>
        <w:t>《证券投资基金</w:t>
      </w:r>
      <w:r>
        <w:rPr>
          <w:rFonts w:ascii="宋体" w:hAnsi="宋体" w:hint="eastAsia"/>
          <w:color w:val="000000"/>
          <w:sz w:val="24"/>
        </w:rPr>
        <w:t>销售</w:t>
      </w:r>
      <w:r>
        <w:rPr>
          <w:rFonts w:ascii="宋体" w:hAnsi="宋体"/>
          <w:color w:val="000000"/>
          <w:sz w:val="24"/>
        </w:rPr>
        <w:t>管理办法》</w:t>
      </w:r>
    </w:p>
    <w:p w14:paraId="7DB8E78B"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12.《信息披露办法》：指中国证监会2019年7月26日颁布、同年9月1日实施的《公开募集证券投资基金信息披露管理办法》及颁布机关对其不时做出的修订</w:t>
      </w:r>
    </w:p>
    <w:p w14:paraId="6DA89C1D"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lastRenderedPageBreak/>
        <w:t>13.</w:t>
      </w:r>
      <w:r>
        <w:rPr>
          <w:rFonts w:ascii="宋体" w:hAnsi="宋体"/>
          <w:color w:val="000000"/>
          <w:sz w:val="24"/>
        </w:rPr>
        <w:t>《运作办法》</w:t>
      </w:r>
      <w:r>
        <w:rPr>
          <w:rFonts w:ascii="宋体" w:hAnsi="宋体" w:hint="eastAsia"/>
          <w:color w:val="000000"/>
          <w:sz w:val="24"/>
        </w:rPr>
        <w:t>：</w:t>
      </w:r>
      <w:r>
        <w:rPr>
          <w:rFonts w:ascii="宋体" w:hAnsi="宋体"/>
          <w:color w:val="000000"/>
          <w:sz w:val="24"/>
        </w:rPr>
        <w:t>指</w:t>
      </w:r>
      <w:r>
        <w:rPr>
          <w:rFonts w:ascii="宋体" w:hAnsi="宋体" w:hint="eastAsia"/>
          <w:color w:val="000000"/>
          <w:sz w:val="24"/>
        </w:rPr>
        <w:t>中国证监会2004年6月29日公布、同年7月1日施行的</w:t>
      </w:r>
      <w:r>
        <w:rPr>
          <w:rFonts w:ascii="宋体" w:hAnsi="宋体"/>
          <w:color w:val="000000"/>
          <w:sz w:val="24"/>
        </w:rPr>
        <w:t>《证券投资基金运作管理办法》</w:t>
      </w:r>
    </w:p>
    <w:p w14:paraId="1ACBD127"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14.《流动性风险规定》：指中国证监会2017年8月31日颁布、同年10月1日实施的《公开募集开放式证券投资基金流动性风险管理规定》及颁布机关对其不时做出的修订</w:t>
      </w:r>
    </w:p>
    <w:p w14:paraId="6D76C155"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15．</w:t>
      </w:r>
      <w:r>
        <w:rPr>
          <w:rFonts w:ascii="宋体" w:hAnsi="宋体"/>
          <w:color w:val="000000"/>
          <w:sz w:val="24"/>
        </w:rPr>
        <w:t>中国证监会</w:t>
      </w:r>
      <w:r>
        <w:rPr>
          <w:rFonts w:ascii="宋体" w:hAnsi="宋体" w:hint="eastAsia"/>
          <w:color w:val="000000"/>
          <w:sz w:val="24"/>
        </w:rPr>
        <w:t>：</w:t>
      </w:r>
      <w:r>
        <w:rPr>
          <w:rFonts w:ascii="宋体" w:hAnsi="宋体"/>
          <w:color w:val="000000"/>
          <w:sz w:val="24"/>
        </w:rPr>
        <w:t>指中国证券监督管理委员会</w:t>
      </w:r>
    </w:p>
    <w:p w14:paraId="4F269B5A"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16.</w:t>
      </w:r>
      <w:r>
        <w:rPr>
          <w:rFonts w:ascii="宋体" w:hAnsi="宋体"/>
          <w:color w:val="000000"/>
          <w:sz w:val="24"/>
        </w:rPr>
        <w:t>银行业监督管理机构</w:t>
      </w:r>
      <w:r>
        <w:rPr>
          <w:rFonts w:ascii="宋体" w:hAnsi="宋体" w:hint="eastAsia"/>
          <w:color w:val="000000"/>
          <w:sz w:val="24"/>
        </w:rPr>
        <w:t>：</w:t>
      </w:r>
      <w:r>
        <w:rPr>
          <w:rFonts w:ascii="宋体" w:hAnsi="宋体"/>
          <w:color w:val="000000"/>
          <w:sz w:val="24"/>
        </w:rPr>
        <w:t>指中国人民银行和/或中国银行业监督管理委员会</w:t>
      </w:r>
    </w:p>
    <w:p w14:paraId="5CE029C3"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17.</w:t>
      </w:r>
      <w:r>
        <w:rPr>
          <w:rFonts w:ascii="宋体" w:hAnsi="宋体"/>
          <w:color w:val="000000"/>
          <w:sz w:val="24"/>
        </w:rPr>
        <w:t>基金合同当事人：指受基金合同约束，根据基金合同享有权利并承担义务的</w:t>
      </w:r>
      <w:r>
        <w:rPr>
          <w:rFonts w:ascii="宋体" w:hAnsi="宋体" w:hint="eastAsia"/>
          <w:color w:val="000000"/>
          <w:sz w:val="24"/>
        </w:rPr>
        <w:t>法律主体，包括</w:t>
      </w:r>
      <w:r>
        <w:rPr>
          <w:rFonts w:ascii="宋体" w:hAnsi="宋体"/>
          <w:color w:val="000000"/>
          <w:sz w:val="24"/>
        </w:rPr>
        <w:t>基金管理人、基金托管人和基金份额持有人</w:t>
      </w:r>
    </w:p>
    <w:p w14:paraId="2ECA06D5" w14:textId="77777777" w:rsidR="00081D76" w:rsidRDefault="007908AD">
      <w:pPr>
        <w:spacing w:line="500" w:lineRule="exact"/>
        <w:ind w:firstLineChars="200" w:firstLine="480"/>
        <w:rPr>
          <w:sz w:val="24"/>
        </w:rPr>
      </w:pPr>
      <w:r>
        <w:rPr>
          <w:rFonts w:ascii="宋体" w:hAnsi="宋体" w:hint="eastAsia"/>
          <w:color w:val="000000"/>
          <w:sz w:val="24"/>
        </w:rPr>
        <w:t>18.</w:t>
      </w:r>
      <w:r>
        <w:rPr>
          <w:rFonts w:ascii="宋体" w:hAnsi="宋体"/>
          <w:color w:val="000000"/>
          <w:sz w:val="24"/>
        </w:rPr>
        <w:t>个人投资者：</w:t>
      </w:r>
      <w:r>
        <w:rPr>
          <w:rFonts w:hint="eastAsia"/>
          <w:sz w:val="24"/>
        </w:rPr>
        <w:t>指依据中华人民共和国有关法律法规及其他有关规定可以投资于证券投资基金的自然人投资者（法律法规禁止购买者除外）</w:t>
      </w:r>
    </w:p>
    <w:p w14:paraId="42AD504E"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19.</w:t>
      </w:r>
      <w:r>
        <w:rPr>
          <w:rFonts w:ascii="宋体" w:hAnsi="宋体"/>
          <w:color w:val="000000"/>
          <w:sz w:val="24"/>
        </w:rPr>
        <w:t>机构投资者：</w:t>
      </w:r>
      <w:r>
        <w:rPr>
          <w:rFonts w:hint="eastAsia"/>
          <w:sz w:val="24"/>
        </w:rPr>
        <w:t>指在中华人民共和国境内合法注册登记或经有关政府部门批准设立的企业法人、事业法人、社会团体或其他组织及合格境外机构投资者（法律法规禁止购买者除外）</w:t>
      </w:r>
    </w:p>
    <w:p w14:paraId="79F145E0"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20.</w:t>
      </w:r>
      <w:r>
        <w:rPr>
          <w:rFonts w:ascii="宋体" w:hAnsi="宋体"/>
          <w:color w:val="000000"/>
          <w:sz w:val="24"/>
        </w:rPr>
        <w:t>合格境外机构投资者</w:t>
      </w:r>
      <w:r>
        <w:rPr>
          <w:rFonts w:ascii="宋体" w:hAnsi="宋体" w:hint="eastAsia"/>
          <w:color w:val="000000"/>
          <w:sz w:val="24"/>
        </w:rPr>
        <w:t>：指符合《合格境外机构投资者境内证券投资管理暂行办法》及相关法律法规规定可以投资于在中国境内合法募集的开放式证券投资基金的中国境外的机构投资者(包括但不限于中国境外基金管理机构、保险公司、证券公司以及其他资产管理机构)</w:t>
      </w:r>
    </w:p>
    <w:p w14:paraId="2149BB5E"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21.</w:t>
      </w:r>
      <w:r>
        <w:rPr>
          <w:rFonts w:ascii="宋体" w:hAnsi="宋体"/>
          <w:color w:val="000000"/>
          <w:sz w:val="24"/>
        </w:rPr>
        <w:t>投资</w:t>
      </w:r>
      <w:r>
        <w:rPr>
          <w:rFonts w:ascii="宋体" w:hAnsi="宋体" w:hint="eastAsia"/>
          <w:color w:val="000000"/>
          <w:sz w:val="24"/>
        </w:rPr>
        <w:t>人</w:t>
      </w:r>
      <w:r>
        <w:rPr>
          <w:rFonts w:ascii="宋体" w:hAnsi="宋体"/>
          <w:color w:val="000000"/>
          <w:sz w:val="24"/>
        </w:rPr>
        <w:t>：指个人投资者、机构投资者和合格境外机构投资者的合称</w:t>
      </w:r>
    </w:p>
    <w:p w14:paraId="0B9C56D2"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22.</w:t>
      </w:r>
      <w:r>
        <w:rPr>
          <w:rFonts w:ascii="宋体" w:hAnsi="宋体"/>
          <w:color w:val="000000"/>
          <w:sz w:val="24"/>
        </w:rPr>
        <w:t>基金份额持有人：指依基金合同</w:t>
      </w:r>
      <w:r>
        <w:rPr>
          <w:rFonts w:ascii="宋体" w:hAnsi="宋体" w:hint="eastAsia"/>
          <w:color w:val="000000"/>
          <w:sz w:val="24"/>
        </w:rPr>
        <w:t>或</w:t>
      </w:r>
      <w:r>
        <w:rPr>
          <w:rFonts w:ascii="宋体" w:hAnsi="宋体"/>
          <w:color w:val="000000"/>
          <w:sz w:val="24"/>
        </w:rPr>
        <w:t>招募说明书</w:t>
      </w:r>
      <w:r>
        <w:rPr>
          <w:rFonts w:ascii="宋体" w:hAnsi="宋体" w:hint="eastAsia"/>
          <w:color w:val="000000"/>
          <w:sz w:val="24"/>
        </w:rPr>
        <w:t>合法</w:t>
      </w:r>
      <w:r>
        <w:rPr>
          <w:rFonts w:ascii="宋体" w:hAnsi="宋体"/>
          <w:color w:val="000000"/>
          <w:sz w:val="24"/>
        </w:rPr>
        <w:t>取得基金份额的投资</w:t>
      </w:r>
      <w:r>
        <w:rPr>
          <w:rFonts w:ascii="宋体" w:hAnsi="宋体" w:hint="eastAsia"/>
          <w:color w:val="000000"/>
          <w:sz w:val="24"/>
        </w:rPr>
        <w:t>人</w:t>
      </w:r>
    </w:p>
    <w:p w14:paraId="017A4A76" w14:textId="77777777" w:rsidR="00081D76" w:rsidRDefault="007908AD">
      <w:pPr>
        <w:spacing w:line="500" w:lineRule="exact"/>
        <w:ind w:firstLineChars="200" w:firstLine="480"/>
        <w:rPr>
          <w:rFonts w:ascii="宋体" w:hAnsi="宋体"/>
          <w:spacing w:val="8"/>
          <w:sz w:val="24"/>
        </w:rPr>
      </w:pPr>
      <w:r>
        <w:rPr>
          <w:rFonts w:ascii="宋体" w:hAnsi="宋体" w:hint="eastAsia"/>
          <w:color w:val="000000"/>
          <w:sz w:val="24"/>
        </w:rPr>
        <w:t>23.</w:t>
      </w:r>
      <w:r>
        <w:rPr>
          <w:rFonts w:ascii="宋体" w:hAnsi="宋体"/>
          <w:color w:val="000000"/>
          <w:sz w:val="24"/>
        </w:rPr>
        <w:t>基金销售业务：指基金的认购、申购、赎回、转换、非交易过户、转托管</w:t>
      </w:r>
      <w:r>
        <w:rPr>
          <w:rFonts w:ascii="宋体" w:hAnsi="宋体"/>
          <w:sz w:val="24"/>
        </w:rPr>
        <w:t>及定期定额投资等业务</w:t>
      </w:r>
    </w:p>
    <w:p w14:paraId="2B3E944D"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24.</w:t>
      </w:r>
      <w:r>
        <w:rPr>
          <w:rFonts w:ascii="宋体" w:hAnsi="宋体"/>
          <w:color w:val="000000"/>
          <w:sz w:val="24"/>
        </w:rPr>
        <w:t>销售机构</w:t>
      </w:r>
      <w:r>
        <w:rPr>
          <w:rFonts w:ascii="宋体" w:hAnsi="宋体" w:hint="eastAsia"/>
          <w:color w:val="000000"/>
          <w:sz w:val="24"/>
        </w:rPr>
        <w:t>：</w:t>
      </w:r>
      <w:r>
        <w:rPr>
          <w:rFonts w:ascii="宋体" w:hAnsi="宋体"/>
          <w:color w:val="000000"/>
          <w:sz w:val="24"/>
        </w:rPr>
        <w:t>指直销机构和代销机构</w:t>
      </w:r>
    </w:p>
    <w:p w14:paraId="788AFD61"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25.</w:t>
      </w:r>
      <w:r>
        <w:rPr>
          <w:rFonts w:ascii="宋体" w:hAnsi="宋体"/>
          <w:color w:val="000000"/>
          <w:sz w:val="24"/>
        </w:rPr>
        <w:t>直销机构：指</w:t>
      </w:r>
      <w:r>
        <w:rPr>
          <w:rFonts w:ascii="宋体" w:hAnsi="宋体" w:hint="eastAsia"/>
          <w:color w:val="000000"/>
          <w:sz w:val="24"/>
        </w:rPr>
        <w:t>华商基金管理有限公司</w:t>
      </w:r>
    </w:p>
    <w:p w14:paraId="5B1880D2"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26.</w:t>
      </w:r>
      <w:r>
        <w:rPr>
          <w:rFonts w:ascii="宋体" w:hAnsi="宋体"/>
          <w:color w:val="000000"/>
          <w:sz w:val="24"/>
        </w:rPr>
        <w:t>代销机构</w:t>
      </w:r>
      <w:r>
        <w:rPr>
          <w:rFonts w:ascii="宋体" w:hAnsi="宋体" w:hint="eastAsia"/>
          <w:color w:val="000000"/>
          <w:sz w:val="24"/>
        </w:rPr>
        <w:t>：</w:t>
      </w:r>
      <w:r>
        <w:rPr>
          <w:rFonts w:ascii="宋体" w:hAnsi="宋体"/>
          <w:color w:val="000000"/>
          <w:sz w:val="24"/>
        </w:rPr>
        <w:t>指符合《销售办法》和中国证监会规定的其他条件，取得基金代销业务资格并与基金管理人签订了基金销售服务代理协议，代为办理基金销</w:t>
      </w:r>
      <w:r>
        <w:rPr>
          <w:rFonts w:ascii="宋体" w:hAnsi="宋体"/>
          <w:color w:val="000000"/>
          <w:sz w:val="24"/>
        </w:rPr>
        <w:lastRenderedPageBreak/>
        <w:t>售业务的机构</w:t>
      </w:r>
    </w:p>
    <w:p w14:paraId="7E56BDC8"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27.</w:t>
      </w:r>
      <w:r>
        <w:rPr>
          <w:rFonts w:ascii="宋体" w:hAnsi="宋体"/>
          <w:color w:val="000000"/>
          <w:sz w:val="24"/>
        </w:rPr>
        <w:t>基金销售网点</w:t>
      </w:r>
      <w:r>
        <w:rPr>
          <w:rFonts w:ascii="宋体" w:hAnsi="宋体" w:hint="eastAsia"/>
          <w:color w:val="000000"/>
          <w:sz w:val="24"/>
        </w:rPr>
        <w:t>：</w:t>
      </w:r>
      <w:r>
        <w:rPr>
          <w:rFonts w:ascii="宋体" w:hAnsi="宋体"/>
          <w:color w:val="000000"/>
          <w:sz w:val="24"/>
        </w:rPr>
        <w:t>指直销机构的直销</w:t>
      </w:r>
      <w:r>
        <w:rPr>
          <w:rFonts w:ascii="宋体" w:hAnsi="宋体" w:hint="eastAsia"/>
          <w:color w:val="000000"/>
          <w:sz w:val="24"/>
        </w:rPr>
        <w:t>中心</w:t>
      </w:r>
      <w:r>
        <w:rPr>
          <w:rFonts w:ascii="宋体" w:hAnsi="宋体"/>
          <w:color w:val="000000"/>
          <w:sz w:val="24"/>
        </w:rPr>
        <w:t>及代销机构的代销网点</w:t>
      </w:r>
    </w:p>
    <w:p w14:paraId="693FDF0D"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28.</w:t>
      </w:r>
      <w:r>
        <w:rPr>
          <w:rFonts w:ascii="宋体" w:hAnsi="宋体"/>
          <w:color w:val="000000"/>
          <w:sz w:val="24"/>
        </w:rPr>
        <w:t>注册登记业务：指基金登记、存管、过户、清算和结算业务，具体内容包括投资</w:t>
      </w:r>
      <w:r>
        <w:rPr>
          <w:rFonts w:ascii="宋体" w:hAnsi="宋体" w:hint="eastAsia"/>
          <w:color w:val="000000"/>
          <w:sz w:val="24"/>
        </w:rPr>
        <w:t>人</w:t>
      </w:r>
      <w:r>
        <w:rPr>
          <w:rFonts w:ascii="宋体" w:hAnsi="宋体"/>
          <w:color w:val="000000"/>
          <w:sz w:val="24"/>
        </w:rPr>
        <w:t>基金账户的建立和管理、基金份额注册登记、基金</w:t>
      </w:r>
      <w:r>
        <w:rPr>
          <w:rFonts w:ascii="宋体" w:hAnsi="宋体" w:hint="eastAsia"/>
          <w:color w:val="000000"/>
          <w:sz w:val="24"/>
        </w:rPr>
        <w:t>销售业务的</w:t>
      </w:r>
      <w:r>
        <w:rPr>
          <w:rFonts w:ascii="宋体" w:hAnsi="宋体"/>
          <w:color w:val="000000"/>
          <w:sz w:val="24"/>
        </w:rPr>
        <w:t>确认、清算和结算、代理发放红利、建立并保管基金份额持有人名册等</w:t>
      </w:r>
    </w:p>
    <w:p w14:paraId="26DE1720"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29.</w:t>
      </w:r>
      <w:r>
        <w:rPr>
          <w:rFonts w:ascii="宋体" w:hAnsi="宋体"/>
          <w:color w:val="000000"/>
          <w:sz w:val="24"/>
        </w:rPr>
        <w:t>注册登记机构：指办理注册登记业务的机构。基金的注册登记机构为</w:t>
      </w:r>
      <w:r>
        <w:rPr>
          <w:rFonts w:ascii="宋体" w:hAnsi="宋体" w:hint="eastAsia"/>
          <w:color w:val="000000"/>
          <w:sz w:val="24"/>
        </w:rPr>
        <w:t>华商基金管理有限公司</w:t>
      </w:r>
      <w:r>
        <w:rPr>
          <w:rFonts w:ascii="宋体" w:hAnsi="宋体"/>
          <w:color w:val="000000"/>
          <w:sz w:val="24"/>
        </w:rPr>
        <w:t>或接受</w:t>
      </w:r>
      <w:r>
        <w:rPr>
          <w:rFonts w:ascii="宋体" w:hAnsi="宋体" w:hint="eastAsia"/>
          <w:color w:val="000000"/>
          <w:sz w:val="24"/>
        </w:rPr>
        <w:t>华商基金管理有限公司</w:t>
      </w:r>
      <w:r>
        <w:rPr>
          <w:rFonts w:ascii="宋体" w:hAnsi="宋体"/>
          <w:color w:val="000000"/>
          <w:sz w:val="24"/>
        </w:rPr>
        <w:t>委托代为办理注册登记业务的机构</w:t>
      </w:r>
    </w:p>
    <w:p w14:paraId="40569F75"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30.</w:t>
      </w:r>
      <w:r>
        <w:rPr>
          <w:rFonts w:ascii="宋体" w:hAnsi="宋体"/>
          <w:color w:val="000000"/>
          <w:sz w:val="24"/>
        </w:rPr>
        <w:t>基金账户</w:t>
      </w:r>
      <w:r>
        <w:rPr>
          <w:rFonts w:ascii="宋体" w:hAnsi="宋体" w:hint="eastAsia"/>
          <w:color w:val="000000"/>
          <w:sz w:val="24"/>
        </w:rPr>
        <w:t>：</w:t>
      </w:r>
      <w:r>
        <w:rPr>
          <w:rFonts w:ascii="宋体" w:hAnsi="宋体"/>
          <w:color w:val="000000"/>
          <w:sz w:val="24"/>
        </w:rPr>
        <w:t>指注册登记机构为投资</w:t>
      </w:r>
      <w:r>
        <w:rPr>
          <w:rFonts w:ascii="宋体" w:hAnsi="宋体" w:hint="eastAsia"/>
          <w:color w:val="000000"/>
          <w:sz w:val="24"/>
        </w:rPr>
        <w:t>人</w:t>
      </w:r>
      <w:r>
        <w:rPr>
          <w:rFonts w:ascii="宋体" w:hAnsi="宋体"/>
          <w:color w:val="000000"/>
          <w:sz w:val="24"/>
        </w:rPr>
        <w:t>开立的、记录其持有的、基金管理人所管理的基金份额余额及其变动情况的账户</w:t>
      </w:r>
    </w:p>
    <w:p w14:paraId="5B1C550F"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32.</w:t>
      </w:r>
      <w:r>
        <w:rPr>
          <w:rFonts w:ascii="宋体" w:hAnsi="宋体"/>
          <w:color w:val="000000"/>
          <w:sz w:val="24"/>
        </w:rPr>
        <w:t>基金交易账户：指销售机构为投资</w:t>
      </w:r>
      <w:r>
        <w:rPr>
          <w:rFonts w:ascii="宋体" w:hAnsi="宋体" w:hint="eastAsia"/>
          <w:color w:val="000000"/>
          <w:sz w:val="24"/>
        </w:rPr>
        <w:t>人</w:t>
      </w:r>
      <w:r>
        <w:rPr>
          <w:rFonts w:ascii="宋体" w:hAnsi="宋体"/>
          <w:color w:val="000000"/>
          <w:sz w:val="24"/>
        </w:rPr>
        <w:t>开立的、记录投资</w:t>
      </w:r>
      <w:r>
        <w:rPr>
          <w:rFonts w:ascii="宋体" w:hAnsi="宋体" w:hint="eastAsia"/>
          <w:color w:val="000000"/>
          <w:sz w:val="24"/>
        </w:rPr>
        <w:t>人</w:t>
      </w:r>
      <w:r>
        <w:rPr>
          <w:rFonts w:ascii="宋体" w:hAnsi="宋体"/>
          <w:color w:val="000000"/>
          <w:sz w:val="24"/>
        </w:rPr>
        <w:t>通过该销售机构买卖基金份额的变动及结余情况的账户</w:t>
      </w:r>
    </w:p>
    <w:p w14:paraId="554D72A0"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32.</w:t>
      </w:r>
      <w:r>
        <w:rPr>
          <w:rFonts w:ascii="宋体" w:hAnsi="宋体"/>
          <w:color w:val="000000"/>
          <w:sz w:val="24"/>
        </w:rPr>
        <w:t>基金合同生效日</w:t>
      </w:r>
      <w:r>
        <w:rPr>
          <w:rFonts w:ascii="宋体" w:hAnsi="宋体" w:hint="eastAsia"/>
          <w:color w:val="000000"/>
          <w:sz w:val="24"/>
        </w:rPr>
        <w:t>：</w:t>
      </w:r>
      <w:r>
        <w:rPr>
          <w:rFonts w:ascii="宋体" w:hAnsi="宋体"/>
          <w:color w:val="000000"/>
          <w:sz w:val="24"/>
        </w:rPr>
        <w:t>指</w:t>
      </w:r>
      <w:r>
        <w:rPr>
          <w:rFonts w:ascii="宋体" w:hAnsi="宋体" w:hint="eastAsia"/>
          <w:color w:val="000000"/>
          <w:sz w:val="24"/>
        </w:rPr>
        <w:t>基金募集期结束后达到成立条件，基金管理人向</w:t>
      </w:r>
      <w:r>
        <w:rPr>
          <w:rFonts w:ascii="宋体" w:hAnsi="宋体"/>
          <w:color w:val="000000"/>
          <w:sz w:val="24"/>
        </w:rPr>
        <w:t>中国证监会</w:t>
      </w:r>
      <w:r>
        <w:rPr>
          <w:rFonts w:ascii="宋体" w:hAnsi="宋体" w:hint="eastAsia"/>
          <w:color w:val="000000"/>
          <w:sz w:val="24"/>
        </w:rPr>
        <w:t>办理基金备案手续完毕，并收到其书面确认的日期</w:t>
      </w:r>
    </w:p>
    <w:p w14:paraId="03240155"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33.</w:t>
      </w:r>
      <w:r>
        <w:rPr>
          <w:rFonts w:ascii="宋体" w:hAnsi="宋体"/>
          <w:color w:val="000000"/>
          <w:sz w:val="24"/>
        </w:rPr>
        <w:t>基金合同终止日：指基金合同规定的基金合同终止事由出现后</w:t>
      </w:r>
      <w:r>
        <w:rPr>
          <w:rFonts w:ascii="宋体" w:hAnsi="宋体" w:hint="eastAsia"/>
          <w:color w:val="000000"/>
          <w:sz w:val="24"/>
        </w:rPr>
        <w:t>，</w:t>
      </w:r>
      <w:r>
        <w:rPr>
          <w:rFonts w:ascii="宋体" w:hAnsi="宋体"/>
          <w:color w:val="000000"/>
          <w:sz w:val="24"/>
        </w:rPr>
        <w:t>按照基金合同规定的程序终止基金合同的日期</w:t>
      </w:r>
    </w:p>
    <w:p w14:paraId="7E06A4DD"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34.</w:t>
      </w:r>
      <w:r>
        <w:rPr>
          <w:rFonts w:ascii="宋体" w:hAnsi="宋体"/>
          <w:color w:val="000000"/>
          <w:sz w:val="24"/>
        </w:rPr>
        <w:t>基金募集期限</w:t>
      </w:r>
      <w:r>
        <w:rPr>
          <w:rFonts w:ascii="宋体" w:hAnsi="宋体" w:hint="eastAsia"/>
          <w:color w:val="000000"/>
          <w:sz w:val="24"/>
        </w:rPr>
        <w:t>：</w:t>
      </w:r>
      <w:r>
        <w:rPr>
          <w:rFonts w:ascii="宋体" w:hAnsi="宋体"/>
          <w:color w:val="000000"/>
          <w:sz w:val="24"/>
        </w:rPr>
        <w:t>指</w:t>
      </w:r>
      <w:r>
        <w:rPr>
          <w:rFonts w:ascii="宋体" w:hAnsi="宋体" w:hint="eastAsia"/>
          <w:color w:val="000000"/>
          <w:sz w:val="24"/>
        </w:rPr>
        <w:t>自</w:t>
      </w:r>
      <w:r>
        <w:rPr>
          <w:rFonts w:ascii="宋体" w:hAnsi="宋体"/>
          <w:color w:val="000000"/>
          <w:sz w:val="24"/>
        </w:rPr>
        <w:t>基金份额发售之日起至发售结束之日止的期间，最长不得超过</w:t>
      </w:r>
      <w:r>
        <w:rPr>
          <w:rFonts w:ascii="宋体" w:hAnsi="宋体" w:hint="eastAsia"/>
          <w:color w:val="000000"/>
          <w:sz w:val="24"/>
        </w:rPr>
        <w:t>3</w:t>
      </w:r>
      <w:r>
        <w:rPr>
          <w:rFonts w:ascii="宋体" w:hAnsi="宋体"/>
          <w:color w:val="000000"/>
          <w:sz w:val="24"/>
        </w:rPr>
        <w:t>个月</w:t>
      </w:r>
    </w:p>
    <w:p w14:paraId="78B21EFF"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35.</w:t>
      </w:r>
      <w:r>
        <w:rPr>
          <w:rFonts w:ascii="宋体" w:hAnsi="宋体"/>
          <w:color w:val="000000"/>
          <w:sz w:val="24"/>
        </w:rPr>
        <w:t>存续期</w:t>
      </w:r>
      <w:r>
        <w:rPr>
          <w:rFonts w:ascii="宋体" w:hAnsi="宋体" w:hint="eastAsia"/>
          <w:color w:val="000000"/>
          <w:sz w:val="24"/>
        </w:rPr>
        <w:t>：</w:t>
      </w:r>
      <w:r>
        <w:rPr>
          <w:rFonts w:ascii="宋体" w:hAnsi="宋体"/>
          <w:color w:val="000000"/>
          <w:sz w:val="24"/>
        </w:rPr>
        <w:t>指基金合同生效至终止之间的不定期期限</w:t>
      </w:r>
    </w:p>
    <w:p w14:paraId="0203FA05"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36.</w:t>
      </w:r>
      <w:r>
        <w:rPr>
          <w:rFonts w:ascii="宋体" w:hAnsi="宋体"/>
          <w:color w:val="000000"/>
          <w:sz w:val="24"/>
        </w:rPr>
        <w:t>工作日</w:t>
      </w:r>
      <w:r>
        <w:rPr>
          <w:rFonts w:ascii="宋体" w:hAnsi="宋体" w:hint="eastAsia"/>
          <w:color w:val="000000"/>
          <w:sz w:val="24"/>
        </w:rPr>
        <w:t>：</w:t>
      </w:r>
      <w:r>
        <w:rPr>
          <w:rFonts w:ascii="宋体" w:hAnsi="宋体"/>
          <w:color w:val="000000"/>
          <w:sz w:val="24"/>
        </w:rPr>
        <w:t>指上海证券交易所、深圳证券交易所的正常交易日</w:t>
      </w:r>
    </w:p>
    <w:p w14:paraId="3A78B665"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37.</w:t>
      </w:r>
      <w:r>
        <w:rPr>
          <w:rFonts w:ascii="宋体" w:hAnsi="宋体"/>
          <w:color w:val="000000"/>
          <w:sz w:val="24"/>
        </w:rPr>
        <w:t>T日</w:t>
      </w:r>
      <w:r>
        <w:rPr>
          <w:rFonts w:ascii="宋体" w:hAnsi="宋体" w:hint="eastAsia"/>
          <w:color w:val="000000"/>
          <w:sz w:val="24"/>
        </w:rPr>
        <w:t>：</w:t>
      </w:r>
      <w:r>
        <w:rPr>
          <w:rFonts w:ascii="宋体" w:hAnsi="宋体"/>
          <w:color w:val="000000"/>
          <w:sz w:val="24"/>
        </w:rPr>
        <w:t>指销售机构确认的投资</w:t>
      </w:r>
      <w:r>
        <w:rPr>
          <w:rFonts w:ascii="宋体" w:hAnsi="宋体" w:hint="eastAsia"/>
          <w:color w:val="000000"/>
          <w:sz w:val="24"/>
        </w:rPr>
        <w:t>人</w:t>
      </w:r>
      <w:r>
        <w:rPr>
          <w:rFonts w:ascii="宋体" w:hAnsi="宋体"/>
          <w:color w:val="000000"/>
          <w:sz w:val="24"/>
        </w:rPr>
        <w:t>有效申请工作日</w:t>
      </w:r>
    </w:p>
    <w:p w14:paraId="70B16DDD"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38.</w:t>
      </w:r>
      <w:r>
        <w:rPr>
          <w:rFonts w:ascii="宋体" w:hAnsi="宋体"/>
          <w:color w:val="000000"/>
          <w:sz w:val="24"/>
        </w:rPr>
        <w:t>T+n日</w:t>
      </w:r>
      <w:r>
        <w:rPr>
          <w:rFonts w:ascii="宋体" w:hAnsi="宋体" w:hint="eastAsia"/>
          <w:color w:val="000000"/>
          <w:sz w:val="24"/>
        </w:rPr>
        <w:t>：</w:t>
      </w:r>
      <w:r>
        <w:rPr>
          <w:rFonts w:ascii="宋体" w:hAnsi="宋体"/>
          <w:color w:val="000000"/>
          <w:sz w:val="24"/>
        </w:rPr>
        <w:t>指自T日起第n个工作日</w:t>
      </w:r>
      <w:r>
        <w:rPr>
          <w:rFonts w:ascii="宋体" w:hAnsi="宋体" w:hint="eastAsia"/>
          <w:color w:val="000000"/>
          <w:sz w:val="24"/>
        </w:rPr>
        <w:t>(</w:t>
      </w:r>
      <w:r>
        <w:rPr>
          <w:rFonts w:ascii="宋体" w:hAnsi="宋体"/>
          <w:color w:val="000000"/>
          <w:sz w:val="24"/>
        </w:rPr>
        <w:t>不包含T日</w:t>
      </w:r>
      <w:r>
        <w:rPr>
          <w:rFonts w:ascii="宋体" w:hAnsi="宋体" w:hint="eastAsia"/>
          <w:color w:val="000000"/>
          <w:sz w:val="24"/>
        </w:rPr>
        <w:t>)</w:t>
      </w:r>
    </w:p>
    <w:p w14:paraId="7AD6364C"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39.</w:t>
      </w:r>
      <w:r>
        <w:rPr>
          <w:rFonts w:ascii="宋体" w:hAnsi="宋体"/>
          <w:color w:val="000000"/>
          <w:sz w:val="24"/>
        </w:rPr>
        <w:t>开放日</w:t>
      </w:r>
      <w:r>
        <w:rPr>
          <w:rFonts w:ascii="宋体" w:hAnsi="宋体" w:hint="eastAsia"/>
          <w:color w:val="000000"/>
          <w:sz w:val="24"/>
        </w:rPr>
        <w:t>：</w:t>
      </w:r>
      <w:r>
        <w:rPr>
          <w:rFonts w:ascii="宋体" w:hAnsi="宋体"/>
          <w:color w:val="000000"/>
          <w:sz w:val="24"/>
        </w:rPr>
        <w:t>指基金管理人办理基金份额申购、赎回</w:t>
      </w:r>
      <w:r>
        <w:rPr>
          <w:rFonts w:ascii="宋体" w:hAnsi="宋体" w:hint="eastAsia"/>
          <w:color w:val="000000"/>
          <w:sz w:val="24"/>
        </w:rPr>
        <w:t>或其他</w:t>
      </w:r>
      <w:r>
        <w:rPr>
          <w:rFonts w:ascii="宋体" w:hAnsi="宋体"/>
          <w:color w:val="000000"/>
          <w:sz w:val="24"/>
        </w:rPr>
        <w:t>业务的日期</w:t>
      </w:r>
    </w:p>
    <w:p w14:paraId="7B4C5273"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40.交易时间：指开放日基金接受申购、赎回或其他交易的时间段，具体时间见基金份额发售公告</w:t>
      </w:r>
    </w:p>
    <w:p w14:paraId="0217EE6B"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41.</w:t>
      </w:r>
      <w:r>
        <w:rPr>
          <w:rFonts w:ascii="宋体" w:hAnsi="宋体"/>
          <w:color w:val="000000"/>
          <w:sz w:val="24"/>
        </w:rPr>
        <w:t>业务规则</w:t>
      </w:r>
      <w:r>
        <w:rPr>
          <w:rFonts w:ascii="宋体" w:hAnsi="宋体" w:hint="eastAsia"/>
          <w:color w:val="000000"/>
          <w:sz w:val="24"/>
        </w:rPr>
        <w:t>：</w:t>
      </w:r>
      <w:r>
        <w:rPr>
          <w:rFonts w:ascii="宋体" w:hAnsi="宋体"/>
          <w:color w:val="000000"/>
          <w:sz w:val="24"/>
        </w:rPr>
        <w:t>指《</w:t>
      </w:r>
      <w:r>
        <w:rPr>
          <w:rFonts w:ascii="宋体" w:hAnsi="宋体" w:hint="eastAsia"/>
          <w:color w:val="000000"/>
          <w:sz w:val="24"/>
        </w:rPr>
        <w:t>华商基金管理有限公司</w:t>
      </w:r>
      <w:r>
        <w:rPr>
          <w:rFonts w:ascii="宋体" w:hAnsi="宋体"/>
          <w:color w:val="000000"/>
          <w:sz w:val="24"/>
        </w:rPr>
        <w:t>开放式基金业务规则》，是规范基金管理人所管理的开放式证券投资基金注册登记运作方面的业务规则，由基金管</w:t>
      </w:r>
      <w:r>
        <w:rPr>
          <w:rFonts w:ascii="宋体" w:hAnsi="宋体"/>
          <w:color w:val="000000"/>
          <w:sz w:val="24"/>
        </w:rPr>
        <w:lastRenderedPageBreak/>
        <w:t>理人和投资</w:t>
      </w:r>
      <w:r>
        <w:rPr>
          <w:rFonts w:ascii="宋体" w:hAnsi="宋体" w:hint="eastAsia"/>
          <w:color w:val="000000"/>
          <w:sz w:val="24"/>
        </w:rPr>
        <w:t>人</w:t>
      </w:r>
      <w:r>
        <w:rPr>
          <w:rFonts w:ascii="宋体" w:hAnsi="宋体"/>
          <w:color w:val="000000"/>
          <w:sz w:val="24"/>
        </w:rPr>
        <w:t>共同遵守</w:t>
      </w:r>
    </w:p>
    <w:p w14:paraId="4D5D1CE7"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42.</w:t>
      </w:r>
      <w:r>
        <w:rPr>
          <w:rFonts w:ascii="宋体" w:hAnsi="宋体"/>
          <w:color w:val="000000"/>
          <w:sz w:val="24"/>
        </w:rPr>
        <w:t>认购</w:t>
      </w:r>
      <w:r>
        <w:rPr>
          <w:rFonts w:ascii="宋体" w:hAnsi="宋体" w:hint="eastAsia"/>
          <w:color w:val="000000"/>
          <w:sz w:val="24"/>
        </w:rPr>
        <w:t>：</w:t>
      </w:r>
      <w:r>
        <w:rPr>
          <w:rFonts w:ascii="宋体" w:hAnsi="宋体"/>
          <w:color w:val="000000"/>
          <w:sz w:val="24"/>
        </w:rPr>
        <w:t>指在基金募集期间，投资</w:t>
      </w:r>
      <w:r>
        <w:rPr>
          <w:rFonts w:ascii="宋体" w:hAnsi="宋体" w:hint="eastAsia"/>
          <w:color w:val="000000"/>
          <w:sz w:val="24"/>
        </w:rPr>
        <w:t>人</w:t>
      </w:r>
      <w:r>
        <w:rPr>
          <w:rFonts w:ascii="宋体" w:hAnsi="宋体"/>
          <w:color w:val="000000"/>
          <w:sz w:val="24"/>
        </w:rPr>
        <w:t>申请购买基金份额的行为</w:t>
      </w:r>
    </w:p>
    <w:p w14:paraId="751F0DD1"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43.</w:t>
      </w:r>
      <w:r>
        <w:rPr>
          <w:rFonts w:ascii="宋体" w:hAnsi="宋体"/>
          <w:color w:val="000000"/>
          <w:sz w:val="24"/>
        </w:rPr>
        <w:t>申购</w:t>
      </w:r>
      <w:r>
        <w:rPr>
          <w:rFonts w:ascii="宋体" w:hAnsi="宋体" w:hint="eastAsia"/>
          <w:color w:val="000000"/>
          <w:sz w:val="24"/>
        </w:rPr>
        <w:t>：</w:t>
      </w:r>
      <w:r>
        <w:rPr>
          <w:rFonts w:ascii="宋体" w:hAnsi="宋体"/>
          <w:color w:val="000000"/>
          <w:sz w:val="24"/>
        </w:rPr>
        <w:t>指在基金</w:t>
      </w:r>
      <w:r>
        <w:rPr>
          <w:rFonts w:ascii="宋体" w:hAnsi="宋体" w:hint="eastAsia"/>
          <w:color w:val="000000"/>
          <w:sz w:val="24"/>
        </w:rPr>
        <w:t>存续期内</w:t>
      </w:r>
      <w:r>
        <w:rPr>
          <w:rFonts w:ascii="宋体" w:hAnsi="宋体"/>
          <w:color w:val="000000"/>
          <w:sz w:val="24"/>
        </w:rPr>
        <w:t>，投资</w:t>
      </w:r>
      <w:r>
        <w:rPr>
          <w:rFonts w:ascii="宋体" w:hAnsi="宋体" w:hint="eastAsia"/>
          <w:color w:val="000000"/>
          <w:sz w:val="24"/>
        </w:rPr>
        <w:t>人</w:t>
      </w:r>
      <w:r>
        <w:rPr>
          <w:rFonts w:ascii="宋体" w:hAnsi="宋体"/>
          <w:color w:val="000000"/>
          <w:sz w:val="24"/>
        </w:rPr>
        <w:t>申请购买基金份额的行为</w:t>
      </w:r>
    </w:p>
    <w:p w14:paraId="74AC4EC2"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44.</w:t>
      </w:r>
      <w:r>
        <w:rPr>
          <w:rFonts w:ascii="宋体" w:hAnsi="宋体"/>
          <w:color w:val="000000"/>
          <w:sz w:val="24"/>
        </w:rPr>
        <w:t>赎回</w:t>
      </w:r>
      <w:r>
        <w:rPr>
          <w:rFonts w:ascii="宋体" w:hAnsi="宋体" w:hint="eastAsia"/>
          <w:color w:val="000000"/>
          <w:sz w:val="24"/>
        </w:rPr>
        <w:t>：</w:t>
      </w:r>
      <w:r>
        <w:rPr>
          <w:rFonts w:ascii="宋体" w:hAnsi="宋体"/>
          <w:color w:val="000000"/>
          <w:sz w:val="24"/>
        </w:rPr>
        <w:t>指基金份额持有人按基金合同规定的条件要求基金管理人购回基金份额的行为</w:t>
      </w:r>
    </w:p>
    <w:p w14:paraId="23EC4EBE"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45.基金转换：指基金份额持有人按照本基金合同和基金管理人届时有效的业务规则在本基金份额与基金管理人管理的其他基金份额间的转换行为</w:t>
      </w:r>
    </w:p>
    <w:p w14:paraId="3E2E7406"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46.转托管：指基金份额持有人在同一基金的不同销售机构之间实施的所持基金份额销售机构变更的操作</w:t>
      </w:r>
    </w:p>
    <w:p w14:paraId="1B2831EF"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47.定期定额投资计划：</w:t>
      </w:r>
      <w:r>
        <w:rPr>
          <w:rFonts w:ascii="宋体" w:hAnsi="宋体" w:hint="eastAsia"/>
          <w:sz w:val="24"/>
        </w:rPr>
        <w:t>指投资者通过有关销售机构提出申请，约定每期扣款日、扣款金额及扣款方式，由销售机构于每期约定扣款日在投资者指定银行账户内自动完成扣款及基金申购申请的一种投资方式</w:t>
      </w:r>
    </w:p>
    <w:p w14:paraId="1F64FBC3"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48.</w:t>
      </w:r>
      <w:r>
        <w:rPr>
          <w:rFonts w:ascii="宋体" w:hAnsi="宋体"/>
          <w:color w:val="000000"/>
          <w:sz w:val="24"/>
        </w:rPr>
        <w:t>巨额赎回</w:t>
      </w:r>
      <w:r>
        <w:rPr>
          <w:rFonts w:ascii="宋体" w:hAnsi="宋体" w:hint="eastAsia"/>
          <w:color w:val="000000"/>
          <w:sz w:val="24"/>
        </w:rPr>
        <w:t>：</w:t>
      </w:r>
      <w:r>
        <w:rPr>
          <w:rFonts w:ascii="宋体" w:hAnsi="宋体"/>
          <w:color w:val="000000"/>
          <w:sz w:val="24"/>
        </w:rPr>
        <w:t>本基金单个开放日</w:t>
      </w:r>
      <w:r>
        <w:rPr>
          <w:rFonts w:ascii="宋体" w:hAnsi="宋体" w:hint="eastAsia"/>
          <w:color w:val="000000"/>
          <w:sz w:val="24"/>
        </w:rPr>
        <w:t>，</w:t>
      </w:r>
      <w:r>
        <w:rPr>
          <w:rFonts w:ascii="宋体" w:hAnsi="宋体"/>
          <w:color w:val="000000"/>
          <w:sz w:val="24"/>
        </w:rPr>
        <w:t>基金净赎回申请</w:t>
      </w:r>
      <w:r>
        <w:rPr>
          <w:rFonts w:ascii="宋体" w:hAnsi="宋体" w:hint="eastAsia"/>
          <w:color w:val="000000"/>
          <w:sz w:val="24"/>
        </w:rPr>
        <w:t>(</w:t>
      </w:r>
      <w:r>
        <w:rPr>
          <w:rFonts w:ascii="宋体" w:hAnsi="宋体"/>
          <w:color w:val="000000"/>
          <w:sz w:val="24"/>
        </w:rPr>
        <w:t>赎回申请份额总数加上基金转换中转出申请份额总数后扣除申购申请份额总数及基金转换中转入申请份额总数后的余额</w:t>
      </w:r>
      <w:r>
        <w:rPr>
          <w:rFonts w:ascii="宋体" w:hAnsi="宋体" w:hint="eastAsia"/>
          <w:color w:val="000000"/>
          <w:sz w:val="24"/>
        </w:rPr>
        <w:t>)</w:t>
      </w:r>
      <w:r>
        <w:rPr>
          <w:rFonts w:ascii="宋体" w:hAnsi="宋体"/>
          <w:color w:val="000000"/>
          <w:sz w:val="24"/>
        </w:rPr>
        <w:t>超过上一日基金总份额的10%时</w:t>
      </w:r>
    </w:p>
    <w:p w14:paraId="4DA5F741"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49.</w:t>
      </w:r>
      <w:r>
        <w:rPr>
          <w:rFonts w:ascii="宋体" w:hAnsi="宋体"/>
          <w:color w:val="000000"/>
          <w:sz w:val="24"/>
        </w:rPr>
        <w:t>元</w:t>
      </w:r>
      <w:r>
        <w:rPr>
          <w:rFonts w:ascii="宋体" w:hAnsi="宋体" w:hint="eastAsia"/>
          <w:color w:val="000000"/>
          <w:sz w:val="24"/>
        </w:rPr>
        <w:t>：</w:t>
      </w:r>
      <w:r>
        <w:rPr>
          <w:rFonts w:ascii="宋体" w:hAnsi="宋体"/>
          <w:color w:val="000000"/>
          <w:sz w:val="24"/>
        </w:rPr>
        <w:t>指人民币元</w:t>
      </w:r>
    </w:p>
    <w:p w14:paraId="1A39C450" w14:textId="77777777" w:rsidR="00081D76" w:rsidRDefault="007908AD">
      <w:pPr>
        <w:spacing w:line="500" w:lineRule="exact"/>
        <w:ind w:firstLineChars="200" w:firstLine="512"/>
        <w:rPr>
          <w:rFonts w:ascii="宋体" w:hAnsi="宋体" w:cs="宋体-方正超大字符集"/>
          <w:color w:val="000000"/>
          <w:spacing w:val="8"/>
          <w:sz w:val="24"/>
        </w:rPr>
      </w:pPr>
      <w:r>
        <w:rPr>
          <w:rFonts w:ascii="宋体" w:hAnsi="宋体" w:hint="eastAsia"/>
          <w:color w:val="000000"/>
          <w:spacing w:val="8"/>
          <w:sz w:val="24"/>
        </w:rPr>
        <w:t>50</w:t>
      </w:r>
      <w:r>
        <w:rPr>
          <w:rFonts w:ascii="宋体" w:hAnsi="宋体" w:hint="eastAsia"/>
          <w:color w:val="000000"/>
          <w:sz w:val="24"/>
        </w:rPr>
        <w:t>.基金收益：指基金投资所得红利、股息、债券利息、买卖证券价差、银行存款利息、已实现的其他合法收入及因运用</w:t>
      </w:r>
      <w:r>
        <w:rPr>
          <w:rFonts w:ascii="宋体" w:hAnsi="宋体" w:cs="宋体-方正超大字符集" w:hint="eastAsia"/>
          <w:color w:val="000000"/>
          <w:sz w:val="24"/>
        </w:rPr>
        <w:t>基金财产带来的成本和费用的</w:t>
      </w:r>
      <w:r>
        <w:rPr>
          <w:rFonts w:ascii="宋体" w:hAnsi="宋体" w:hint="eastAsia"/>
          <w:color w:val="000000"/>
          <w:sz w:val="24"/>
        </w:rPr>
        <w:t>节约</w:t>
      </w:r>
    </w:p>
    <w:p w14:paraId="01C7EE39"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51.</w:t>
      </w:r>
      <w:r>
        <w:rPr>
          <w:rFonts w:ascii="宋体" w:hAnsi="宋体"/>
          <w:color w:val="000000"/>
          <w:sz w:val="24"/>
        </w:rPr>
        <w:t>基金资产总值：指基金拥有的各类有价证券、银行存款本息、基金应收申购款及其他资产的价值总和</w:t>
      </w:r>
    </w:p>
    <w:p w14:paraId="73E48D6E"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52.</w:t>
      </w:r>
      <w:r>
        <w:rPr>
          <w:rFonts w:ascii="宋体" w:hAnsi="宋体"/>
          <w:color w:val="000000"/>
          <w:sz w:val="24"/>
        </w:rPr>
        <w:t>基金资产净值</w:t>
      </w:r>
      <w:r>
        <w:rPr>
          <w:rFonts w:ascii="宋体" w:hAnsi="宋体" w:hint="eastAsia"/>
          <w:color w:val="000000"/>
          <w:sz w:val="24"/>
        </w:rPr>
        <w:t>：</w:t>
      </w:r>
      <w:r>
        <w:rPr>
          <w:rFonts w:ascii="宋体" w:hAnsi="宋体"/>
          <w:color w:val="000000"/>
          <w:sz w:val="24"/>
        </w:rPr>
        <w:t>指基金资产总值减去基金负债后的价值</w:t>
      </w:r>
    </w:p>
    <w:p w14:paraId="583C0206"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53.基金份额净值：指基金份额的资产净值</w:t>
      </w:r>
    </w:p>
    <w:p w14:paraId="591BA304"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54.</w:t>
      </w:r>
      <w:r>
        <w:rPr>
          <w:rFonts w:ascii="宋体" w:hAnsi="宋体"/>
          <w:color w:val="000000"/>
          <w:sz w:val="24"/>
        </w:rPr>
        <w:t>基金资产估值：指计算评估基金</w:t>
      </w:r>
      <w:r>
        <w:rPr>
          <w:rFonts w:ascii="宋体" w:hAnsi="宋体" w:hint="eastAsia"/>
          <w:color w:val="000000"/>
          <w:sz w:val="24"/>
        </w:rPr>
        <w:t>资产</w:t>
      </w:r>
      <w:r>
        <w:rPr>
          <w:rFonts w:ascii="宋体" w:hAnsi="宋体"/>
          <w:color w:val="000000"/>
          <w:sz w:val="24"/>
        </w:rPr>
        <w:t>和负债的价值，以确定基金资产净值和基金份额净值的过程</w:t>
      </w:r>
    </w:p>
    <w:p w14:paraId="7FD201B1" w14:textId="77777777" w:rsidR="00081D76" w:rsidRDefault="007908AD">
      <w:pPr>
        <w:spacing w:line="500" w:lineRule="exact"/>
        <w:ind w:firstLineChars="200" w:firstLine="512"/>
        <w:rPr>
          <w:kern w:val="0"/>
          <w:sz w:val="24"/>
        </w:rPr>
      </w:pPr>
      <w:r>
        <w:rPr>
          <w:rFonts w:ascii="宋体" w:hAnsi="宋体" w:hint="eastAsia"/>
          <w:color w:val="000000"/>
          <w:spacing w:val="8"/>
          <w:sz w:val="24"/>
        </w:rPr>
        <w:t>55</w:t>
      </w:r>
      <w:r>
        <w:rPr>
          <w:rFonts w:ascii="宋体" w:hAnsi="宋体" w:hint="eastAsia"/>
          <w:color w:val="000000"/>
          <w:sz w:val="24"/>
        </w:rPr>
        <w:t>.</w:t>
      </w:r>
      <w:r>
        <w:rPr>
          <w:rFonts w:hint="eastAsia"/>
          <w:kern w:val="0"/>
          <w:sz w:val="24"/>
        </w:rPr>
        <w:t>流动性受限资产</w:t>
      </w:r>
      <w:r>
        <w:rPr>
          <w:rFonts w:ascii="宋体" w:hAnsi="宋体" w:hint="eastAsia"/>
          <w:color w:val="000000"/>
          <w:spacing w:val="8"/>
          <w:sz w:val="24"/>
        </w:rPr>
        <w:t>：</w:t>
      </w:r>
      <w:r>
        <w:rPr>
          <w:rFonts w:hint="eastAsia"/>
          <w:kern w:val="0"/>
          <w:sz w:val="24"/>
        </w:rPr>
        <w:t>指由于法律法规、监管、合同或操作障碍等原因无法以合理价格予以变现的资产，包括但不限于到期日在</w:t>
      </w:r>
      <w:r>
        <w:rPr>
          <w:rFonts w:hint="eastAsia"/>
          <w:kern w:val="0"/>
          <w:sz w:val="24"/>
        </w:rPr>
        <w:t>10</w:t>
      </w:r>
      <w:r>
        <w:rPr>
          <w:rFonts w:hint="eastAsia"/>
          <w:kern w:val="0"/>
          <w:sz w:val="24"/>
        </w:rPr>
        <w:t>个交易日以上的逆回购与银行定期存款（含协议约定有条件提前支取的银行存款）、停牌股票、流通受</w:t>
      </w:r>
      <w:r>
        <w:rPr>
          <w:rFonts w:hint="eastAsia"/>
          <w:kern w:val="0"/>
          <w:sz w:val="24"/>
        </w:rPr>
        <w:lastRenderedPageBreak/>
        <w:t>限的新股及非公开发行股票，因发行人债务违约无法进行转让或交易的债券等</w:t>
      </w:r>
    </w:p>
    <w:p w14:paraId="61AE4017" w14:textId="77777777" w:rsidR="00081D76" w:rsidRDefault="007908AD">
      <w:pPr>
        <w:spacing w:line="500" w:lineRule="exact"/>
        <w:ind w:firstLineChars="200" w:firstLine="480"/>
        <w:rPr>
          <w:kern w:val="0"/>
          <w:sz w:val="24"/>
        </w:rPr>
      </w:pPr>
      <w:r>
        <w:rPr>
          <w:rFonts w:ascii="宋体" w:hAnsi="宋体" w:hint="eastAsia"/>
          <w:color w:val="000000"/>
          <w:sz w:val="24"/>
        </w:rPr>
        <w:t>56.</w:t>
      </w:r>
      <w:r>
        <w:rPr>
          <w:rFonts w:hint="eastAsia"/>
          <w:kern w:val="0"/>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03417B73" w14:textId="77777777" w:rsidR="00081D76" w:rsidRDefault="007908AD">
      <w:pPr>
        <w:spacing w:line="500" w:lineRule="exact"/>
        <w:ind w:firstLineChars="200" w:firstLine="480"/>
        <w:rPr>
          <w:kern w:val="0"/>
          <w:sz w:val="24"/>
        </w:rPr>
      </w:pPr>
      <w:r>
        <w:rPr>
          <w:rFonts w:ascii="宋体" w:hAnsi="宋体" w:hint="eastAsia"/>
          <w:color w:val="000000"/>
          <w:sz w:val="24"/>
        </w:rPr>
        <w:t>57.</w:t>
      </w:r>
      <w:r>
        <w:rPr>
          <w:rFonts w:hint="eastAsia"/>
          <w:kern w:val="0"/>
          <w:sz w:val="24"/>
        </w:rPr>
        <w:t>特定资产：包括：（</w:t>
      </w:r>
      <w:r>
        <w:rPr>
          <w:rFonts w:hint="eastAsia"/>
          <w:kern w:val="0"/>
          <w:sz w:val="24"/>
        </w:rPr>
        <w:t>1</w:t>
      </w:r>
      <w:r>
        <w:rPr>
          <w:rFonts w:hint="eastAsia"/>
          <w:kern w:val="0"/>
          <w:sz w:val="24"/>
        </w:rPr>
        <w:t>）无可参考的活跃市场价格且采用估值技术仍导致公允价值存在重大不确定性的资产；（</w:t>
      </w:r>
      <w:r>
        <w:rPr>
          <w:rFonts w:hint="eastAsia"/>
          <w:kern w:val="0"/>
          <w:sz w:val="24"/>
        </w:rPr>
        <w:t>2</w:t>
      </w:r>
      <w:r>
        <w:rPr>
          <w:rFonts w:hint="eastAsia"/>
          <w:kern w:val="0"/>
          <w:sz w:val="24"/>
        </w:rPr>
        <w:t>）按摊余成本计量且计提资产减值准备仍导致资产价值存在重大不确定性的资产；（</w:t>
      </w:r>
      <w:r>
        <w:rPr>
          <w:rFonts w:hint="eastAsia"/>
          <w:kern w:val="0"/>
          <w:sz w:val="24"/>
        </w:rPr>
        <w:t>3</w:t>
      </w:r>
      <w:r>
        <w:rPr>
          <w:rFonts w:hint="eastAsia"/>
          <w:kern w:val="0"/>
          <w:sz w:val="24"/>
        </w:rPr>
        <w:t>）其他资产价值存在重大不确定性的资产</w:t>
      </w:r>
    </w:p>
    <w:p w14:paraId="2734D687" w14:textId="77777777" w:rsidR="00081D76" w:rsidRDefault="007908AD">
      <w:pPr>
        <w:spacing w:line="500" w:lineRule="exact"/>
        <w:ind w:firstLineChars="200" w:firstLine="480"/>
        <w:rPr>
          <w:rFonts w:ascii="宋体" w:hAnsi="宋体"/>
          <w:color w:val="000000"/>
          <w:spacing w:val="8"/>
          <w:sz w:val="24"/>
        </w:rPr>
      </w:pPr>
      <w:r>
        <w:rPr>
          <w:rFonts w:ascii="宋体" w:hAnsi="宋体" w:hint="eastAsia"/>
          <w:color w:val="000000"/>
          <w:sz w:val="24"/>
        </w:rPr>
        <w:t>58.规定媒介：指符合中国证监会规定条件的用以进行信息披露的全国性报刊及符合《信息披露办法》规定的互联网网站（包括基金管理人网站、基金托管人网站、中国证监会基金电子披露网站）等媒介</w:t>
      </w:r>
    </w:p>
    <w:p w14:paraId="0660FB13"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59.</w:t>
      </w:r>
      <w:r>
        <w:rPr>
          <w:rFonts w:ascii="宋体" w:hAnsi="宋体"/>
          <w:color w:val="000000"/>
          <w:sz w:val="24"/>
        </w:rPr>
        <w:t>不可抗力</w:t>
      </w:r>
      <w:r>
        <w:rPr>
          <w:rFonts w:ascii="宋体" w:hAnsi="宋体" w:hint="eastAsia"/>
          <w:color w:val="000000"/>
          <w:sz w:val="24"/>
        </w:rPr>
        <w:t>：</w:t>
      </w:r>
      <w:r>
        <w:rPr>
          <w:rFonts w:ascii="宋体" w:hAnsi="宋体"/>
          <w:color w:val="000000"/>
          <w:sz w:val="24"/>
        </w:rPr>
        <w:t>指本基金合同当事人无法预见、无法抗拒、无法避免且在本基金合同由基金管理人、基金托管人签署之日后发生的，使本基金合同当事人无法全部或部分</w:t>
      </w:r>
      <w:r>
        <w:rPr>
          <w:rFonts w:ascii="宋体" w:hAnsi="宋体" w:hint="eastAsia"/>
          <w:color w:val="000000"/>
          <w:sz w:val="24"/>
        </w:rPr>
        <w:t>履行</w:t>
      </w:r>
      <w:r>
        <w:rPr>
          <w:rFonts w:ascii="宋体" w:hAnsi="宋体"/>
          <w:color w:val="000000"/>
          <w:sz w:val="24"/>
        </w:rPr>
        <w:t>本基金合同的任何事件，包括但不限于洪水、地震及其</w:t>
      </w:r>
      <w:r>
        <w:rPr>
          <w:rFonts w:ascii="宋体" w:hAnsi="宋体" w:hint="eastAsia"/>
          <w:color w:val="000000"/>
          <w:sz w:val="24"/>
        </w:rPr>
        <w:t>他</w:t>
      </w:r>
      <w:r>
        <w:rPr>
          <w:rFonts w:ascii="宋体" w:hAnsi="宋体"/>
          <w:color w:val="000000"/>
          <w:sz w:val="24"/>
        </w:rPr>
        <w:t>自然灾害、战争、骚乱、火灾、政府征用、没收、法律法规变化、突发停电或其他突发事件、证券交易所非正常暂停或停止交易</w:t>
      </w:r>
    </w:p>
    <w:p w14:paraId="0267C993" w14:textId="77777777" w:rsidR="00081D76" w:rsidRDefault="00081D76">
      <w:pPr>
        <w:spacing w:line="360" w:lineRule="auto"/>
        <w:rPr>
          <w:rFonts w:ascii="楷体_GB2312" w:eastAsia="楷体_GB2312"/>
          <w:sz w:val="24"/>
        </w:rPr>
      </w:pPr>
      <w:bookmarkStart w:id="11" w:name="_Toc90742389"/>
      <w:bookmarkStart w:id="12" w:name="_Toc118266825"/>
      <w:bookmarkStart w:id="13" w:name="_Toc90742320"/>
    </w:p>
    <w:p w14:paraId="7FE6B31D" w14:textId="77777777" w:rsidR="00081D76" w:rsidRDefault="007908AD">
      <w:pPr>
        <w:pStyle w:val="1"/>
        <w:spacing w:before="0" w:after="0" w:line="360" w:lineRule="auto"/>
      </w:pPr>
      <w:bookmarkStart w:id="14" w:name="_Toc3320"/>
      <w:bookmarkStart w:id="15" w:name="_Toc76996074"/>
      <w:bookmarkStart w:id="16" w:name="_Toc1066"/>
      <w:r>
        <w:rPr>
          <w:rFonts w:hint="eastAsia"/>
          <w:szCs w:val="28"/>
        </w:rPr>
        <w:t>三、基金的基本情况</w:t>
      </w:r>
      <w:bookmarkEnd w:id="11"/>
      <w:bookmarkEnd w:id="12"/>
      <w:bookmarkEnd w:id="13"/>
      <w:bookmarkEnd w:id="14"/>
      <w:bookmarkEnd w:id="15"/>
      <w:bookmarkEnd w:id="16"/>
    </w:p>
    <w:p w14:paraId="4F983C7D" w14:textId="77777777" w:rsidR="00081D76" w:rsidRDefault="007908AD">
      <w:pPr>
        <w:spacing w:line="500" w:lineRule="exact"/>
        <w:ind w:firstLineChars="200" w:firstLine="480"/>
        <w:rPr>
          <w:rFonts w:ascii="宋体" w:hAnsi="宋体"/>
          <w:sz w:val="24"/>
        </w:rPr>
      </w:pPr>
      <w:r>
        <w:rPr>
          <w:rFonts w:ascii="宋体" w:hAnsi="宋体" w:hint="eastAsia"/>
          <w:sz w:val="24"/>
        </w:rPr>
        <w:t>（一）</w:t>
      </w:r>
      <w:r>
        <w:rPr>
          <w:rFonts w:ascii="宋体" w:hAnsi="宋体"/>
          <w:sz w:val="24"/>
        </w:rPr>
        <w:t>基金</w:t>
      </w:r>
      <w:r>
        <w:rPr>
          <w:rFonts w:ascii="宋体" w:hAnsi="宋体" w:hint="eastAsia"/>
          <w:sz w:val="24"/>
        </w:rPr>
        <w:t>的</w:t>
      </w:r>
      <w:r>
        <w:rPr>
          <w:rFonts w:ascii="宋体" w:hAnsi="宋体"/>
          <w:sz w:val="24"/>
        </w:rPr>
        <w:t>名称</w:t>
      </w:r>
    </w:p>
    <w:p w14:paraId="1A67DD46" w14:textId="77777777" w:rsidR="00081D76" w:rsidRDefault="007908AD">
      <w:pPr>
        <w:spacing w:line="500" w:lineRule="exact"/>
        <w:ind w:firstLineChars="200" w:firstLine="480"/>
        <w:rPr>
          <w:rFonts w:ascii="宋体" w:hAnsi="宋体"/>
          <w:sz w:val="24"/>
        </w:rPr>
      </w:pPr>
      <w:r>
        <w:rPr>
          <w:rFonts w:ascii="宋体" w:hAnsi="宋体" w:hint="eastAsia"/>
          <w:sz w:val="24"/>
        </w:rPr>
        <w:t>华商领先企业混合型开放式证券投资基金</w:t>
      </w:r>
    </w:p>
    <w:p w14:paraId="25505EB5" w14:textId="77777777" w:rsidR="00081D76" w:rsidRDefault="007908AD">
      <w:pPr>
        <w:spacing w:line="500" w:lineRule="exact"/>
        <w:ind w:firstLineChars="200" w:firstLine="480"/>
        <w:rPr>
          <w:rFonts w:ascii="宋体" w:hAnsi="宋体"/>
          <w:sz w:val="24"/>
        </w:rPr>
      </w:pPr>
      <w:r>
        <w:rPr>
          <w:rFonts w:ascii="宋体" w:hAnsi="宋体" w:hint="eastAsia"/>
          <w:sz w:val="24"/>
        </w:rPr>
        <w:t>（二）</w:t>
      </w:r>
      <w:r>
        <w:rPr>
          <w:rFonts w:ascii="宋体" w:hAnsi="宋体"/>
          <w:sz w:val="24"/>
        </w:rPr>
        <w:t>基金</w:t>
      </w:r>
      <w:r>
        <w:rPr>
          <w:rFonts w:ascii="宋体" w:hAnsi="宋体" w:hint="eastAsia"/>
          <w:sz w:val="24"/>
        </w:rPr>
        <w:t>的</w:t>
      </w:r>
      <w:r>
        <w:rPr>
          <w:rFonts w:ascii="宋体" w:hAnsi="宋体"/>
          <w:sz w:val="24"/>
        </w:rPr>
        <w:t>类别</w:t>
      </w:r>
    </w:p>
    <w:p w14:paraId="1A0FD1A1" w14:textId="77777777" w:rsidR="00081D76" w:rsidRDefault="007908AD">
      <w:pPr>
        <w:spacing w:line="500" w:lineRule="exact"/>
        <w:ind w:firstLineChars="200" w:firstLine="480"/>
        <w:rPr>
          <w:rFonts w:ascii="宋体" w:hAnsi="宋体"/>
          <w:sz w:val="24"/>
        </w:rPr>
      </w:pPr>
      <w:r>
        <w:rPr>
          <w:rFonts w:ascii="宋体" w:hAnsi="宋体" w:hint="eastAsia"/>
          <w:sz w:val="24"/>
        </w:rPr>
        <w:t>混合型</w:t>
      </w:r>
    </w:p>
    <w:p w14:paraId="7DCC9D6B" w14:textId="77777777" w:rsidR="00081D76" w:rsidRDefault="007908AD">
      <w:pPr>
        <w:spacing w:line="500" w:lineRule="exact"/>
        <w:ind w:firstLineChars="200" w:firstLine="480"/>
        <w:rPr>
          <w:rFonts w:ascii="宋体" w:hAnsi="宋体"/>
          <w:sz w:val="24"/>
        </w:rPr>
      </w:pPr>
      <w:r>
        <w:rPr>
          <w:rFonts w:ascii="宋体" w:hAnsi="宋体" w:hint="eastAsia"/>
          <w:sz w:val="24"/>
        </w:rPr>
        <w:t>（三）</w:t>
      </w:r>
      <w:r>
        <w:rPr>
          <w:rFonts w:ascii="宋体" w:hAnsi="宋体"/>
          <w:sz w:val="24"/>
        </w:rPr>
        <w:t>基金的运作方式</w:t>
      </w:r>
    </w:p>
    <w:p w14:paraId="60B71AE4" w14:textId="77777777" w:rsidR="00081D76" w:rsidRDefault="007908AD">
      <w:pPr>
        <w:spacing w:line="500" w:lineRule="exact"/>
        <w:ind w:firstLineChars="200" w:firstLine="480"/>
        <w:rPr>
          <w:rFonts w:ascii="宋体" w:hAnsi="宋体"/>
          <w:sz w:val="24"/>
        </w:rPr>
      </w:pPr>
      <w:r>
        <w:rPr>
          <w:rFonts w:ascii="宋体" w:hAnsi="宋体" w:hint="eastAsia"/>
          <w:sz w:val="24"/>
        </w:rPr>
        <w:t>契约型开放式</w:t>
      </w:r>
    </w:p>
    <w:p w14:paraId="2B6307F0" w14:textId="77777777" w:rsidR="00081D76" w:rsidRDefault="007908AD">
      <w:pPr>
        <w:spacing w:line="500" w:lineRule="exact"/>
        <w:ind w:firstLineChars="200" w:firstLine="480"/>
        <w:rPr>
          <w:rFonts w:ascii="宋体" w:hAnsi="宋体"/>
          <w:sz w:val="24"/>
        </w:rPr>
      </w:pPr>
      <w:r>
        <w:rPr>
          <w:rFonts w:ascii="宋体" w:hAnsi="宋体" w:hint="eastAsia"/>
          <w:sz w:val="24"/>
        </w:rPr>
        <w:t>（四）</w:t>
      </w:r>
      <w:r>
        <w:rPr>
          <w:rFonts w:ascii="宋体" w:hAnsi="宋体"/>
          <w:sz w:val="24"/>
        </w:rPr>
        <w:t>基金的投资目标</w:t>
      </w:r>
    </w:p>
    <w:p w14:paraId="33E702D9" w14:textId="77777777" w:rsidR="00081D76" w:rsidRDefault="007908AD">
      <w:pPr>
        <w:spacing w:line="480" w:lineRule="exact"/>
        <w:ind w:firstLineChars="200" w:firstLine="480"/>
        <w:rPr>
          <w:rFonts w:ascii="宋体" w:hAnsi="宋体"/>
          <w:sz w:val="24"/>
        </w:rPr>
      </w:pPr>
      <w:r>
        <w:rPr>
          <w:rFonts w:ascii="宋体" w:hAnsi="宋体" w:hint="eastAsia"/>
          <w:sz w:val="24"/>
        </w:rPr>
        <w:t>本基金积极投资于能够充分分享中国经济长期增长的、在所属行业中取得领</w:t>
      </w:r>
      <w:r>
        <w:rPr>
          <w:rFonts w:ascii="宋体" w:hAnsi="宋体" w:hint="eastAsia"/>
          <w:sz w:val="24"/>
        </w:rPr>
        <w:lastRenderedPageBreak/>
        <w:t>先地位的上市公司，在控制投资风险的前提下，为基金投资人寻求稳定收益与长期资本增值机会。</w:t>
      </w:r>
    </w:p>
    <w:p w14:paraId="6CB02A51" w14:textId="77777777" w:rsidR="00081D76" w:rsidRDefault="007908AD">
      <w:pPr>
        <w:spacing w:line="500" w:lineRule="exact"/>
        <w:ind w:firstLineChars="200" w:firstLine="480"/>
        <w:rPr>
          <w:rFonts w:ascii="宋体" w:hAnsi="宋体"/>
          <w:sz w:val="24"/>
        </w:rPr>
      </w:pPr>
      <w:r>
        <w:rPr>
          <w:rFonts w:ascii="宋体" w:hAnsi="宋体" w:hint="eastAsia"/>
          <w:sz w:val="24"/>
        </w:rPr>
        <w:t>（五）</w:t>
      </w:r>
      <w:r>
        <w:rPr>
          <w:rFonts w:ascii="宋体" w:hAnsi="宋体"/>
          <w:sz w:val="24"/>
        </w:rPr>
        <w:t>基金的最低募集份额总额</w:t>
      </w:r>
    </w:p>
    <w:p w14:paraId="70A62E04" w14:textId="77777777" w:rsidR="00081D76" w:rsidRDefault="007908AD">
      <w:pPr>
        <w:spacing w:line="500" w:lineRule="exact"/>
        <w:ind w:firstLineChars="200" w:firstLine="480"/>
        <w:rPr>
          <w:rFonts w:ascii="宋体" w:hAnsi="宋体"/>
          <w:color w:val="000000"/>
          <w:sz w:val="24"/>
        </w:rPr>
      </w:pPr>
      <w:r>
        <w:rPr>
          <w:rFonts w:ascii="宋体" w:hAnsi="宋体"/>
          <w:color w:val="000000"/>
          <w:sz w:val="24"/>
        </w:rPr>
        <w:t>基金募集份额总额不少于</w:t>
      </w:r>
      <w:r>
        <w:rPr>
          <w:rFonts w:ascii="宋体" w:hAnsi="宋体" w:hint="eastAsia"/>
          <w:color w:val="000000"/>
          <w:sz w:val="24"/>
        </w:rPr>
        <w:t>2</w:t>
      </w:r>
      <w:r>
        <w:rPr>
          <w:rFonts w:ascii="宋体" w:hAnsi="宋体"/>
          <w:color w:val="000000"/>
          <w:sz w:val="24"/>
        </w:rPr>
        <w:t>亿份，基金募集金额不少于</w:t>
      </w:r>
      <w:r>
        <w:rPr>
          <w:rFonts w:ascii="宋体" w:hAnsi="宋体" w:hint="eastAsia"/>
          <w:color w:val="000000"/>
          <w:sz w:val="24"/>
        </w:rPr>
        <w:t>2</w:t>
      </w:r>
      <w:r>
        <w:rPr>
          <w:rFonts w:ascii="宋体" w:hAnsi="宋体"/>
          <w:color w:val="000000"/>
          <w:sz w:val="24"/>
        </w:rPr>
        <w:t>亿元人民币</w:t>
      </w:r>
      <w:r>
        <w:rPr>
          <w:rFonts w:ascii="宋体" w:hAnsi="宋体" w:hint="eastAsia"/>
          <w:color w:val="000000"/>
          <w:sz w:val="24"/>
        </w:rPr>
        <w:t>。</w:t>
      </w:r>
    </w:p>
    <w:p w14:paraId="4DB049E9"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（六）</w:t>
      </w:r>
      <w:r>
        <w:rPr>
          <w:rFonts w:ascii="宋体" w:hAnsi="宋体"/>
          <w:color w:val="000000"/>
          <w:sz w:val="24"/>
        </w:rPr>
        <w:t>基金份额面值和认购费用</w:t>
      </w:r>
    </w:p>
    <w:p w14:paraId="484BD84B"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基金份额面值为人民币1.00元。</w:t>
      </w:r>
    </w:p>
    <w:p w14:paraId="521AE098" w14:textId="77777777" w:rsidR="00081D76" w:rsidRDefault="007908AD">
      <w:pPr>
        <w:spacing w:line="500" w:lineRule="exact"/>
        <w:ind w:firstLineChars="200" w:firstLine="480"/>
        <w:rPr>
          <w:rFonts w:ascii="宋体" w:hAnsi="宋体"/>
          <w:sz w:val="24"/>
        </w:rPr>
      </w:pPr>
      <w:r>
        <w:rPr>
          <w:rFonts w:ascii="宋体" w:hAnsi="宋体"/>
          <w:sz w:val="24"/>
        </w:rPr>
        <w:t>本基金的认购费率最高不超过</w:t>
      </w:r>
      <w:r>
        <w:rPr>
          <w:rFonts w:ascii="宋体" w:hAnsi="宋体" w:hint="eastAsia"/>
          <w:sz w:val="24"/>
        </w:rPr>
        <w:t>1.2</w:t>
      </w:r>
      <w:r>
        <w:rPr>
          <w:rFonts w:ascii="宋体" w:hAnsi="宋体"/>
          <w:sz w:val="24"/>
        </w:rPr>
        <w:t>%</w:t>
      </w:r>
      <w:r>
        <w:rPr>
          <w:rFonts w:ascii="宋体" w:hAnsi="宋体" w:hint="eastAsia"/>
          <w:sz w:val="24"/>
        </w:rPr>
        <w:t>，</w:t>
      </w:r>
      <w:r>
        <w:rPr>
          <w:rFonts w:ascii="宋体" w:hAnsi="宋体"/>
          <w:sz w:val="24"/>
        </w:rPr>
        <w:t>具体费率情况由基金管理人决定</w:t>
      </w:r>
      <w:r>
        <w:rPr>
          <w:rFonts w:ascii="宋体" w:hAnsi="宋体" w:hint="eastAsia"/>
          <w:sz w:val="24"/>
        </w:rPr>
        <w:t>，</w:t>
      </w:r>
      <w:r>
        <w:rPr>
          <w:rFonts w:ascii="宋体" w:hAnsi="宋体"/>
          <w:sz w:val="24"/>
        </w:rPr>
        <w:t>并在招募说明书中列示</w:t>
      </w:r>
      <w:r>
        <w:rPr>
          <w:rFonts w:ascii="宋体" w:hAnsi="宋体" w:hint="eastAsia"/>
          <w:sz w:val="24"/>
        </w:rPr>
        <w:t>。</w:t>
      </w:r>
    </w:p>
    <w:p w14:paraId="64334D2D" w14:textId="77777777" w:rsidR="00081D76" w:rsidRDefault="007908AD">
      <w:pPr>
        <w:spacing w:line="500" w:lineRule="exact"/>
        <w:ind w:firstLineChars="200" w:firstLine="480"/>
        <w:rPr>
          <w:rFonts w:ascii="宋体" w:hAnsi="宋体"/>
          <w:color w:val="000000"/>
          <w:sz w:val="24"/>
        </w:rPr>
      </w:pPr>
      <w:r>
        <w:rPr>
          <w:rFonts w:ascii="宋体" w:hAnsi="宋体" w:hint="eastAsia"/>
          <w:color w:val="000000"/>
          <w:sz w:val="24"/>
        </w:rPr>
        <w:t>（七）</w:t>
      </w:r>
      <w:r>
        <w:rPr>
          <w:rFonts w:ascii="宋体" w:hAnsi="宋体"/>
          <w:color w:val="000000"/>
          <w:sz w:val="24"/>
        </w:rPr>
        <w:t>基金存续期限</w:t>
      </w:r>
    </w:p>
    <w:p w14:paraId="6DF57B5B" w14:textId="77777777" w:rsidR="00081D76" w:rsidRDefault="007908AD">
      <w:pPr>
        <w:spacing w:line="500" w:lineRule="exact"/>
        <w:ind w:firstLineChars="200" w:firstLine="480"/>
        <w:rPr>
          <w:rFonts w:ascii="宋体" w:hAnsi="宋体"/>
          <w:color w:val="000000"/>
          <w:sz w:val="24"/>
        </w:rPr>
      </w:pPr>
      <w:r>
        <w:rPr>
          <w:rFonts w:ascii="宋体" w:hAnsi="宋体"/>
          <w:color w:val="000000"/>
          <w:sz w:val="24"/>
        </w:rPr>
        <w:t>不定期</w:t>
      </w:r>
    </w:p>
    <w:p w14:paraId="3DDEA60D" w14:textId="77777777" w:rsidR="00081D76" w:rsidRDefault="00081D76">
      <w:pPr>
        <w:spacing w:line="500" w:lineRule="exact"/>
        <w:ind w:left="540" w:hangingChars="225" w:hanging="540"/>
        <w:rPr>
          <w:rFonts w:ascii="宋体" w:hAnsi="宋体"/>
          <w:sz w:val="24"/>
        </w:rPr>
      </w:pPr>
    </w:p>
    <w:p w14:paraId="72F0D4C3" w14:textId="77777777" w:rsidR="00081D76" w:rsidRDefault="007908AD">
      <w:pPr>
        <w:pStyle w:val="1"/>
        <w:spacing w:before="0" w:after="0" w:line="360" w:lineRule="auto"/>
      </w:pPr>
      <w:bookmarkStart w:id="17" w:name="_Toc9096"/>
      <w:bookmarkStart w:id="18" w:name="_Toc31670"/>
      <w:bookmarkStart w:id="19" w:name="_Toc90742390"/>
      <w:bookmarkStart w:id="20" w:name="_Toc118266826"/>
      <w:bookmarkStart w:id="21" w:name="_Toc90742321"/>
      <w:bookmarkStart w:id="22" w:name="_Toc76996075"/>
      <w:r>
        <w:rPr>
          <w:rFonts w:hint="eastAsia"/>
          <w:szCs w:val="28"/>
        </w:rPr>
        <w:t>四、</w:t>
      </w:r>
      <w:r>
        <w:rPr>
          <w:szCs w:val="28"/>
        </w:rPr>
        <w:t>基金份额的发售</w:t>
      </w:r>
      <w:bookmarkEnd w:id="17"/>
      <w:bookmarkEnd w:id="18"/>
      <w:bookmarkEnd w:id="19"/>
      <w:bookmarkEnd w:id="20"/>
      <w:bookmarkEnd w:id="21"/>
      <w:bookmarkEnd w:id="22"/>
    </w:p>
    <w:p w14:paraId="35194C59" w14:textId="77777777" w:rsidR="00081D76" w:rsidRDefault="007908AD">
      <w:pPr>
        <w:spacing w:line="500" w:lineRule="exact"/>
        <w:ind w:firstLineChars="200" w:firstLine="480"/>
        <w:rPr>
          <w:rFonts w:ascii="宋体" w:hAnsi="宋体"/>
          <w:sz w:val="24"/>
        </w:rPr>
      </w:pPr>
      <w:r>
        <w:rPr>
          <w:rFonts w:ascii="宋体" w:hAnsi="宋体" w:hint="eastAsia"/>
          <w:sz w:val="24"/>
        </w:rPr>
        <w:t>（一）基金份额的发售时间、发售方式、发售对象</w:t>
      </w:r>
    </w:p>
    <w:p w14:paraId="59F9DE18" w14:textId="77777777" w:rsidR="00081D76" w:rsidRDefault="007908AD">
      <w:pPr>
        <w:spacing w:line="500" w:lineRule="exact"/>
        <w:ind w:firstLineChars="200" w:firstLine="480"/>
        <w:rPr>
          <w:rFonts w:ascii="宋体" w:hAnsi="宋体"/>
          <w:sz w:val="24"/>
        </w:rPr>
      </w:pPr>
      <w:r>
        <w:rPr>
          <w:rFonts w:ascii="宋体" w:hAnsi="宋体" w:hint="eastAsia"/>
          <w:sz w:val="24"/>
        </w:rPr>
        <w:t>1.发售时间</w:t>
      </w:r>
    </w:p>
    <w:p w14:paraId="6243604C" w14:textId="77777777" w:rsidR="00081D76" w:rsidRDefault="007908AD">
      <w:pPr>
        <w:spacing w:line="500" w:lineRule="exact"/>
        <w:ind w:firstLineChars="200" w:firstLine="480"/>
        <w:rPr>
          <w:rFonts w:ascii="宋体" w:hAnsi="宋体"/>
          <w:sz w:val="24"/>
        </w:rPr>
      </w:pPr>
      <w:r>
        <w:rPr>
          <w:rFonts w:ascii="宋体" w:hAnsi="宋体" w:hint="eastAsia"/>
          <w:sz w:val="24"/>
        </w:rPr>
        <w:t>自基金份额发售之日起至基金合同生效之日，但最长不得超过3个月，具体发售时间见发售公告。</w:t>
      </w:r>
    </w:p>
    <w:p w14:paraId="1A4A680B" w14:textId="77777777" w:rsidR="00081D76" w:rsidRDefault="007908AD">
      <w:pPr>
        <w:spacing w:line="500" w:lineRule="exact"/>
        <w:ind w:firstLineChars="200" w:firstLine="480"/>
        <w:rPr>
          <w:rFonts w:ascii="宋体" w:hAnsi="宋体"/>
          <w:sz w:val="24"/>
        </w:rPr>
      </w:pPr>
      <w:r>
        <w:rPr>
          <w:rFonts w:ascii="宋体" w:hAnsi="宋体" w:hint="eastAsia"/>
          <w:sz w:val="24"/>
        </w:rPr>
        <w:t>2.发售方式</w:t>
      </w:r>
    </w:p>
    <w:p w14:paraId="7C5BC6BE" w14:textId="77777777" w:rsidR="00081D76" w:rsidRDefault="007908AD">
      <w:pPr>
        <w:spacing w:line="500" w:lineRule="exact"/>
        <w:ind w:firstLineChars="200" w:firstLine="480"/>
        <w:rPr>
          <w:rFonts w:ascii="宋体" w:hAnsi="宋体"/>
          <w:sz w:val="24"/>
        </w:rPr>
      </w:pPr>
      <w:r>
        <w:rPr>
          <w:rFonts w:ascii="宋体" w:hAnsi="宋体" w:hint="eastAsia"/>
          <w:sz w:val="24"/>
        </w:rPr>
        <w:t>通过基金销售网点(包括基金管理人的直销中心及代销机构的代销网点，具体名单见基金份额发售公告)公开发售。除法律法规另有规定外，任何与基金份额发售有关的当事人不得预留和提前发售基金份额。</w:t>
      </w:r>
    </w:p>
    <w:p w14:paraId="5316F0BF" w14:textId="77777777" w:rsidR="00081D76" w:rsidRDefault="007908AD">
      <w:pPr>
        <w:spacing w:line="500" w:lineRule="exact"/>
        <w:ind w:firstLineChars="200" w:firstLine="480"/>
        <w:rPr>
          <w:rFonts w:ascii="宋体" w:hAnsi="宋体"/>
          <w:sz w:val="24"/>
        </w:rPr>
      </w:pPr>
      <w:r>
        <w:rPr>
          <w:rFonts w:ascii="宋体" w:hAnsi="宋体" w:hint="eastAsia"/>
          <w:sz w:val="24"/>
        </w:rPr>
        <w:t>3.发售对象</w:t>
      </w:r>
    </w:p>
    <w:p w14:paraId="5E14CD7C" w14:textId="77777777" w:rsidR="00081D76" w:rsidRDefault="007908AD">
      <w:pPr>
        <w:spacing w:line="500" w:lineRule="exact"/>
        <w:ind w:firstLineChars="200" w:firstLine="480"/>
        <w:rPr>
          <w:rFonts w:ascii="宋体" w:hAnsi="宋体"/>
          <w:sz w:val="24"/>
        </w:rPr>
      </w:pPr>
      <w:r>
        <w:rPr>
          <w:rFonts w:ascii="宋体" w:hAnsi="宋体" w:hint="eastAsia"/>
          <w:sz w:val="24"/>
        </w:rPr>
        <w:t>中华人民共和国境内的个人投资者和机构投资者(法律法规及其他有关规定禁止投资证券投资基金者除外)，以及合格境外机构投资者。</w:t>
      </w:r>
    </w:p>
    <w:p w14:paraId="6C8863F9" w14:textId="77777777" w:rsidR="00081D76" w:rsidRDefault="007908AD">
      <w:pPr>
        <w:spacing w:line="500" w:lineRule="exact"/>
        <w:ind w:firstLineChars="200" w:firstLine="480"/>
        <w:rPr>
          <w:rFonts w:ascii="宋体" w:hAnsi="宋体"/>
          <w:sz w:val="24"/>
        </w:rPr>
      </w:pPr>
      <w:r>
        <w:rPr>
          <w:rFonts w:ascii="宋体" w:hAnsi="宋体" w:hint="eastAsia"/>
          <w:sz w:val="24"/>
        </w:rPr>
        <w:t>（二）基金份额的认购</w:t>
      </w:r>
    </w:p>
    <w:p w14:paraId="1F68BE66" w14:textId="77777777" w:rsidR="00081D76" w:rsidRDefault="007908AD">
      <w:pPr>
        <w:spacing w:line="500" w:lineRule="exact"/>
        <w:ind w:firstLineChars="200" w:firstLine="480"/>
        <w:rPr>
          <w:rFonts w:ascii="宋体" w:hAnsi="宋体"/>
          <w:sz w:val="24"/>
        </w:rPr>
      </w:pPr>
      <w:r>
        <w:rPr>
          <w:rFonts w:ascii="宋体" w:hAnsi="宋体" w:hint="eastAsia"/>
          <w:sz w:val="24"/>
        </w:rPr>
        <w:t>本基金采用</w:t>
      </w:r>
      <w:r>
        <w:rPr>
          <w:rFonts w:ascii="宋体" w:hAnsi="宋体" w:hint="eastAsia"/>
          <w:b/>
          <w:sz w:val="24"/>
        </w:rPr>
        <w:t>金额认购方法</w:t>
      </w:r>
      <w:r>
        <w:rPr>
          <w:rFonts w:ascii="宋体" w:hAnsi="宋体" w:hint="eastAsia"/>
          <w:sz w:val="24"/>
        </w:rPr>
        <w:t>，认购费用以认购金额为基数采用比例费率计算，计算公式如下：</w:t>
      </w:r>
    </w:p>
    <w:p w14:paraId="011DAABC" w14:textId="77777777" w:rsidR="00081D76" w:rsidRDefault="007908AD">
      <w:pPr>
        <w:spacing w:line="500" w:lineRule="exact"/>
        <w:ind w:firstLineChars="200" w:firstLine="480"/>
        <w:rPr>
          <w:rFonts w:ascii="宋体" w:hAnsi="宋体"/>
          <w:sz w:val="24"/>
        </w:rPr>
      </w:pPr>
      <w:r>
        <w:rPr>
          <w:rFonts w:ascii="宋体" w:hAnsi="宋体" w:hint="eastAsia"/>
          <w:sz w:val="24"/>
        </w:rPr>
        <w:t>净认购金额＝认购金额/（1＋认购费率）</w:t>
      </w:r>
    </w:p>
    <w:p w14:paraId="2E8687B9"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认购费用＝认购金额－净认购金额</w:t>
      </w:r>
    </w:p>
    <w:p w14:paraId="5C51C9DD" w14:textId="77777777" w:rsidR="00081D76" w:rsidRDefault="007908AD">
      <w:pPr>
        <w:spacing w:line="500" w:lineRule="exact"/>
        <w:ind w:firstLineChars="200" w:firstLine="480"/>
        <w:rPr>
          <w:rFonts w:ascii="宋体" w:hAnsi="宋体"/>
          <w:sz w:val="24"/>
        </w:rPr>
      </w:pPr>
      <w:r>
        <w:rPr>
          <w:rFonts w:ascii="宋体" w:hAnsi="宋体" w:hint="eastAsia"/>
          <w:sz w:val="24"/>
        </w:rPr>
        <w:t>认购份额＝(净认购金额＋认购金额产生的利息)/基金份额面值</w:t>
      </w:r>
    </w:p>
    <w:p w14:paraId="1AFD0EF3" w14:textId="77777777" w:rsidR="00081D76" w:rsidRDefault="007908AD">
      <w:pPr>
        <w:spacing w:line="500" w:lineRule="exact"/>
        <w:ind w:firstLineChars="200" w:firstLine="480"/>
        <w:rPr>
          <w:rFonts w:ascii="宋体" w:hAnsi="宋体"/>
          <w:sz w:val="24"/>
        </w:rPr>
      </w:pPr>
      <w:r>
        <w:rPr>
          <w:rFonts w:ascii="宋体" w:hAnsi="宋体" w:hint="eastAsia"/>
          <w:sz w:val="24"/>
        </w:rPr>
        <w:t>上述计算结果(包括基金份额的份数)均按四舍五入方法，保留到小数点后2位，由此误差产生的收益或损失由基金财产承担。</w:t>
      </w:r>
    </w:p>
    <w:p w14:paraId="003120A7" w14:textId="77777777" w:rsidR="00081D76" w:rsidRDefault="007908AD">
      <w:pPr>
        <w:spacing w:line="500" w:lineRule="exact"/>
        <w:ind w:firstLineChars="200" w:firstLine="480"/>
        <w:rPr>
          <w:rFonts w:ascii="宋体" w:hAnsi="宋体"/>
          <w:sz w:val="24"/>
        </w:rPr>
      </w:pPr>
      <w:r>
        <w:rPr>
          <w:rFonts w:ascii="宋体" w:hAnsi="宋体" w:hint="eastAsia"/>
          <w:sz w:val="24"/>
        </w:rPr>
        <w:t>本基金的认购费用应在投资人认购基金份额时收取，不列入基金财产，主要用于本基金的市场推广、销售、注册登记等基金募集期发生的各项费用。</w:t>
      </w:r>
    </w:p>
    <w:p w14:paraId="643D448A" w14:textId="77777777" w:rsidR="00081D76" w:rsidRDefault="007908AD">
      <w:pPr>
        <w:spacing w:line="500" w:lineRule="exact"/>
        <w:ind w:firstLineChars="200" w:firstLine="480"/>
        <w:rPr>
          <w:rFonts w:ascii="宋体" w:hAnsi="宋体"/>
          <w:sz w:val="24"/>
        </w:rPr>
      </w:pPr>
      <w:r>
        <w:rPr>
          <w:rFonts w:ascii="宋体" w:hAnsi="宋体" w:hint="eastAsia"/>
          <w:sz w:val="24"/>
        </w:rPr>
        <w:t>（三）基金份额认购原则</w:t>
      </w:r>
    </w:p>
    <w:p w14:paraId="3CB338EC" w14:textId="77777777" w:rsidR="00081D76" w:rsidRDefault="007908AD">
      <w:pPr>
        <w:spacing w:line="500" w:lineRule="exact"/>
        <w:ind w:firstLineChars="200" w:firstLine="480"/>
        <w:rPr>
          <w:rFonts w:ascii="宋体" w:hAnsi="宋体"/>
          <w:sz w:val="24"/>
        </w:rPr>
      </w:pPr>
      <w:r>
        <w:rPr>
          <w:rFonts w:ascii="宋体" w:hAnsi="宋体" w:hint="eastAsia"/>
          <w:sz w:val="24"/>
        </w:rPr>
        <w:t>1.投资人认购前，需按销售机构规定的方式全额缴款。</w:t>
      </w:r>
    </w:p>
    <w:p w14:paraId="1AD744F5" w14:textId="77777777" w:rsidR="00081D76" w:rsidRDefault="007908AD">
      <w:pPr>
        <w:spacing w:line="500" w:lineRule="exact"/>
        <w:ind w:firstLineChars="200" w:firstLine="480"/>
        <w:rPr>
          <w:rFonts w:ascii="宋体" w:hAnsi="宋体"/>
          <w:sz w:val="24"/>
        </w:rPr>
      </w:pPr>
      <w:r>
        <w:rPr>
          <w:rFonts w:ascii="宋体" w:hAnsi="宋体" w:hint="eastAsia"/>
          <w:sz w:val="24"/>
        </w:rPr>
        <w:t>2.投资人在募集期内可以多次认购基金份额，但已申请的认购不允许撤销。</w:t>
      </w:r>
    </w:p>
    <w:p w14:paraId="30FB5D25" w14:textId="77777777" w:rsidR="00081D76" w:rsidRDefault="007908AD">
      <w:pPr>
        <w:spacing w:line="500" w:lineRule="exact"/>
        <w:ind w:firstLineChars="200" w:firstLine="480"/>
        <w:rPr>
          <w:rFonts w:ascii="宋体" w:hAnsi="宋体"/>
          <w:sz w:val="24"/>
        </w:rPr>
      </w:pPr>
      <w:r>
        <w:rPr>
          <w:rFonts w:ascii="宋体" w:hAnsi="宋体" w:hint="eastAsia"/>
          <w:sz w:val="24"/>
        </w:rPr>
        <w:t>3.基金管理人可以对每个账户的单笔最低认购金额进行限制，具体限制请参看招募说明书。</w:t>
      </w:r>
    </w:p>
    <w:p w14:paraId="6C09D77F" w14:textId="77777777" w:rsidR="00081D76" w:rsidRDefault="007908AD">
      <w:pPr>
        <w:spacing w:line="500" w:lineRule="exact"/>
        <w:ind w:firstLineChars="200" w:firstLine="480"/>
        <w:rPr>
          <w:rFonts w:ascii="宋体" w:hAnsi="宋体"/>
          <w:sz w:val="24"/>
        </w:rPr>
      </w:pPr>
      <w:r>
        <w:rPr>
          <w:rFonts w:ascii="宋体" w:hAnsi="宋体" w:hint="eastAsia"/>
          <w:sz w:val="24"/>
        </w:rPr>
        <w:t>4.基金管理人可以对认购期间的单个投资人的累计认购规模进行限制，具体限制和处理方法请参看招募说明书。</w:t>
      </w:r>
    </w:p>
    <w:p w14:paraId="41045165" w14:textId="77777777" w:rsidR="00081D76" w:rsidRDefault="007908AD">
      <w:pPr>
        <w:spacing w:line="500" w:lineRule="exact"/>
        <w:ind w:firstLineChars="200" w:firstLine="480"/>
        <w:rPr>
          <w:rFonts w:ascii="宋体" w:hAnsi="宋体"/>
          <w:sz w:val="24"/>
        </w:rPr>
      </w:pPr>
      <w:bookmarkStart w:id="23" w:name="_Hlt54601699"/>
      <w:bookmarkEnd w:id="23"/>
      <w:r>
        <w:rPr>
          <w:rFonts w:ascii="宋体" w:hAnsi="宋体" w:hint="eastAsia"/>
          <w:sz w:val="24"/>
        </w:rPr>
        <w:t>（四）基金认购的具体规定</w:t>
      </w:r>
    </w:p>
    <w:p w14:paraId="12447C0B" w14:textId="77777777" w:rsidR="00081D76" w:rsidRDefault="007908AD">
      <w:pPr>
        <w:spacing w:line="500" w:lineRule="exact"/>
        <w:ind w:firstLineChars="200" w:firstLine="480"/>
        <w:rPr>
          <w:rFonts w:ascii="宋体" w:hAnsi="宋体"/>
          <w:sz w:val="24"/>
        </w:rPr>
      </w:pPr>
      <w:r>
        <w:rPr>
          <w:rFonts w:ascii="宋体" w:hAnsi="宋体" w:hint="eastAsia"/>
          <w:sz w:val="24"/>
        </w:rPr>
        <w:t>投资人认购原则、认购时间安排、投资人认购应提交的文件和办理的手续等事项，由基金管理人根据相关法律法规以及本基金合同的规定，在招募说明书和基金份额发售公告中确定并披露。</w:t>
      </w:r>
    </w:p>
    <w:p w14:paraId="41B9B787" w14:textId="77777777" w:rsidR="00081D76" w:rsidRDefault="00081D76">
      <w:pPr>
        <w:spacing w:line="500" w:lineRule="exact"/>
        <w:rPr>
          <w:rFonts w:ascii="宋体" w:hAnsi="宋体"/>
          <w:sz w:val="24"/>
        </w:rPr>
      </w:pPr>
    </w:p>
    <w:p w14:paraId="27743C2F" w14:textId="77777777" w:rsidR="00081D76" w:rsidRDefault="007908AD">
      <w:pPr>
        <w:pStyle w:val="1"/>
        <w:spacing w:before="0" w:after="0" w:line="360" w:lineRule="auto"/>
      </w:pPr>
      <w:bookmarkStart w:id="24" w:name="_Toc76996076"/>
      <w:bookmarkStart w:id="25" w:name="_Toc90742322"/>
      <w:bookmarkStart w:id="26" w:name="_Toc90742391"/>
      <w:bookmarkStart w:id="27" w:name="_Toc15948"/>
      <w:bookmarkStart w:id="28" w:name="_Toc118266827"/>
      <w:bookmarkStart w:id="29" w:name="_Toc7341"/>
      <w:r>
        <w:rPr>
          <w:rFonts w:hint="eastAsia"/>
          <w:szCs w:val="28"/>
        </w:rPr>
        <w:t>五、</w:t>
      </w:r>
      <w:r>
        <w:rPr>
          <w:szCs w:val="28"/>
        </w:rPr>
        <w:t>基金备案</w:t>
      </w:r>
      <w:bookmarkEnd w:id="24"/>
      <w:bookmarkEnd w:id="25"/>
      <w:bookmarkEnd w:id="26"/>
      <w:bookmarkEnd w:id="27"/>
      <w:bookmarkEnd w:id="28"/>
      <w:bookmarkEnd w:id="29"/>
    </w:p>
    <w:p w14:paraId="43EDD9CF" w14:textId="77777777" w:rsidR="00081D76" w:rsidRDefault="007908AD">
      <w:pPr>
        <w:spacing w:line="500" w:lineRule="exact"/>
        <w:ind w:firstLineChars="200" w:firstLine="480"/>
        <w:rPr>
          <w:rFonts w:ascii="宋体" w:hAnsi="宋体"/>
          <w:sz w:val="24"/>
        </w:rPr>
      </w:pPr>
      <w:r>
        <w:rPr>
          <w:rFonts w:ascii="宋体" w:hAnsi="宋体" w:hint="eastAsia"/>
          <w:sz w:val="24"/>
        </w:rPr>
        <w:t>（一）基金备案的条件</w:t>
      </w:r>
    </w:p>
    <w:p w14:paraId="22602EE7" w14:textId="77777777" w:rsidR="00081D76" w:rsidRDefault="007908AD">
      <w:pPr>
        <w:spacing w:line="500" w:lineRule="exact"/>
        <w:ind w:firstLineChars="200" w:firstLine="480"/>
        <w:rPr>
          <w:rFonts w:ascii="宋体" w:hAnsi="宋体"/>
          <w:sz w:val="24"/>
        </w:rPr>
      </w:pPr>
      <w:r>
        <w:rPr>
          <w:rFonts w:ascii="宋体" w:hAnsi="宋体" w:hint="eastAsia"/>
          <w:sz w:val="24"/>
        </w:rPr>
        <w:t>1.基金募集期限届满，在基金募集份额总额不少于2亿份，基金募集金额不少于2亿元人民币，并且基金份额持有人的人数不少于200人的条件下，基金管理人应当自募集期限届满之日起10日内聘请法定验资机构验资，自收到验资报告之日起10日内，向中国证监会提交验资报告，办理基金备案手续。自中国证监会书面确认之日起，基金备案手续办理完毕，基金合同生效。</w:t>
      </w:r>
    </w:p>
    <w:p w14:paraId="547EF653" w14:textId="77777777" w:rsidR="00081D76" w:rsidRDefault="007908AD">
      <w:pPr>
        <w:spacing w:line="500" w:lineRule="exact"/>
        <w:ind w:firstLineChars="200" w:firstLine="480"/>
        <w:rPr>
          <w:rFonts w:ascii="宋体" w:hAnsi="宋体"/>
          <w:sz w:val="24"/>
        </w:rPr>
      </w:pPr>
      <w:r>
        <w:rPr>
          <w:rFonts w:ascii="宋体" w:hAnsi="宋体" w:hint="eastAsia"/>
          <w:sz w:val="24"/>
        </w:rPr>
        <w:t>2.基金管理人在收到中国证监会确认文件的次日对基金合同生效事宜予以公告。</w:t>
      </w:r>
    </w:p>
    <w:p w14:paraId="49B0CABF"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3.本基金合同生效前，投资人的认购款项只能存入专用账户，任何人不得动用。认购资金在募集期形成的利息在本基金合同生效后折成投资人认购的基金份额，归投资人所有。利息转份额的具体数额以注册登记机构的记录为准。</w:t>
      </w:r>
    </w:p>
    <w:p w14:paraId="0F1431C7" w14:textId="77777777" w:rsidR="00081D76" w:rsidRDefault="007908AD">
      <w:pPr>
        <w:spacing w:line="500" w:lineRule="exact"/>
        <w:ind w:firstLineChars="200" w:firstLine="480"/>
        <w:rPr>
          <w:rFonts w:ascii="宋体" w:hAnsi="宋体"/>
          <w:sz w:val="24"/>
        </w:rPr>
      </w:pPr>
      <w:r>
        <w:rPr>
          <w:rFonts w:ascii="宋体" w:hAnsi="宋体" w:hint="eastAsia"/>
          <w:sz w:val="24"/>
        </w:rPr>
        <w:t>（二）基金募集失败</w:t>
      </w:r>
    </w:p>
    <w:p w14:paraId="7A15519D" w14:textId="77777777" w:rsidR="00081D76" w:rsidRDefault="007908AD">
      <w:pPr>
        <w:spacing w:line="500" w:lineRule="exact"/>
        <w:ind w:firstLineChars="200" w:firstLine="480"/>
        <w:rPr>
          <w:rFonts w:ascii="宋体" w:hAnsi="宋体"/>
          <w:sz w:val="24"/>
        </w:rPr>
      </w:pPr>
      <w:r>
        <w:rPr>
          <w:rFonts w:ascii="宋体" w:hAnsi="宋体" w:hint="eastAsia"/>
          <w:sz w:val="24"/>
        </w:rPr>
        <w:t>1.基金募集期届满，未达到基金合同的生效条件，或基金募集期内发生不可抗力使基金合同无法生效，则基金募集失败。</w:t>
      </w:r>
    </w:p>
    <w:p w14:paraId="3D07E522" w14:textId="77777777" w:rsidR="00081D76" w:rsidRDefault="007908AD">
      <w:pPr>
        <w:spacing w:line="500" w:lineRule="exact"/>
        <w:ind w:firstLineChars="200" w:firstLine="480"/>
        <w:rPr>
          <w:rFonts w:ascii="宋体" w:hAnsi="宋体"/>
          <w:sz w:val="24"/>
        </w:rPr>
      </w:pPr>
      <w:r>
        <w:rPr>
          <w:rFonts w:ascii="宋体" w:hAnsi="宋体" w:hint="eastAsia"/>
          <w:sz w:val="24"/>
        </w:rPr>
        <w:t>2.如基金募集失败，基金管理人应以其固有财产承担因募集行为而产生的债务和费用，在基金募集期限届满后30日内返还投资人已缴纳的款项，并加计银行同期活期存款利息。</w:t>
      </w:r>
    </w:p>
    <w:p w14:paraId="13D4A715" w14:textId="77777777" w:rsidR="00081D76" w:rsidRDefault="007908AD">
      <w:pPr>
        <w:spacing w:line="500" w:lineRule="exact"/>
        <w:ind w:firstLineChars="200" w:firstLine="480"/>
        <w:rPr>
          <w:rFonts w:ascii="宋体" w:hAnsi="宋体"/>
          <w:sz w:val="24"/>
        </w:rPr>
      </w:pPr>
      <w:r>
        <w:rPr>
          <w:rFonts w:ascii="宋体" w:hAnsi="宋体" w:hint="eastAsia"/>
          <w:sz w:val="24"/>
        </w:rPr>
        <w:t>（三）基金存续期内的基金份额持有人数量和资金数额</w:t>
      </w:r>
    </w:p>
    <w:p w14:paraId="1E2BBFCB" w14:textId="77777777" w:rsidR="00081D76" w:rsidRDefault="007908AD">
      <w:pPr>
        <w:spacing w:line="500" w:lineRule="exact"/>
        <w:ind w:firstLineChars="200" w:firstLine="480"/>
        <w:rPr>
          <w:rFonts w:ascii="宋体" w:hAnsi="宋体"/>
          <w:sz w:val="24"/>
        </w:rPr>
      </w:pPr>
      <w:r>
        <w:rPr>
          <w:rFonts w:ascii="宋体" w:hAnsi="宋体" w:hint="eastAsia"/>
          <w:sz w:val="24"/>
        </w:rPr>
        <w:t>基金合同生效后的存续期内，基金份额持有人数量不满200人或者基金资产净值低于5000万元，基金管理人应当及时报告中国证监会；基金份额持有人数量连续20个工作日达不到200人，或连续20个工作日基金资产净值低于人民币5000万元，基金管理人应当及时向中国证监会报告，说明出现上述情况的原因并提出解决方案。</w:t>
      </w:r>
    </w:p>
    <w:p w14:paraId="37A5E7DA" w14:textId="77777777" w:rsidR="00081D76" w:rsidRDefault="00081D76">
      <w:pPr>
        <w:spacing w:line="500" w:lineRule="exact"/>
        <w:rPr>
          <w:rFonts w:ascii="宋体" w:hAnsi="宋体"/>
          <w:sz w:val="24"/>
        </w:rPr>
      </w:pPr>
    </w:p>
    <w:p w14:paraId="3D7A812F" w14:textId="77777777" w:rsidR="00081D76" w:rsidRDefault="007908AD">
      <w:pPr>
        <w:pStyle w:val="1"/>
        <w:spacing w:before="0" w:after="0" w:line="360" w:lineRule="auto"/>
      </w:pPr>
      <w:bookmarkStart w:id="30" w:name="_Toc76996077"/>
      <w:bookmarkStart w:id="31" w:name="_Toc90742323"/>
      <w:bookmarkStart w:id="32" w:name="_Toc19277"/>
      <w:bookmarkStart w:id="33" w:name="_Toc29812"/>
      <w:bookmarkStart w:id="34" w:name="_Toc118266828"/>
      <w:bookmarkStart w:id="35" w:name="_Toc90742392"/>
      <w:r>
        <w:rPr>
          <w:rFonts w:hint="eastAsia"/>
          <w:szCs w:val="28"/>
        </w:rPr>
        <w:t>六、</w:t>
      </w:r>
      <w:r>
        <w:rPr>
          <w:szCs w:val="28"/>
        </w:rPr>
        <w:t>基金份额的申购与赎回</w:t>
      </w:r>
      <w:bookmarkEnd w:id="30"/>
      <w:bookmarkEnd w:id="31"/>
      <w:bookmarkEnd w:id="32"/>
      <w:bookmarkEnd w:id="33"/>
      <w:bookmarkEnd w:id="34"/>
      <w:bookmarkEnd w:id="35"/>
    </w:p>
    <w:p w14:paraId="2BB2E801" w14:textId="77777777" w:rsidR="00081D76" w:rsidRDefault="007908AD">
      <w:pPr>
        <w:spacing w:line="500" w:lineRule="exact"/>
        <w:ind w:firstLineChars="200" w:firstLine="480"/>
        <w:rPr>
          <w:rFonts w:ascii="宋体" w:hAnsi="宋体"/>
          <w:sz w:val="24"/>
        </w:rPr>
      </w:pPr>
      <w:r>
        <w:rPr>
          <w:rFonts w:ascii="宋体" w:hAnsi="宋体" w:hint="eastAsia"/>
          <w:sz w:val="24"/>
        </w:rPr>
        <w:t>（一）申购和赎回场所</w:t>
      </w:r>
    </w:p>
    <w:p w14:paraId="7AA7C2AD" w14:textId="77777777" w:rsidR="00081D76" w:rsidRDefault="007908AD">
      <w:pPr>
        <w:spacing w:line="500" w:lineRule="exact"/>
        <w:ind w:firstLineChars="200" w:firstLine="480"/>
        <w:rPr>
          <w:rFonts w:ascii="宋体" w:hAnsi="宋体"/>
          <w:sz w:val="24"/>
        </w:rPr>
      </w:pPr>
      <w:r>
        <w:rPr>
          <w:rFonts w:ascii="宋体" w:hAnsi="宋体" w:hint="eastAsia"/>
          <w:sz w:val="24"/>
        </w:rPr>
        <w:t>本基金的申购与赎回将通过本基金管理人的直销中心及代销机构的代销网点进行。具体的销售网点将由基金管理人在招募说明书、基金份额发售公告或其他公告中列明。基金管理人可根据情况变更或增减代销机构</w:t>
      </w:r>
      <w:r>
        <w:rPr>
          <w:rFonts w:hint="eastAsia"/>
          <w:bCs/>
          <w:sz w:val="24"/>
        </w:rPr>
        <w:t>，并在管理人网站公示</w:t>
      </w:r>
      <w:r>
        <w:rPr>
          <w:rFonts w:ascii="宋体" w:hAnsi="宋体" w:hint="eastAsia"/>
          <w:sz w:val="24"/>
        </w:rPr>
        <w:t>。条件成熟时，投资人可通过基金管理人或其指定的代销机构以电话、传真或网上等形式进行申购与赎回，具体办法另行公告。</w:t>
      </w:r>
    </w:p>
    <w:p w14:paraId="5E1853D8" w14:textId="77777777" w:rsidR="00081D76" w:rsidRDefault="007908AD">
      <w:pPr>
        <w:spacing w:line="500" w:lineRule="exact"/>
        <w:ind w:firstLineChars="200" w:firstLine="480"/>
        <w:rPr>
          <w:rFonts w:ascii="宋体" w:hAnsi="宋体"/>
          <w:sz w:val="24"/>
        </w:rPr>
      </w:pPr>
      <w:r>
        <w:rPr>
          <w:rFonts w:ascii="宋体" w:hAnsi="宋体" w:hint="eastAsia"/>
          <w:sz w:val="24"/>
        </w:rPr>
        <w:t>（二）申购和赎回的开放日及时间</w:t>
      </w:r>
    </w:p>
    <w:p w14:paraId="7C7018D0" w14:textId="77777777" w:rsidR="00081D76" w:rsidRDefault="007908AD">
      <w:pPr>
        <w:spacing w:line="500" w:lineRule="exact"/>
        <w:ind w:firstLineChars="200" w:firstLine="480"/>
        <w:rPr>
          <w:rFonts w:ascii="宋体" w:hAnsi="宋体"/>
          <w:sz w:val="24"/>
        </w:rPr>
      </w:pPr>
      <w:r>
        <w:rPr>
          <w:rFonts w:ascii="宋体" w:hAnsi="宋体" w:hint="eastAsia"/>
          <w:sz w:val="24"/>
        </w:rPr>
        <w:t>1.开放日及开放时间</w:t>
      </w:r>
    </w:p>
    <w:p w14:paraId="6B183F05" w14:textId="77777777" w:rsidR="00081D76" w:rsidRDefault="007908AD">
      <w:pPr>
        <w:spacing w:line="500" w:lineRule="exact"/>
        <w:ind w:firstLineChars="200" w:firstLine="480"/>
        <w:rPr>
          <w:rFonts w:ascii="宋体" w:hAnsi="宋体"/>
          <w:sz w:val="24"/>
        </w:rPr>
      </w:pPr>
      <w:r>
        <w:rPr>
          <w:rFonts w:ascii="宋体" w:hAnsi="宋体" w:hint="eastAsia"/>
          <w:sz w:val="24"/>
        </w:rPr>
        <w:t>投资人在开放日办理基金份额的申购和赎回，具体办理时间为上海证券交易所、深圳证券交易所的正常交易日的交易时间。</w:t>
      </w:r>
    </w:p>
    <w:p w14:paraId="0E1B55D7"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基金合同生效后，若出现新的证券交易市场、证券交易所交易时间变更或其他特殊情况，基金管理人将视情况对前述开放日及开放时间进行相应的调整并公告。</w:t>
      </w:r>
    </w:p>
    <w:p w14:paraId="680CCEE2" w14:textId="77777777" w:rsidR="00081D76" w:rsidRDefault="007908AD">
      <w:pPr>
        <w:spacing w:line="500" w:lineRule="exact"/>
        <w:ind w:firstLineChars="200" w:firstLine="480"/>
        <w:rPr>
          <w:rFonts w:ascii="宋体" w:hAnsi="宋体"/>
          <w:sz w:val="24"/>
        </w:rPr>
      </w:pPr>
      <w:r>
        <w:rPr>
          <w:rFonts w:ascii="宋体" w:hAnsi="宋体" w:hint="eastAsia"/>
          <w:sz w:val="24"/>
        </w:rPr>
        <w:t>2.申购、赎回开始日及业务办理时间</w:t>
      </w:r>
    </w:p>
    <w:p w14:paraId="0B919C47" w14:textId="77777777" w:rsidR="00081D76" w:rsidRDefault="007908AD">
      <w:pPr>
        <w:spacing w:line="500" w:lineRule="exact"/>
        <w:ind w:firstLineChars="200" w:firstLine="480"/>
        <w:rPr>
          <w:rFonts w:ascii="宋体" w:hAnsi="宋体"/>
          <w:sz w:val="24"/>
        </w:rPr>
      </w:pPr>
      <w:r>
        <w:rPr>
          <w:rFonts w:ascii="宋体" w:hAnsi="宋体" w:hint="eastAsia"/>
          <w:sz w:val="24"/>
        </w:rPr>
        <w:t>基金管理人自基金合同生效之日起不超过3个月开始办理申购，具体业务办理时间在申购开始公告中规定。</w:t>
      </w:r>
    </w:p>
    <w:p w14:paraId="3F61E71A" w14:textId="77777777" w:rsidR="00081D76" w:rsidRDefault="007908AD">
      <w:pPr>
        <w:spacing w:line="500" w:lineRule="exact"/>
        <w:ind w:firstLineChars="200" w:firstLine="480"/>
        <w:rPr>
          <w:rFonts w:ascii="宋体" w:hAnsi="宋体"/>
          <w:sz w:val="24"/>
        </w:rPr>
      </w:pPr>
      <w:r>
        <w:rPr>
          <w:rFonts w:ascii="宋体" w:hAnsi="宋体" w:hint="eastAsia"/>
          <w:sz w:val="24"/>
        </w:rPr>
        <w:t>基金管理人自基金合同生效之日起不超过3个月开始办理赎回，具体业务办理时间在赎回开始公告中规定。</w:t>
      </w:r>
    </w:p>
    <w:p w14:paraId="4E65C3A9" w14:textId="77777777" w:rsidR="00081D76" w:rsidRDefault="007908AD">
      <w:pPr>
        <w:spacing w:line="500" w:lineRule="exact"/>
        <w:ind w:firstLineChars="200" w:firstLine="480"/>
        <w:rPr>
          <w:rFonts w:ascii="宋体" w:hAnsi="宋体"/>
          <w:sz w:val="24"/>
        </w:rPr>
      </w:pPr>
      <w:r>
        <w:rPr>
          <w:rFonts w:ascii="宋体" w:hAnsi="宋体" w:hint="eastAsia"/>
          <w:sz w:val="24"/>
        </w:rPr>
        <w:t>在确定申购开始与赎回开始时间后，由基金管理人最迟于开始日前3个工作日在至少一种规定媒介上公告。</w:t>
      </w:r>
    </w:p>
    <w:p w14:paraId="0E9084E3" w14:textId="77777777" w:rsidR="00081D76" w:rsidRDefault="007908AD">
      <w:pPr>
        <w:spacing w:line="500" w:lineRule="exact"/>
        <w:ind w:firstLineChars="200" w:firstLine="480"/>
        <w:rPr>
          <w:rFonts w:ascii="宋体" w:hAnsi="宋体"/>
          <w:sz w:val="24"/>
        </w:rPr>
      </w:pPr>
      <w:r>
        <w:rPr>
          <w:rFonts w:ascii="宋体" w:hAnsi="宋体" w:hint="eastAsia"/>
          <w:sz w:val="24"/>
        </w:rPr>
        <w:t>基金管理人不得在基金合同约定之外的日期或者时间办理基金份额的申购、赎回或者转换。投资人在基金合同约定之外的日期和时间提出申购、赎回或转换申请的，其基金份额申购、赎回价格为下次办理基金份额申购、赎回时间所在开放日的价格。</w:t>
      </w:r>
    </w:p>
    <w:p w14:paraId="74F10C47" w14:textId="77777777" w:rsidR="00081D76" w:rsidRDefault="007908AD">
      <w:pPr>
        <w:spacing w:line="500" w:lineRule="exact"/>
        <w:ind w:firstLineChars="200" w:firstLine="480"/>
        <w:rPr>
          <w:rFonts w:ascii="宋体" w:hAnsi="宋体"/>
          <w:sz w:val="24"/>
        </w:rPr>
      </w:pPr>
      <w:r>
        <w:rPr>
          <w:rFonts w:ascii="宋体" w:hAnsi="宋体" w:hint="eastAsia"/>
          <w:sz w:val="24"/>
        </w:rPr>
        <w:t>（三）申购与赎回的原则</w:t>
      </w:r>
    </w:p>
    <w:p w14:paraId="02893115" w14:textId="77777777" w:rsidR="00081D76" w:rsidRDefault="007908AD">
      <w:pPr>
        <w:spacing w:line="500" w:lineRule="exact"/>
        <w:ind w:firstLineChars="200" w:firstLine="480"/>
        <w:rPr>
          <w:rFonts w:ascii="宋体" w:hAnsi="宋体"/>
          <w:sz w:val="24"/>
        </w:rPr>
      </w:pPr>
      <w:r>
        <w:rPr>
          <w:rFonts w:ascii="宋体" w:hAnsi="宋体" w:hint="eastAsia"/>
          <w:sz w:val="24"/>
        </w:rPr>
        <w:t>1.“未知价”原则，即基金的申购与赎回价格以受理申请当日收市后计算的基金份额净值为基准进行计算；</w:t>
      </w:r>
    </w:p>
    <w:p w14:paraId="2A9D2F6B" w14:textId="77777777" w:rsidR="00081D76" w:rsidRDefault="007908AD">
      <w:pPr>
        <w:spacing w:line="500" w:lineRule="exact"/>
        <w:ind w:firstLineChars="200" w:firstLine="480"/>
        <w:rPr>
          <w:rFonts w:ascii="宋体" w:hAnsi="宋体"/>
          <w:sz w:val="24"/>
        </w:rPr>
      </w:pPr>
      <w:r>
        <w:rPr>
          <w:rFonts w:ascii="宋体" w:hAnsi="宋体" w:hint="eastAsia"/>
          <w:sz w:val="24"/>
        </w:rPr>
        <w:t>2.基金采用金额申购和份额赎回的方式，即申购以金额申请，赎回以份额申请；</w:t>
      </w:r>
    </w:p>
    <w:p w14:paraId="0AFF8302" w14:textId="77777777" w:rsidR="00081D76" w:rsidRDefault="007908AD">
      <w:pPr>
        <w:spacing w:line="500" w:lineRule="exact"/>
        <w:ind w:firstLineChars="200" w:firstLine="480"/>
        <w:rPr>
          <w:rFonts w:ascii="宋体" w:hAnsi="宋体" w:cs="宋体-方正超大字符集"/>
          <w:sz w:val="24"/>
        </w:rPr>
      </w:pPr>
      <w:r>
        <w:rPr>
          <w:rFonts w:ascii="宋体" w:hAnsi="宋体" w:hint="eastAsia"/>
          <w:sz w:val="24"/>
        </w:rPr>
        <w:t>3.基金份额持有人在赎回基金份额时，基金管理人按先进先出的</w:t>
      </w:r>
      <w:r>
        <w:rPr>
          <w:rFonts w:ascii="宋体" w:hAnsi="宋体" w:cs="宋体-方正超大字符集" w:hint="eastAsia"/>
          <w:sz w:val="24"/>
        </w:rPr>
        <w:t>原则，即对该基金份额持有人在该销售机构的基金份额进行处理时，申(认)购确认日期在先的基金份额先赎回，申(认)购确认日期在后的基金份额后赎回，以确定所适用的赎回费率；</w:t>
      </w:r>
    </w:p>
    <w:p w14:paraId="1AE9049A" w14:textId="77777777" w:rsidR="00081D76" w:rsidRDefault="007908AD">
      <w:pPr>
        <w:spacing w:line="500" w:lineRule="exact"/>
        <w:ind w:firstLineChars="200" w:firstLine="480"/>
        <w:rPr>
          <w:rFonts w:ascii="宋体" w:hAnsi="宋体" w:cs="宋体-方正超大字符集"/>
          <w:sz w:val="24"/>
        </w:rPr>
      </w:pPr>
      <w:r>
        <w:rPr>
          <w:rFonts w:ascii="宋体" w:hAnsi="宋体" w:cs="宋体-方正超大字符集" w:hint="eastAsia"/>
          <w:sz w:val="24"/>
        </w:rPr>
        <w:t>4.当日的申购与赎回申请可以在当日交易时间结束前撤销，在当日的交易时间结束后不得撤销；</w:t>
      </w:r>
    </w:p>
    <w:p w14:paraId="562481C6" w14:textId="77777777" w:rsidR="00081D76" w:rsidRDefault="007908AD">
      <w:pPr>
        <w:spacing w:line="500" w:lineRule="exact"/>
        <w:ind w:firstLineChars="200" w:firstLine="480"/>
        <w:rPr>
          <w:rFonts w:ascii="宋体" w:hAnsi="宋体" w:cs="宋体-方正超大字符集"/>
          <w:sz w:val="24"/>
        </w:rPr>
      </w:pPr>
      <w:r>
        <w:rPr>
          <w:rFonts w:ascii="宋体" w:hAnsi="宋体" w:cs="宋体-方正超大字符集" w:hint="eastAsia"/>
          <w:sz w:val="24"/>
        </w:rPr>
        <w:t>5.基金管理人在不损害基金份额持有人权益的情况下可更改上述原则，但最迟应在新的原则实施前按规定予以公告。</w:t>
      </w:r>
    </w:p>
    <w:p w14:paraId="1EF14611"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（四）申购与赎回的程序</w:t>
      </w:r>
    </w:p>
    <w:p w14:paraId="7FC96B6B" w14:textId="77777777" w:rsidR="00081D76" w:rsidRDefault="007908AD">
      <w:pPr>
        <w:spacing w:line="500" w:lineRule="exact"/>
        <w:ind w:firstLineChars="200" w:firstLine="480"/>
        <w:rPr>
          <w:rFonts w:ascii="宋体" w:hAnsi="宋体"/>
          <w:sz w:val="24"/>
        </w:rPr>
      </w:pPr>
      <w:r>
        <w:rPr>
          <w:rFonts w:ascii="宋体" w:hAnsi="宋体" w:hint="eastAsia"/>
          <w:sz w:val="24"/>
        </w:rPr>
        <w:t>1.申购和赎回的申请</w:t>
      </w:r>
    </w:p>
    <w:p w14:paraId="026DFC79" w14:textId="77777777" w:rsidR="00081D76" w:rsidRDefault="007908AD">
      <w:pPr>
        <w:spacing w:line="500" w:lineRule="exact"/>
        <w:ind w:firstLineChars="200" w:firstLine="480"/>
        <w:rPr>
          <w:rFonts w:ascii="宋体" w:hAnsi="宋体"/>
          <w:sz w:val="24"/>
        </w:rPr>
      </w:pPr>
      <w:r>
        <w:rPr>
          <w:rFonts w:ascii="宋体" w:hAnsi="宋体" w:hint="eastAsia"/>
          <w:sz w:val="24"/>
        </w:rPr>
        <w:t>投资人必须根据销售机构规定的程序，在开放日的交易时间内提出申购或赎回的申请。</w:t>
      </w:r>
    </w:p>
    <w:p w14:paraId="6F171B19" w14:textId="77777777" w:rsidR="00081D76" w:rsidRDefault="007908AD">
      <w:pPr>
        <w:spacing w:line="500" w:lineRule="exact"/>
        <w:ind w:firstLineChars="200" w:firstLine="480"/>
        <w:rPr>
          <w:rFonts w:ascii="宋体" w:hAnsi="宋体"/>
          <w:sz w:val="24"/>
        </w:rPr>
      </w:pPr>
      <w:r>
        <w:rPr>
          <w:rFonts w:ascii="宋体" w:hAnsi="宋体" w:hint="eastAsia"/>
          <w:sz w:val="24"/>
        </w:rPr>
        <w:t>投资人在提交申购申请时须按销售机构规定的方式备足申购资金，投资人在提交赎回申请时须持有足够的基金份额余额，否则所提交的申购、赎回申请无效而不予成交。</w:t>
      </w:r>
    </w:p>
    <w:p w14:paraId="467C70E5" w14:textId="77777777" w:rsidR="00081D76" w:rsidRDefault="007908AD">
      <w:pPr>
        <w:spacing w:line="500" w:lineRule="exact"/>
        <w:ind w:firstLineChars="200" w:firstLine="480"/>
        <w:rPr>
          <w:rFonts w:ascii="宋体" w:hAnsi="宋体"/>
          <w:sz w:val="24"/>
        </w:rPr>
      </w:pPr>
      <w:r>
        <w:rPr>
          <w:rFonts w:ascii="宋体" w:hAnsi="宋体" w:hint="eastAsia"/>
          <w:sz w:val="24"/>
        </w:rPr>
        <w:t>2.申购和赎回申请的确认</w:t>
      </w:r>
    </w:p>
    <w:p w14:paraId="76BE625F" w14:textId="77777777" w:rsidR="00081D76" w:rsidRDefault="007908AD">
      <w:pPr>
        <w:spacing w:line="500" w:lineRule="exact"/>
        <w:ind w:firstLineChars="200" w:firstLine="480"/>
        <w:rPr>
          <w:rFonts w:ascii="宋体" w:hAnsi="宋体"/>
          <w:sz w:val="24"/>
        </w:rPr>
      </w:pPr>
      <w:r>
        <w:rPr>
          <w:rFonts w:ascii="宋体" w:hAnsi="宋体" w:hint="eastAsia"/>
          <w:sz w:val="24"/>
        </w:rPr>
        <w:t>基金管理人应以交易时间结束前收到申购和赎回申请的当天作为申购或赎回申请日(T日)，并在T+1日内对该交易的有效性进行确认。T日提交的有效申请，正常情况下投资人可在T+2日到销售网点柜台或以销售机构规定的其他方式查询申请的确认情况。</w:t>
      </w:r>
    </w:p>
    <w:p w14:paraId="49D27D6E" w14:textId="77777777" w:rsidR="00081D76" w:rsidRDefault="007908AD">
      <w:pPr>
        <w:spacing w:line="500" w:lineRule="exact"/>
        <w:ind w:firstLineChars="200" w:firstLine="480"/>
        <w:rPr>
          <w:rFonts w:ascii="宋体" w:hAnsi="宋体"/>
          <w:sz w:val="24"/>
        </w:rPr>
      </w:pPr>
      <w:r>
        <w:rPr>
          <w:rFonts w:ascii="宋体" w:hAnsi="宋体" w:hint="eastAsia"/>
          <w:sz w:val="24"/>
        </w:rPr>
        <w:t>3.申购和赎回的款项支付</w:t>
      </w:r>
    </w:p>
    <w:p w14:paraId="25D8ADCE" w14:textId="77777777" w:rsidR="00081D76" w:rsidRDefault="007908AD">
      <w:pPr>
        <w:spacing w:line="500" w:lineRule="exact"/>
        <w:ind w:firstLineChars="200" w:firstLine="480"/>
        <w:rPr>
          <w:rFonts w:ascii="宋体" w:hAnsi="宋体"/>
          <w:sz w:val="24"/>
        </w:rPr>
      </w:pPr>
      <w:r>
        <w:rPr>
          <w:rFonts w:ascii="宋体" w:hAnsi="宋体" w:hint="eastAsia"/>
          <w:sz w:val="24"/>
        </w:rPr>
        <w:t>申购采用全额缴款方式，若申购资金在规定时间内未全额到账则申购无效。若申购无效，基金管理人或基金管理人指定的代销机构将投资人已缴付的申购款项本金退还给投资人。</w:t>
      </w:r>
    </w:p>
    <w:p w14:paraId="52F7E90D" w14:textId="77777777" w:rsidR="00081D76" w:rsidRDefault="007908AD">
      <w:pPr>
        <w:spacing w:line="500" w:lineRule="exact"/>
        <w:ind w:firstLineChars="200" w:firstLine="480"/>
        <w:rPr>
          <w:rFonts w:ascii="宋体" w:hAnsi="宋体"/>
          <w:sz w:val="24"/>
        </w:rPr>
      </w:pPr>
      <w:r>
        <w:rPr>
          <w:rFonts w:ascii="宋体" w:hAnsi="宋体" w:hint="eastAsia"/>
          <w:sz w:val="24"/>
        </w:rPr>
        <w:t>投资人赎回申请确认后，正常情况下基金管理人将在T＋7日(包括该日)内支付赎回款项。在发生巨额赎回时，款项的支付办法参照本基金合同有关条款处理。</w:t>
      </w:r>
    </w:p>
    <w:p w14:paraId="7A8021F7" w14:textId="77777777" w:rsidR="00081D76" w:rsidRDefault="007908AD">
      <w:pPr>
        <w:spacing w:line="500" w:lineRule="exact"/>
        <w:ind w:firstLineChars="200" w:firstLine="480"/>
        <w:rPr>
          <w:rFonts w:ascii="宋体" w:hAnsi="宋体"/>
          <w:sz w:val="24"/>
        </w:rPr>
      </w:pPr>
      <w:r>
        <w:rPr>
          <w:rFonts w:ascii="宋体" w:hAnsi="宋体" w:hint="eastAsia"/>
          <w:sz w:val="24"/>
        </w:rPr>
        <w:t>（五）申购和赎回的金额</w:t>
      </w:r>
    </w:p>
    <w:p w14:paraId="7A33D37B" w14:textId="77777777" w:rsidR="00081D76" w:rsidRDefault="007908AD">
      <w:pPr>
        <w:spacing w:line="500" w:lineRule="exact"/>
        <w:ind w:firstLineChars="200" w:firstLine="480"/>
        <w:rPr>
          <w:rFonts w:ascii="宋体" w:hAnsi="宋体"/>
          <w:sz w:val="24"/>
        </w:rPr>
      </w:pPr>
      <w:r>
        <w:rPr>
          <w:rFonts w:ascii="宋体" w:hAnsi="宋体" w:hint="eastAsia"/>
          <w:sz w:val="24"/>
        </w:rPr>
        <w:t>1.基金管理人可以规定投资人首次申购和每次申购的最低金额以及每次赎回的最低份额，具体规定请参见招募说明书。</w:t>
      </w:r>
    </w:p>
    <w:p w14:paraId="69653BE7" w14:textId="77777777" w:rsidR="00081D76" w:rsidRDefault="007908AD">
      <w:pPr>
        <w:spacing w:line="500" w:lineRule="exact"/>
        <w:ind w:firstLineChars="200" w:firstLine="480"/>
        <w:rPr>
          <w:rFonts w:ascii="宋体" w:hAnsi="宋体"/>
          <w:sz w:val="24"/>
        </w:rPr>
      </w:pPr>
      <w:r>
        <w:rPr>
          <w:rFonts w:ascii="宋体" w:hAnsi="宋体" w:hint="eastAsia"/>
          <w:sz w:val="24"/>
        </w:rPr>
        <w:t>2.基金管理人可以规定投资人每个交易账户的最低基金份额余额，具体规定请参见招募说明书。</w:t>
      </w:r>
    </w:p>
    <w:p w14:paraId="1D9453DD" w14:textId="77777777" w:rsidR="00081D76" w:rsidRDefault="007908AD">
      <w:pPr>
        <w:spacing w:line="500" w:lineRule="exact"/>
        <w:ind w:firstLineChars="200" w:firstLine="480"/>
        <w:rPr>
          <w:rFonts w:ascii="宋体" w:hAnsi="宋体"/>
          <w:sz w:val="24"/>
        </w:rPr>
      </w:pPr>
      <w:r>
        <w:rPr>
          <w:rFonts w:ascii="宋体" w:hAnsi="宋体" w:hint="eastAsia"/>
          <w:sz w:val="24"/>
        </w:rPr>
        <w:t>3.基金管理人可以规定单个投资人累计持有的基金份额上限，具体规定请参见招募说明书。</w:t>
      </w:r>
    </w:p>
    <w:p w14:paraId="3884F259" w14:textId="77777777" w:rsidR="00081D76" w:rsidRDefault="007908AD">
      <w:pPr>
        <w:spacing w:line="500" w:lineRule="exact"/>
        <w:ind w:firstLineChars="200" w:firstLine="480"/>
        <w:rPr>
          <w:rFonts w:ascii="宋体" w:hAnsi="宋体"/>
          <w:sz w:val="24"/>
        </w:rPr>
      </w:pPr>
      <w:r>
        <w:rPr>
          <w:rFonts w:ascii="宋体" w:hAnsi="宋体" w:hint="eastAsia"/>
          <w:sz w:val="24"/>
        </w:rPr>
        <w:t>4.当接受申购申请对存量基金份额持有人利益构成潜在重大不利影响时，基</w:t>
      </w:r>
      <w:r>
        <w:rPr>
          <w:rFonts w:ascii="宋体" w:hAnsi="宋体" w:hint="eastAsia"/>
          <w:sz w:val="24"/>
        </w:rPr>
        <w:lastRenderedPageBreak/>
        <w:t>金管理人应当采取设定单一投资者申购金额上限或基金单日净申购比例上限、拒绝大额申购、暂停基金申购等措施，切实保护存量基金份额持有人的合法权益，具体规定请参见招募说明书或相关公告。</w:t>
      </w:r>
    </w:p>
    <w:p w14:paraId="14D052B5" w14:textId="77777777" w:rsidR="00081D76" w:rsidRDefault="007908AD">
      <w:pPr>
        <w:spacing w:line="500" w:lineRule="exact"/>
        <w:ind w:firstLineChars="200" w:firstLine="480"/>
        <w:rPr>
          <w:rFonts w:ascii="宋体" w:hAnsi="宋体"/>
          <w:sz w:val="24"/>
        </w:rPr>
      </w:pPr>
      <w:r>
        <w:rPr>
          <w:rFonts w:ascii="宋体" w:hAnsi="宋体" w:hint="eastAsia"/>
          <w:sz w:val="24"/>
        </w:rPr>
        <w:t>5.基金管理人可以根据市场情况，在法律法规允许的情况下，调整上述规定申购金额和赎回份额的数量限制。基金管理人必须在调整前按规定在规定媒介上刊登公告。</w:t>
      </w:r>
    </w:p>
    <w:p w14:paraId="3AB3BD13" w14:textId="77777777" w:rsidR="00081D76" w:rsidRDefault="007908AD">
      <w:pPr>
        <w:spacing w:line="500" w:lineRule="exact"/>
        <w:ind w:firstLineChars="200" w:firstLine="480"/>
        <w:rPr>
          <w:rFonts w:ascii="宋体" w:hAnsi="宋体"/>
          <w:sz w:val="24"/>
        </w:rPr>
      </w:pPr>
      <w:r>
        <w:rPr>
          <w:rFonts w:ascii="宋体" w:hAnsi="宋体" w:hint="eastAsia"/>
          <w:sz w:val="24"/>
        </w:rPr>
        <w:t>（六）申购和赎回的价格、费用及其用途</w:t>
      </w:r>
    </w:p>
    <w:p w14:paraId="464AF9FB" w14:textId="77777777" w:rsidR="00081D76" w:rsidRDefault="007908AD">
      <w:pPr>
        <w:spacing w:line="500" w:lineRule="exact"/>
        <w:ind w:firstLineChars="200" w:firstLine="480"/>
        <w:rPr>
          <w:rFonts w:ascii="宋体" w:hAnsi="宋体"/>
          <w:sz w:val="24"/>
        </w:rPr>
      </w:pPr>
      <w:r>
        <w:rPr>
          <w:rFonts w:ascii="宋体" w:hAnsi="宋体" w:hint="eastAsia"/>
          <w:sz w:val="24"/>
        </w:rPr>
        <w:t>1.基金申购份额的计算</w:t>
      </w:r>
    </w:p>
    <w:p w14:paraId="6546768B" w14:textId="77777777" w:rsidR="00081D76" w:rsidRDefault="007908AD">
      <w:pPr>
        <w:spacing w:line="500" w:lineRule="exact"/>
        <w:ind w:firstLineChars="200" w:firstLine="480"/>
        <w:rPr>
          <w:rFonts w:ascii="宋体" w:hAnsi="宋体"/>
          <w:sz w:val="24"/>
        </w:rPr>
      </w:pPr>
      <w:r>
        <w:rPr>
          <w:rFonts w:ascii="宋体" w:hAnsi="宋体" w:hint="eastAsia"/>
          <w:sz w:val="24"/>
        </w:rPr>
        <w:t>本基金的申购金额包括申购费用和净申购金额。其中，</w:t>
      </w:r>
    </w:p>
    <w:p w14:paraId="5309099C" w14:textId="77777777" w:rsidR="00081D76" w:rsidRDefault="007908AD">
      <w:pPr>
        <w:spacing w:line="500" w:lineRule="exact"/>
        <w:ind w:firstLineChars="200" w:firstLine="480"/>
        <w:rPr>
          <w:rFonts w:ascii="宋体" w:hAnsi="宋体"/>
          <w:sz w:val="24"/>
        </w:rPr>
      </w:pPr>
      <w:r>
        <w:rPr>
          <w:rFonts w:ascii="宋体" w:hAnsi="宋体" w:hint="eastAsia"/>
          <w:sz w:val="24"/>
        </w:rPr>
        <w:t>净申购金额＝申购金额/（1＋申购费率）</w:t>
      </w:r>
    </w:p>
    <w:p w14:paraId="0ED72B16" w14:textId="77777777" w:rsidR="00081D76" w:rsidRDefault="007908AD">
      <w:pPr>
        <w:spacing w:line="500" w:lineRule="exact"/>
        <w:ind w:firstLineChars="200" w:firstLine="480"/>
        <w:rPr>
          <w:rFonts w:ascii="宋体" w:hAnsi="宋体"/>
          <w:sz w:val="24"/>
        </w:rPr>
      </w:pPr>
      <w:r>
        <w:rPr>
          <w:rFonts w:ascii="宋体" w:hAnsi="宋体" w:hint="eastAsia"/>
          <w:sz w:val="24"/>
        </w:rPr>
        <w:t>申购费用＝申购金额－净申购金额</w:t>
      </w:r>
    </w:p>
    <w:p w14:paraId="2C8962B2" w14:textId="77777777" w:rsidR="00081D76" w:rsidRDefault="007908AD">
      <w:pPr>
        <w:spacing w:line="500" w:lineRule="exact"/>
        <w:ind w:firstLineChars="200" w:firstLine="480"/>
        <w:rPr>
          <w:rFonts w:ascii="宋体" w:hAnsi="宋体"/>
          <w:sz w:val="24"/>
        </w:rPr>
      </w:pPr>
      <w:r>
        <w:rPr>
          <w:rFonts w:ascii="宋体" w:hAnsi="宋体" w:hint="eastAsia"/>
          <w:sz w:val="24"/>
        </w:rPr>
        <w:t>申购份数＝净申购金额/T日基金份额净值</w:t>
      </w:r>
    </w:p>
    <w:p w14:paraId="69B9A91D" w14:textId="77777777" w:rsidR="00081D76" w:rsidRDefault="007908AD">
      <w:pPr>
        <w:spacing w:line="500" w:lineRule="exact"/>
        <w:ind w:firstLineChars="200" w:firstLine="480"/>
        <w:rPr>
          <w:rFonts w:ascii="宋体" w:hAnsi="宋体"/>
          <w:sz w:val="24"/>
        </w:rPr>
      </w:pPr>
      <w:r>
        <w:rPr>
          <w:rFonts w:ascii="宋体" w:hAnsi="宋体" w:hint="eastAsia"/>
          <w:sz w:val="24"/>
        </w:rPr>
        <w:t>2.基金赎回金额的计算</w:t>
      </w:r>
    </w:p>
    <w:p w14:paraId="76E40FA9" w14:textId="77777777" w:rsidR="00081D76" w:rsidRDefault="007908AD">
      <w:pPr>
        <w:spacing w:line="500" w:lineRule="exact"/>
        <w:ind w:firstLineChars="200" w:firstLine="480"/>
        <w:rPr>
          <w:rFonts w:ascii="宋体" w:hAnsi="宋体"/>
          <w:sz w:val="24"/>
        </w:rPr>
      </w:pPr>
      <w:r>
        <w:rPr>
          <w:rFonts w:ascii="宋体" w:hAnsi="宋体" w:hint="eastAsia"/>
          <w:sz w:val="24"/>
        </w:rPr>
        <w:t>本基金的赎回金额为赎回总额扣减赎回费用。其中，</w:t>
      </w:r>
    </w:p>
    <w:p w14:paraId="2B45155F" w14:textId="77777777" w:rsidR="00081D76" w:rsidRDefault="007908AD">
      <w:pPr>
        <w:spacing w:line="500" w:lineRule="exact"/>
        <w:ind w:firstLineChars="200" w:firstLine="480"/>
        <w:rPr>
          <w:rFonts w:ascii="宋体" w:hAnsi="宋体"/>
          <w:sz w:val="24"/>
        </w:rPr>
      </w:pPr>
      <w:r>
        <w:rPr>
          <w:rFonts w:ascii="宋体" w:hAnsi="宋体" w:hint="eastAsia"/>
          <w:sz w:val="24"/>
        </w:rPr>
        <w:t>赎回总额＝赎回份数×T日基金份额净值</w:t>
      </w:r>
    </w:p>
    <w:p w14:paraId="5550B263" w14:textId="77777777" w:rsidR="00081D76" w:rsidRDefault="007908AD">
      <w:pPr>
        <w:spacing w:line="500" w:lineRule="exact"/>
        <w:ind w:firstLineChars="200" w:firstLine="480"/>
        <w:rPr>
          <w:rFonts w:ascii="宋体" w:hAnsi="宋体"/>
          <w:sz w:val="24"/>
        </w:rPr>
      </w:pPr>
      <w:r>
        <w:rPr>
          <w:rFonts w:ascii="宋体" w:hAnsi="宋体" w:hint="eastAsia"/>
          <w:sz w:val="24"/>
        </w:rPr>
        <w:t>赎回费用＝赎回总额×赎回费率</w:t>
      </w:r>
    </w:p>
    <w:p w14:paraId="06051AE8" w14:textId="77777777" w:rsidR="00081D76" w:rsidRDefault="007908AD">
      <w:pPr>
        <w:spacing w:line="500" w:lineRule="exact"/>
        <w:ind w:firstLineChars="200" w:firstLine="480"/>
        <w:rPr>
          <w:rFonts w:ascii="宋体" w:hAnsi="宋体"/>
          <w:sz w:val="24"/>
        </w:rPr>
      </w:pPr>
      <w:r>
        <w:rPr>
          <w:rFonts w:ascii="宋体" w:hAnsi="宋体" w:hint="eastAsia"/>
          <w:sz w:val="24"/>
        </w:rPr>
        <w:t>赎回金额＝赎回总额－赎回费用</w:t>
      </w:r>
    </w:p>
    <w:p w14:paraId="47CD3A15" w14:textId="77777777" w:rsidR="00081D76" w:rsidRDefault="007908AD">
      <w:pPr>
        <w:spacing w:line="500" w:lineRule="exact"/>
        <w:ind w:firstLineChars="200" w:firstLine="480"/>
        <w:rPr>
          <w:rFonts w:ascii="宋体" w:hAnsi="宋体"/>
          <w:sz w:val="24"/>
        </w:rPr>
      </w:pPr>
      <w:r>
        <w:rPr>
          <w:rFonts w:ascii="宋体" w:hAnsi="宋体" w:hint="eastAsia"/>
          <w:sz w:val="24"/>
        </w:rPr>
        <w:t>3.T日的基金份额净值在当天收市后计算，并在T+1日内公告。遇特殊情况，经中国证监会同意，可以适当延迟计算或公告。</w:t>
      </w:r>
    </w:p>
    <w:p w14:paraId="3BCE3FEB" w14:textId="77777777" w:rsidR="00081D76" w:rsidRDefault="007908AD">
      <w:pPr>
        <w:spacing w:line="500" w:lineRule="exact"/>
        <w:ind w:firstLineChars="200" w:firstLine="480"/>
        <w:rPr>
          <w:rFonts w:ascii="宋体" w:hAnsi="宋体"/>
          <w:sz w:val="24"/>
        </w:rPr>
      </w:pPr>
      <w:r>
        <w:rPr>
          <w:rFonts w:ascii="宋体" w:hAnsi="宋体" w:hint="eastAsia"/>
          <w:sz w:val="24"/>
        </w:rPr>
        <w:t>4.申购份额余额的处理方式：申购的有效份额为净申购金额除以当日的基金份额净值，有效份额单位为份。上述计算结果均按四舍五入方法，保留到小数点后2位，由此误差产生的收益或损失由基金财产承担。</w:t>
      </w:r>
    </w:p>
    <w:p w14:paraId="188E46F6" w14:textId="77777777" w:rsidR="00081D76" w:rsidRDefault="007908AD">
      <w:pPr>
        <w:spacing w:line="500" w:lineRule="exact"/>
        <w:ind w:firstLineChars="200" w:firstLine="480"/>
        <w:rPr>
          <w:rFonts w:ascii="宋体" w:hAnsi="宋体"/>
          <w:sz w:val="24"/>
        </w:rPr>
      </w:pPr>
      <w:r>
        <w:rPr>
          <w:rFonts w:ascii="宋体" w:hAnsi="宋体" w:hint="eastAsia"/>
          <w:sz w:val="24"/>
        </w:rPr>
        <w:t>5.赎回金额的处理方式：赎回金额为按实际确认的有效赎回份额乘以当日基金份额净值，并扣除相应的赎回费用，赎回金额单位为元。</w:t>
      </w:r>
      <w:r>
        <w:rPr>
          <w:rFonts w:ascii="Arial" w:hAnsi="Arial" w:cs="Arial"/>
          <w:sz w:val="24"/>
        </w:rPr>
        <w:t>上述计算结果均按四舍五入方法，保留到小数点后</w:t>
      </w:r>
      <w:r>
        <w:rPr>
          <w:rFonts w:ascii="Arial" w:hAnsi="Arial" w:cs="Arial" w:hint="eastAsia"/>
          <w:sz w:val="24"/>
        </w:rPr>
        <w:t>2</w:t>
      </w:r>
      <w:r>
        <w:rPr>
          <w:rFonts w:ascii="Arial" w:hAnsi="Arial" w:cs="Arial"/>
          <w:sz w:val="24"/>
        </w:rPr>
        <w:t>位，由此误差产生的收益或损失由基金财产承担</w:t>
      </w:r>
      <w:r>
        <w:rPr>
          <w:rFonts w:ascii="宋体" w:hAnsi="宋体" w:hint="eastAsia"/>
          <w:sz w:val="24"/>
        </w:rPr>
        <w:t>。</w:t>
      </w:r>
    </w:p>
    <w:p w14:paraId="3681F413" w14:textId="77777777" w:rsidR="00081D76" w:rsidRDefault="007908AD">
      <w:pPr>
        <w:spacing w:line="500" w:lineRule="exact"/>
        <w:ind w:firstLineChars="200" w:firstLine="480"/>
        <w:rPr>
          <w:rFonts w:ascii="宋体" w:hAnsi="宋体"/>
          <w:sz w:val="24"/>
        </w:rPr>
      </w:pPr>
      <w:r>
        <w:rPr>
          <w:rFonts w:ascii="宋体" w:hAnsi="宋体" w:hint="eastAsia"/>
          <w:sz w:val="24"/>
        </w:rPr>
        <w:t>6.本基金份额净值的计算，保留到小数点后4位，小数点后第5位四舍五入，由此产生的误差在基金财产中列支。</w:t>
      </w:r>
    </w:p>
    <w:p w14:paraId="0E3FE395"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7.本基金的申购费用应在投资人申购基金份额时收取，不列入基金财产，主要用于本基金的市场推广、销售、注册登记等各项费用。</w:t>
      </w:r>
    </w:p>
    <w:p w14:paraId="765669FB" w14:textId="77777777" w:rsidR="00081D76" w:rsidRDefault="007908AD">
      <w:pPr>
        <w:spacing w:line="500" w:lineRule="exact"/>
        <w:ind w:firstLineChars="200" w:firstLine="480"/>
        <w:rPr>
          <w:rFonts w:ascii="宋体" w:hAnsi="宋体"/>
          <w:sz w:val="24"/>
        </w:rPr>
      </w:pPr>
      <w:r>
        <w:rPr>
          <w:rFonts w:ascii="宋体" w:hAnsi="宋体" w:hint="eastAsia"/>
          <w:sz w:val="24"/>
        </w:rPr>
        <w:t>8.赎回费用由赎回基金份额的基金份额持有人承担，赎回费总额的25%归基金财产，75%用于支付注册登记费和其他必要的手续费，但对持续持有期少于7日的投资者收取的赎回费全额计入基金财产。</w:t>
      </w:r>
    </w:p>
    <w:p w14:paraId="0AA2621C" w14:textId="77777777" w:rsidR="00081D76" w:rsidRDefault="007908AD">
      <w:pPr>
        <w:spacing w:line="500" w:lineRule="exact"/>
        <w:ind w:firstLineChars="200" w:firstLine="480"/>
        <w:rPr>
          <w:rFonts w:ascii="宋体" w:hAnsi="宋体"/>
          <w:sz w:val="24"/>
        </w:rPr>
      </w:pPr>
      <w:r>
        <w:rPr>
          <w:rFonts w:ascii="宋体" w:hAnsi="宋体" w:hint="eastAsia"/>
          <w:sz w:val="24"/>
        </w:rPr>
        <w:t>9.本基金的申购费率最高不超过1.8%，赎回费率最高不超过0.5%，但对持续持有期少于7日的投资者，本基金收取不低于1.5%的赎回费。本基金的申购费率、赎回费率和收费方式由基金管理人根据基金合同的规定确定，并在招募说明书中列示。基金管理人可以在基金合同约定的范围内调整费率或收费方式，基金管理人最迟应于新的费率或收费方式实施日前按规定在规定媒介公告。</w:t>
      </w:r>
    </w:p>
    <w:p w14:paraId="27BB5905" w14:textId="77777777" w:rsidR="00081D76" w:rsidRDefault="007908AD">
      <w:pPr>
        <w:spacing w:line="520" w:lineRule="exact"/>
        <w:ind w:firstLineChars="200" w:firstLine="480"/>
      </w:pPr>
      <w:r>
        <w:rPr>
          <w:rFonts w:ascii="宋体" w:hAnsi="宋体" w:hint="eastAsia"/>
          <w:sz w:val="24"/>
        </w:rPr>
        <w:t>（七）拒绝或暂停申购情形</w:t>
      </w:r>
    </w:p>
    <w:p w14:paraId="5829FA83" w14:textId="77777777" w:rsidR="00081D76" w:rsidRDefault="007908AD">
      <w:pPr>
        <w:spacing w:line="520" w:lineRule="exact"/>
        <w:ind w:firstLineChars="200" w:firstLine="480"/>
      </w:pPr>
      <w:r>
        <w:rPr>
          <w:rFonts w:ascii="宋体" w:cs="宋体" w:hint="eastAsia"/>
          <w:kern w:val="0"/>
          <w:sz w:val="24"/>
        </w:rPr>
        <w:t>发生下列情况时，基金管理人可以拒绝或暂停接受投资人的申购申请：</w:t>
      </w:r>
    </w:p>
    <w:p w14:paraId="43720976" w14:textId="77777777" w:rsidR="00081D76" w:rsidRDefault="007908AD">
      <w:pPr>
        <w:spacing w:line="520" w:lineRule="exact"/>
        <w:ind w:firstLineChars="200" w:firstLine="480"/>
        <w:rPr>
          <w:rFonts w:ascii="宋体" w:hAnsi="宋体"/>
          <w:color w:val="000000"/>
          <w:sz w:val="24"/>
        </w:rPr>
      </w:pPr>
      <w:r>
        <w:rPr>
          <w:rFonts w:ascii="宋体" w:hAnsi="宋体" w:hint="eastAsia"/>
          <w:color w:val="000000"/>
          <w:sz w:val="24"/>
        </w:rPr>
        <w:t>1</w:t>
      </w:r>
      <w:r>
        <w:rPr>
          <w:rFonts w:ascii="宋体" w:hAnsi="宋体" w:hint="eastAsia"/>
          <w:sz w:val="24"/>
        </w:rPr>
        <w:t>.因</w:t>
      </w:r>
      <w:r>
        <w:rPr>
          <w:rFonts w:ascii="宋体" w:hAnsi="宋体" w:hint="eastAsia"/>
          <w:color w:val="000000"/>
          <w:sz w:val="24"/>
        </w:rPr>
        <w:t>不可抗力导致基金无法正常运作。</w:t>
      </w:r>
    </w:p>
    <w:p w14:paraId="4F96F4A2" w14:textId="77777777" w:rsidR="00081D76" w:rsidRDefault="007908AD">
      <w:pPr>
        <w:spacing w:line="520" w:lineRule="exact"/>
        <w:ind w:firstLineChars="200" w:firstLine="480"/>
        <w:rPr>
          <w:rFonts w:ascii="宋体" w:hAnsi="宋体"/>
          <w:color w:val="000000"/>
          <w:sz w:val="24"/>
        </w:rPr>
      </w:pPr>
      <w:r>
        <w:rPr>
          <w:rFonts w:ascii="宋体" w:hAnsi="宋体" w:hint="eastAsia"/>
          <w:color w:val="000000"/>
          <w:sz w:val="24"/>
        </w:rPr>
        <w:t>2</w:t>
      </w:r>
      <w:r>
        <w:rPr>
          <w:rFonts w:ascii="宋体" w:hAnsi="宋体" w:hint="eastAsia"/>
          <w:sz w:val="24"/>
        </w:rPr>
        <w:t>.</w:t>
      </w:r>
      <w:r>
        <w:rPr>
          <w:rFonts w:ascii="宋体" w:hAnsi="宋体" w:hint="eastAsia"/>
          <w:color w:val="000000"/>
          <w:sz w:val="24"/>
        </w:rPr>
        <w:t>证券交易所在交易时间非正常停市，导致基金管理人无法计算当日基金资产净值。</w:t>
      </w:r>
    </w:p>
    <w:p w14:paraId="20B19FD4" w14:textId="77777777" w:rsidR="00081D76" w:rsidRDefault="007908AD">
      <w:pPr>
        <w:spacing w:line="520" w:lineRule="exact"/>
        <w:ind w:firstLineChars="200" w:firstLine="480"/>
        <w:rPr>
          <w:rFonts w:ascii="宋体" w:hAnsi="宋体"/>
          <w:sz w:val="24"/>
        </w:rPr>
      </w:pPr>
      <w:r>
        <w:rPr>
          <w:rFonts w:ascii="宋体" w:hAnsi="宋体" w:hint="eastAsia"/>
          <w:sz w:val="24"/>
        </w:rPr>
        <w:t>3.发生本基金合同规定的暂停基金资产估值情况时，基金管理人可暂停接受投资人的申购申请。当特定资产占前一估值日基金资产净值50%以上时，经与基金托管人协商确认后，基金管理人应当暂停接受基金申购申请。</w:t>
      </w:r>
    </w:p>
    <w:p w14:paraId="37D34097" w14:textId="77777777" w:rsidR="00081D76" w:rsidRDefault="007908AD">
      <w:pPr>
        <w:spacing w:line="540" w:lineRule="exact"/>
        <w:ind w:firstLineChars="200" w:firstLine="480"/>
        <w:rPr>
          <w:rFonts w:ascii="宋体" w:hAnsi="宋体"/>
          <w:sz w:val="24"/>
        </w:rPr>
      </w:pPr>
      <w:r>
        <w:rPr>
          <w:rFonts w:ascii="宋体" w:hAnsi="宋体" w:hint="eastAsia"/>
          <w:sz w:val="24"/>
        </w:rPr>
        <w:t>4.基金管理人认为接受某笔或某些申购申请可能会影响或损害其他基金份额持有人利益时。</w:t>
      </w:r>
    </w:p>
    <w:p w14:paraId="7E8E62BD" w14:textId="77777777" w:rsidR="00081D76" w:rsidRDefault="007908AD">
      <w:pPr>
        <w:spacing w:line="540" w:lineRule="exact"/>
        <w:ind w:firstLineChars="200" w:firstLine="480"/>
        <w:rPr>
          <w:rFonts w:ascii="宋体" w:hAnsi="宋体"/>
          <w:sz w:val="24"/>
        </w:rPr>
      </w:pPr>
      <w:r>
        <w:rPr>
          <w:rFonts w:ascii="宋体" w:hAnsi="宋体" w:hint="eastAsia"/>
          <w:sz w:val="24"/>
        </w:rPr>
        <w:t>5.基金资产规模过大，使基金管理人无法找到合适的投资品种，或其他可能对基金业绩产生负面影响，从而损害现有基金份额持有人利益的情形。</w:t>
      </w:r>
    </w:p>
    <w:p w14:paraId="0249DD13" w14:textId="77777777" w:rsidR="00081D76" w:rsidRDefault="007908AD">
      <w:pPr>
        <w:spacing w:line="540" w:lineRule="exact"/>
        <w:ind w:firstLineChars="200" w:firstLine="480"/>
        <w:rPr>
          <w:rFonts w:ascii="宋体" w:hAnsi="宋体"/>
          <w:sz w:val="24"/>
        </w:rPr>
      </w:pPr>
      <w:r>
        <w:rPr>
          <w:rFonts w:ascii="宋体" w:hAnsi="宋体" w:hint="eastAsia"/>
          <w:color w:val="000000"/>
          <w:sz w:val="24"/>
        </w:rPr>
        <w:t>6</w:t>
      </w:r>
      <w:r>
        <w:rPr>
          <w:rFonts w:ascii="宋体" w:hAnsi="宋体" w:hint="eastAsia"/>
          <w:sz w:val="24"/>
        </w:rPr>
        <w:t>.基金管理人接受某笔或者某些申购申请有可能导致单一投资者持有基金份额的比例达到或者超过50%，或者变相规避50%集中度的情形时。</w:t>
      </w:r>
    </w:p>
    <w:p w14:paraId="4030ED56" w14:textId="77777777" w:rsidR="00081D76" w:rsidRDefault="007908AD">
      <w:pPr>
        <w:spacing w:line="540" w:lineRule="exact"/>
        <w:ind w:firstLineChars="200" w:firstLine="480"/>
      </w:pPr>
      <w:r>
        <w:rPr>
          <w:rFonts w:ascii="宋体" w:hAnsi="宋体" w:hint="eastAsia"/>
          <w:sz w:val="24"/>
        </w:rPr>
        <w:t>7.</w:t>
      </w:r>
      <w:r>
        <w:rPr>
          <w:rFonts w:ascii="宋体" w:hAnsi="宋体" w:hint="eastAsia"/>
          <w:color w:val="000000"/>
          <w:sz w:val="24"/>
        </w:rPr>
        <w:t>法律法规规定或中国证监会认定的其他情形。</w:t>
      </w:r>
    </w:p>
    <w:p w14:paraId="341819EE" w14:textId="77777777" w:rsidR="00081D76" w:rsidRDefault="007908AD">
      <w:pPr>
        <w:spacing w:line="540" w:lineRule="exact"/>
        <w:ind w:firstLineChars="200" w:firstLine="480"/>
        <w:rPr>
          <w:rFonts w:ascii="宋体" w:hAnsi="宋体"/>
          <w:sz w:val="24"/>
        </w:rPr>
      </w:pPr>
      <w:r>
        <w:rPr>
          <w:rFonts w:ascii="宋体" w:hAnsi="宋体" w:cs="宋体"/>
          <w:kern w:val="0"/>
          <w:sz w:val="24"/>
        </w:rPr>
        <w:t>发生上述1</w:t>
      </w:r>
      <w:r>
        <w:rPr>
          <w:rFonts w:ascii="宋体" w:hAnsi="宋体" w:cs="宋体" w:hint="eastAsia"/>
          <w:kern w:val="0"/>
          <w:sz w:val="24"/>
        </w:rPr>
        <w:t>、2、3、4、5、7</w:t>
      </w:r>
      <w:r>
        <w:rPr>
          <w:rFonts w:ascii="宋体" w:hAnsi="宋体" w:cs="宋体"/>
          <w:kern w:val="0"/>
          <w:sz w:val="24"/>
        </w:rPr>
        <w:t>项情形时，基金管理人应</w:t>
      </w:r>
      <w:r>
        <w:rPr>
          <w:rFonts w:ascii="宋体" w:hAnsi="宋体" w:cs="宋体" w:hint="eastAsia"/>
          <w:kern w:val="0"/>
          <w:sz w:val="24"/>
        </w:rPr>
        <w:t>按规定</w:t>
      </w:r>
      <w:r>
        <w:rPr>
          <w:rFonts w:ascii="宋体" w:hAnsi="宋体" w:cs="宋体"/>
          <w:kern w:val="0"/>
          <w:sz w:val="24"/>
        </w:rPr>
        <w:t>公告。</w:t>
      </w:r>
      <w:r>
        <w:rPr>
          <w:rFonts w:ascii="宋体" w:hAnsi="宋体" w:hint="eastAsia"/>
          <w:sz w:val="24"/>
        </w:rPr>
        <w:t>如果投</w:t>
      </w:r>
      <w:r>
        <w:rPr>
          <w:rFonts w:ascii="宋体" w:hAnsi="宋体" w:hint="eastAsia"/>
          <w:sz w:val="24"/>
        </w:rPr>
        <w:lastRenderedPageBreak/>
        <w:t>资人的申购申请被拒绝，被拒绝的申购款项将退还给投资人。在暂停申购的情况消除时，基金管理人应及时恢复申购业务的办理</w:t>
      </w:r>
      <w:r>
        <w:rPr>
          <w:rFonts w:ascii="宋体" w:hAnsi="宋体" w:cs="宋体"/>
          <w:kern w:val="0"/>
          <w:sz w:val="24"/>
        </w:rPr>
        <w:t>，并按规定公告</w:t>
      </w:r>
      <w:r>
        <w:rPr>
          <w:rFonts w:ascii="宋体" w:hAnsi="宋体"/>
          <w:sz w:val="24"/>
        </w:rPr>
        <w:t>。</w:t>
      </w:r>
    </w:p>
    <w:p w14:paraId="6E7A0512" w14:textId="77777777" w:rsidR="00081D76" w:rsidRDefault="007908AD">
      <w:pPr>
        <w:spacing w:line="540" w:lineRule="exact"/>
        <w:ind w:firstLineChars="200" w:firstLine="480"/>
        <w:rPr>
          <w:sz w:val="24"/>
        </w:rPr>
      </w:pPr>
      <w:r>
        <w:rPr>
          <w:rFonts w:hint="eastAsia"/>
          <w:sz w:val="24"/>
        </w:rPr>
        <w:t>（八）暂停赎回或延缓支付赎回款项的情形</w:t>
      </w:r>
    </w:p>
    <w:p w14:paraId="2ABF42E8" w14:textId="77777777" w:rsidR="00081D76" w:rsidRDefault="007908AD">
      <w:pPr>
        <w:widowControl/>
        <w:spacing w:line="540" w:lineRule="exact"/>
        <w:ind w:firstLineChars="200" w:firstLine="480"/>
        <w:jc w:val="left"/>
        <w:rPr>
          <w:rFonts w:ascii="宋体" w:hAnsi="宋体" w:cs="宋体"/>
          <w:color w:val="000000"/>
          <w:kern w:val="0"/>
          <w:sz w:val="24"/>
        </w:rPr>
      </w:pPr>
      <w:r>
        <w:rPr>
          <w:rFonts w:hint="eastAsia"/>
          <w:sz w:val="24"/>
        </w:rPr>
        <w:t>发生下列情形时，基金管理人可暂停接受投资人的赎回申请或延缓支付赎回款项</w:t>
      </w:r>
      <w:r>
        <w:rPr>
          <w:rFonts w:ascii="宋体" w:hAnsi="宋体" w:cs="宋体"/>
          <w:color w:val="000000"/>
          <w:kern w:val="0"/>
          <w:sz w:val="24"/>
        </w:rPr>
        <w:t>此时：</w:t>
      </w:r>
    </w:p>
    <w:p w14:paraId="08A3452B" w14:textId="77777777" w:rsidR="00081D76" w:rsidRDefault="007908AD">
      <w:pPr>
        <w:spacing w:line="520" w:lineRule="exact"/>
        <w:ind w:firstLineChars="200" w:firstLine="480"/>
        <w:rPr>
          <w:sz w:val="24"/>
        </w:rPr>
      </w:pPr>
      <w:r>
        <w:rPr>
          <w:rFonts w:hint="eastAsia"/>
          <w:sz w:val="24"/>
        </w:rPr>
        <w:t>1</w:t>
      </w:r>
      <w:r>
        <w:rPr>
          <w:rFonts w:ascii="宋体" w:hAnsi="宋体" w:hint="eastAsia"/>
          <w:sz w:val="24"/>
        </w:rPr>
        <w:t>.</w:t>
      </w:r>
      <w:r>
        <w:rPr>
          <w:rFonts w:hint="eastAsia"/>
          <w:sz w:val="24"/>
        </w:rPr>
        <w:t>不可抗力。</w:t>
      </w:r>
    </w:p>
    <w:p w14:paraId="44AAE0C8" w14:textId="77777777" w:rsidR="00081D76" w:rsidRDefault="007908AD">
      <w:pPr>
        <w:spacing w:line="520" w:lineRule="exact"/>
        <w:ind w:firstLineChars="200" w:firstLine="480"/>
        <w:rPr>
          <w:sz w:val="24"/>
        </w:rPr>
      </w:pPr>
      <w:r>
        <w:rPr>
          <w:rFonts w:hint="eastAsia"/>
          <w:sz w:val="24"/>
        </w:rPr>
        <w:t>2</w:t>
      </w:r>
      <w:r>
        <w:rPr>
          <w:rFonts w:ascii="宋体" w:hAnsi="宋体" w:hint="eastAsia"/>
          <w:sz w:val="24"/>
        </w:rPr>
        <w:t>.</w:t>
      </w:r>
      <w:r>
        <w:rPr>
          <w:rFonts w:hint="eastAsia"/>
          <w:sz w:val="24"/>
        </w:rPr>
        <w:t>证券交易所交易时间非正常停市，导致基金管理人无法计算当日基金资产净值。</w:t>
      </w:r>
    </w:p>
    <w:p w14:paraId="4F2E2B51" w14:textId="77777777" w:rsidR="00081D76" w:rsidRDefault="007908AD">
      <w:pPr>
        <w:spacing w:line="520" w:lineRule="exact"/>
        <w:ind w:firstLineChars="200" w:firstLine="480"/>
        <w:rPr>
          <w:sz w:val="24"/>
        </w:rPr>
      </w:pPr>
      <w:r>
        <w:rPr>
          <w:rFonts w:hint="eastAsia"/>
          <w:sz w:val="24"/>
        </w:rPr>
        <w:t>3</w:t>
      </w:r>
      <w:r>
        <w:rPr>
          <w:rFonts w:ascii="宋体" w:hAnsi="宋体" w:hint="eastAsia"/>
          <w:sz w:val="24"/>
        </w:rPr>
        <w:t>.</w:t>
      </w:r>
      <w:r>
        <w:rPr>
          <w:rFonts w:hint="eastAsia"/>
          <w:sz w:val="24"/>
        </w:rPr>
        <w:t>连续两个开放日发生巨额赎回。</w:t>
      </w:r>
    </w:p>
    <w:p w14:paraId="405027B7" w14:textId="77777777" w:rsidR="00081D76" w:rsidRDefault="007908AD">
      <w:pPr>
        <w:spacing w:line="520" w:lineRule="exact"/>
        <w:ind w:firstLineChars="200" w:firstLine="480"/>
        <w:rPr>
          <w:sz w:val="24"/>
        </w:rPr>
      </w:pPr>
      <w:r>
        <w:rPr>
          <w:rFonts w:hint="eastAsia"/>
          <w:sz w:val="24"/>
        </w:rPr>
        <w:t>4</w:t>
      </w:r>
      <w:r>
        <w:rPr>
          <w:rFonts w:ascii="宋体" w:hAnsi="宋体" w:hint="eastAsia"/>
          <w:sz w:val="24"/>
        </w:rPr>
        <w:t>.</w:t>
      </w:r>
      <w:r>
        <w:rPr>
          <w:rFonts w:hint="eastAsia"/>
          <w:sz w:val="24"/>
        </w:rPr>
        <w:t>发生本基金合同规定的暂停基金资产估值情况时，基金管理人可暂停接受投资人的赎回申请或延缓支付赎回款项。当特定资产占前一估值日基金资产净值</w:t>
      </w:r>
      <w:r>
        <w:rPr>
          <w:rFonts w:hint="eastAsia"/>
          <w:sz w:val="24"/>
        </w:rPr>
        <w:t xml:space="preserve"> 50%</w:t>
      </w:r>
      <w:r>
        <w:rPr>
          <w:rFonts w:hint="eastAsia"/>
          <w:sz w:val="24"/>
        </w:rPr>
        <w:t>以上时，经与基金托管人协商确认后，基金管理人应当暂停接受基金赎回申请或延缓支付赎回款项。</w:t>
      </w:r>
    </w:p>
    <w:p w14:paraId="0C6ED843" w14:textId="77777777" w:rsidR="00081D76" w:rsidRDefault="007908AD">
      <w:pPr>
        <w:spacing w:line="500" w:lineRule="exact"/>
        <w:ind w:firstLineChars="200" w:firstLine="480"/>
        <w:rPr>
          <w:sz w:val="24"/>
        </w:rPr>
      </w:pPr>
      <w:r>
        <w:rPr>
          <w:rFonts w:hint="eastAsia"/>
          <w:sz w:val="24"/>
        </w:rPr>
        <w:t>5</w:t>
      </w:r>
      <w:r>
        <w:rPr>
          <w:rFonts w:ascii="宋体" w:hAnsi="宋体" w:hint="eastAsia"/>
          <w:sz w:val="24"/>
        </w:rPr>
        <w:t>.</w:t>
      </w:r>
      <w:r>
        <w:rPr>
          <w:rFonts w:hint="eastAsia"/>
          <w:sz w:val="24"/>
        </w:rPr>
        <w:t>法律法规规定或中国证监会认定的其他情形。</w:t>
      </w:r>
    </w:p>
    <w:p w14:paraId="0922D4F5" w14:textId="77777777" w:rsidR="00081D76" w:rsidRDefault="007908AD">
      <w:pPr>
        <w:spacing w:line="500" w:lineRule="exact"/>
        <w:ind w:firstLineChars="200" w:firstLine="480"/>
        <w:rPr>
          <w:sz w:val="24"/>
        </w:rPr>
      </w:pPr>
      <w:r>
        <w:rPr>
          <w:rFonts w:hint="eastAsia"/>
          <w:sz w:val="24"/>
        </w:rPr>
        <w:t>发生上述情形之一的，基金管理人应当在当日立即向中国证监会备案。已接受的赎回申请，基金管理人将足额支付；如暂时不能支付的，可支付部分按每个赎回申请人已被接受的赎回申请量占已接受赎回申请总量的比例分配给赎回申请人，未支付部分由基金管理人按照发生的情况制定相应的处理办法在后续开放日予以支付。同时在出现上述第</w:t>
      </w:r>
      <w:r>
        <w:rPr>
          <w:rFonts w:hint="eastAsia"/>
          <w:sz w:val="24"/>
        </w:rPr>
        <w:t>(3)</w:t>
      </w:r>
      <w:r>
        <w:rPr>
          <w:rFonts w:hint="eastAsia"/>
          <w:sz w:val="24"/>
        </w:rPr>
        <w:t>款的情形时，对已接受的赎回申请可延期支付赎回款项，最长不超过正常支付时间</w:t>
      </w:r>
      <w:r>
        <w:rPr>
          <w:rFonts w:hint="eastAsia"/>
          <w:sz w:val="24"/>
        </w:rPr>
        <w:t>20</w:t>
      </w:r>
      <w:r>
        <w:rPr>
          <w:rFonts w:hint="eastAsia"/>
          <w:sz w:val="24"/>
        </w:rPr>
        <w:t>个工作日，并在中国证监会规定媒介上公告。投资人在申请赎回时可事先选择将当日可能未获受理部分予以撤销。</w:t>
      </w:r>
    </w:p>
    <w:p w14:paraId="6CADBA33" w14:textId="77777777" w:rsidR="00081D76" w:rsidRDefault="007908AD">
      <w:pPr>
        <w:spacing w:line="500" w:lineRule="exact"/>
        <w:ind w:firstLineChars="200" w:firstLine="480"/>
        <w:rPr>
          <w:sz w:val="24"/>
        </w:rPr>
      </w:pPr>
      <w:r>
        <w:rPr>
          <w:rFonts w:hint="eastAsia"/>
          <w:sz w:val="24"/>
        </w:rPr>
        <w:t>暂停基金的赎回，基金管理人应按《信息披露办法》的有关规定在中国证监会规定媒介上刊登暂停赎回公告。</w:t>
      </w:r>
    </w:p>
    <w:p w14:paraId="333D30A4" w14:textId="77777777" w:rsidR="00081D76" w:rsidRDefault="007908AD">
      <w:pPr>
        <w:spacing w:line="500" w:lineRule="exact"/>
        <w:ind w:firstLineChars="200" w:firstLine="480"/>
        <w:rPr>
          <w:rFonts w:ascii="宋体" w:hAnsi="宋体"/>
          <w:color w:val="000000"/>
          <w:sz w:val="24"/>
        </w:rPr>
      </w:pPr>
      <w:r>
        <w:rPr>
          <w:rFonts w:hint="eastAsia"/>
          <w:sz w:val="24"/>
        </w:rPr>
        <w:t>在暂停赎回的情况消除时，基金管理人应及时恢复赎回业务的办理</w:t>
      </w:r>
      <w:r>
        <w:rPr>
          <w:rStyle w:val="tt11"/>
          <w:sz w:val="24"/>
        </w:rPr>
        <w:t>。</w:t>
      </w:r>
    </w:p>
    <w:p w14:paraId="08208D51" w14:textId="77777777" w:rsidR="00081D76" w:rsidRDefault="007908AD">
      <w:pPr>
        <w:spacing w:line="500" w:lineRule="exact"/>
        <w:ind w:firstLineChars="200" w:firstLine="480"/>
        <w:rPr>
          <w:rFonts w:ascii="宋体" w:hAnsi="宋体"/>
          <w:sz w:val="24"/>
        </w:rPr>
      </w:pPr>
      <w:r>
        <w:rPr>
          <w:rFonts w:ascii="宋体" w:hAnsi="宋体" w:hint="eastAsia"/>
          <w:sz w:val="24"/>
        </w:rPr>
        <w:t>（九）巨额赎回的情形及处理方式</w:t>
      </w:r>
    </w:p>
    <w:p w14:paraId="78484569" w14:textId="77777777" w:rsidR="00081D76" w:rsidRDefault="007908AD">
      <w:pPr>
        <w:spacing w:line="500" w:lineRule="exact"/>
        <w:ind w:firstLineChars="200" w:firstLine="480"/>
        <w:rPr>
          <w:rFonts w:ascii="宋体" w:hAnsi="宋体"/>
          <w:sz w:val="24"/>
        </w:rPr>
      </w:pPr>
      <w:r>
        <w:rPr>
          <w:rFonts w:ascii="宋体" w:hAnsi="宋体" w:hint="eastAsia"/>
          <w:sz w:val="24"/>
        </w:rPr>
        <w:t>1.巨额赎回的认定</w:t>
      </w:r>
    </w:p>
    <w:p w14:paraId="49422984" w14:textId="77777777" w:rsidR="00081D76" w:rsidRDefault="007908AD">
      <w:pPr>
        <w:spacing w:line="500" w:lineRule="exact"/>
        <w:ind w:firstLineChars="200" w:firstLine="480"/>
        <w:rPr>
          <w:rFonts w:ascii="宋体" w:hAnsi="宋体"/>
          <w:sz w:val="24"/>
        </w:rPr>
      </w:pPr>
      <w:r>
        <w:rPr>
          <w:rFonts w:ascii="宋体" w:hAnsi="宋体" w:hint="eastAsia"/>
          <w:sz w:val="24"/>
        </w:rPr>
        <w:t>若本基金单个开放日内的基金份额净赎回申请(赎回申请份额总数加上基金</w:t>
      </w:r>
      <w:r>
        <w:rPr>
          <w:rFonts w:ascii="宋体" w:hAnsi="宋体" w:hint="eastAsia"/>
          <w:sz w:val="24"/>
        </w:rPr>
        <w:lastRenderedPageBreak/>
        <w:t>转换中转出申请份额总数后扣除申购申请份额总数及基金转换中转入申请份额总数后的余额)超过前一日的基金总份额的10%，即认为是发生了巨额赎回。</w:t>
      </w:r>
    </w:p>
    <w:p w14:paraId="6C6FB5BF" w14:textId="77777777" w:rsidR="00081D76" w:rsidRDefault="007908AD">
      <w:pPr>
        <w:spacing w:line="500" w:lineRule="exact"/>
        <w:ind w:firstLineChars="200" w:firstLine="480"/>
        <w:rPr>
          <w:rFonts w:ascii="宋体" w:hAnsi="宋体"/>
          <w:sz w:val="24"/>
        </w:rPr>
      </w:pPr>
      <w:r>
        <w:rPr>
          <w:rFonts w:ascii="宋体" w:hAnsi="宋体" w:hint="eastAsia"/>
          <w:sz w:val="24"/>
        </w:rPr>
        <w:t>2.巨额赎回的处理方式</w:t>
      </w:r>
    </w:p>
    <w:p w14:paraId="4B69F211" w14:textId="77777777" w:rsidR="00081D76" w:rsidRDefault="007908AD">
      <w:pPr>
        <w:spacing w:line="500" w:lineRule="exact"/>
        <w:ind w:firstLineChars="200" w:firstLine="480"/>
        <w:rPr>
          <w:rFonts w:ascii="宋体" w:hAnsi="宋体"/>
          <w:sz w:val="24"/>
        </w:rPr>
      </w:pPr>
      <w:r>
        <w:rPr>
          <w:rFonts w:ascii="宋体" w:hAnsi="宋体" w:hint="eastAsia"/>
          <w:sz w:val="24"/>
        </w:rPr>
        <w:t>当基金出现巨额赎回时，基金管理人可以根据基金当时的资产组合状况决定全额赎回或部分顺延赎回。</w:t>
      </w:r>
    </w:p>
    <w:p w14:paraId="30D0AC9A" w14:textId="77777777" w:rsidR="00081D76" w:rsidRDefault="007908AD">
      <w:pPr>
        <w:spacing w:line="500" w:lineRule="exact"/>
        <w:ind w:firstLineChars="200" w:firstLine="480"/>
        <w:rPr>
          <w:rFonts w:ascii="宋体" w:hAnsi="宋体"/>
          <w:sz w:val="24"/>
        </w:rPr>
      </w:pPr>
      <w:r>
        <w:rPr>
          <w:rFonts w:ascii="宋体" w:hAnsi="宋体" w:hint="eastAsia"/>
          <w:sz w:val="24"/>
        </w:rPr>
        <w:t>(1)全额赎回：当基金管理人认为有能力支付投资人的赎回申请时，按正常赎回程序执行。</w:t>
      </w:r>
    </w:p>
    <w:p w14:paraId="72C3EE2A" w14:textId="77777777" w:rsidR="00081D76" w:rsidRDefault="007908AD">
      <w:pPr>
        <w:spacing w:line="500" w:lineRule="exact"/>
        <w:ind w:firstLineChars="200" w:firstLine="480"/>
        <w:rPr>
          <w:rFonts w:ascii="宋体" w:hAnsi="宋体"/>
          <w:sz w:val="24"/>
        </w:rPr>
      </w:pPr>
      <w:r>
        <w:rPr>
          <w:rFonts w:ascii="宋体" w:hAnsi="宋体" w:hint="eastAsia"/>
          <w:sz w:val="24"/>
        </w:rPr>
        <w:t>(2)部分顺延赎回：当基金管理人认为支付投资人的赎回申请有困难或认为支付投资人的赎回申请而进行的财产变现可能会对基金资产净值造成较大波动时，基金管理人在当日接受赎回比例不低于上一日基金总份额的10％的前提下，对其余赎回申请延期办理。对于当日的赎回申请，应当按单个账户赎回申请量占赎回申请总量的比例，确定当日受理的赎回份额；投资人未能赎回部分，投资人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该开放日的基金份额净值为基础计算赎回金额。如投资人在提交赎回申请时未作明确选择，投资人未能赎回部分作自动延期赎回处理。</w:t>
      </w:r>
    </w:p>
    <w:p w14:paraId="5656AA8B" w14:textId="77777777" w:rsidR="00081D76" w:rsidRDefault="007908AD">
      <w:pPr>
        <w:spacing w:line="500" w:lineRule="exact"/>
        <w:ind w:firstLineChars="200" w:firstLine="480"/>
        <w:rPr>
          <w:rFonts w:ascii="宋体" w:hAnsi="宋体"/>
          <w:sz w:val="24"/>
        </w:rPr>
      </w:pPr>
      <w:r>
        <w:rPr>
          <w:rFonts w:ascii="宋体" w:hAnsi="宋体" w:hint="eastAsia"/>
          <w:sz w:val="24"/>
        </w:rPr>
        <w:t>(3)当基金发生巨额赎回，在单个基金份额持有人超过上一开放日基金总份额30%以上的赎回申请情形下，基金管理人可以延期办理该基金份额持有人的赎回申请。当办理延期赎回时，基金管理人对于其超过基金总份额30%以上部分的赎回申请，自动实施延期办理。对于其余当日非自动延期办理的赎回申请，应当按单个账户非自动延期办理的赎回申请量占非自动延期办理的赎回申请总量的比例，确定当日受理的赎回份额。延期的赎回申请与下一开放日赎回申请一并处理，无优先权并以下一开放日的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p>
    <w:p w14:paraId="2D71C329"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3.巨额赎回的公告</w:t>
      </w:r>
    </w:p>
    <w:p w14:paraId="2AC0EAE2" w14:textId="77777777" w:rsidR="00081D76" w:rsidRDefault="007908AD">
      <w:pPr>
        <w:spacing w:line="500" w:lineRule="exact"/>
        <w:ind w:firstLineChars="200" w:firstLine="480"/>
        <w:rPr>
          <w:rFonts w:ascii="宋体" w:hAnsi="宋体"/>
          <w:sz w:val="24"/>
        </w:rPr>
      </w:pPr>
      <w:r>
        <w:rPr>
          <w:rFonts w:ascii="宋体" w:hAnsi="宋体" w:hint="eastAsia"/>
          <w:sz w:val="24"/>
        </w:rPr>
        <w:t>当发生巨额赎回并顺延赎回时，基金管理人应立即向中国证监会备案，并在2日内通过规定媒介、基金管理人的公司网站或销售机构的网点刊登公告，说明有关处理方法。</w:t>
      </w:r>
    </w:p>
    <w:p w14:paraId="4DF6E153" w14:textId="77777777" w:rsidR="00081D76" w:rsidRDefault="007908AD">
      <w:pPr>
        <w:spacing w:line="500" w:lineRule="exact"/>
        <w:ind w:firstLineChars="200" w:firstLine="480"/>
        <w:rPr>
          <w:rFonts w:ascii="宋体" w:hAnsi="宋体"/>
          <w:sz w:val="24"/>
        </w:rPr>
      </w:pPr>
      <w:r>
        <w:rPr>
          <w:rFonts w:ascii="宋体" w:hAnsi="宋体" w:hint="eastAsia"/>
          <w:sz w:val="24"/>
        </w:rPr>
        <w:t>连续2日以上(含本数)发生巨额赎回，如基金管理人认为有必要，可暂停接受基金的赎回申请；已经接受的赎回申请可以延缓支付赎回款项，但不得超过正常支付时间20个工作日，并应当在规定媒介上进行公告。</w:t>
      </w:r>
    </w:p>
    <w:p w14:paraId="3903BE79" w14:textId="77777777" w:rsidR="00081D76" w:rsidRDefault="007908AD">
      <w:pPr>
        <w:widowControl/>
        <w:spacing w:line="500" w:lineRule="exact"/>
        <w:ind w:firstLineChars="200" w:firstLine="480"/>
        <w:jc w:val="left"/>
        <w:rPr>
          <w:rFonts w:ascii="宋体" w:hAnsi="宋体" w:cs="宋体"/>
          <w:color w:val="000000"/>
          <w:kern w:val="0"/>
          <w:sz w:val="24"/>
        </w:rPr>
      </w:pPr>
      <w:r>
        <w:rPr>
          <w:rFonts w:ascii="宋体" w:hAnsi="宋体" w:hint="eastAsia"/>
          <w:sz w:val="24"/>
        </w:rPr>
        <w:t>（十）</w:t>
      </w:r>
      <w:r>
        <w:rPr>
          <w:rFonts w:ascii="宋体" w:hAnsi="宋体" w:cs="宋体"/>
          <w:color w:val="000000"/>
          <w:kern w:val="0"/>
          <w:sz w:val="24"/>
        </w:rPr>
        <w:t>暂停申购或赎回的公告和重新开放申购或赎回的公告</w:t>
      </w:r>
    </w:p>
    <w:p w14:paraId="3C342C39" w14:textId="77777777" w:rsidR="00081D76" w:rsidRDefault="007908AD">
      <w:pPr>
        <w:widowControl/>
        <w:spacing w:line="500" w:lineRule="exact"/>
        <w:ind w:firstLineChars="200" w:firstLine="480"/>
        <w:jc w:val="left"/>
        <w:rPr>
          <w:rFonts w:ascii="宋体" w:hAnsi="宋体" w:cs="宋体"/>
          <w:color w:val="000000"/>
          <w:kern w:val="0"/>
          <w:sz w:val="24"/>
        </w:rPr>
      </w:pPr>
      <w:r>
        <w:rPr>
          <w:rFonts w:ascii="宋体" w:hAnsi="宋体" w:cs="宋体"/>
          <w:color w:val="000000"/>
          <w:kern w:val="0"/>
          <w:sz w:val="24"/>
        </w:rPr>
        <w:t>1.发生上述暂停申购或赎回情况的，基金管理人应在规定期限内在规定媒介上刊登暂停公告。</w:t>
      </w:r>
    </w:p>
    <w:p w14:paraId="3337FC5E" w14:textId="77777777" w:rsidR="00081D76" w:rsidRDefault="007908AD">
      <w:pPr>
        <w:widowControl/>
        <w:spacing w:line="500" w:lineRule="exact"/>
        <w:ind w:firstLineChars="200" w:firstLine="480"/>
        <w:jc w:val="left"/>
        <w:rPr>
          <w:rFonts w:ascii="宋体" w:hAnsi="宋体" w:cs="宋体"/>
          <w:color w:val="000000"/>
          <w:kern w:val="0"/>
          <w:sz w:val="24"/>
        </w:rPr>
      </w:pPr>
      <w:r>
        <w:rPr>
          <w:rFonts w:ascii="宋体" w:hAnsi="宋体" w:cs="宋体"/>
          <w:color w:val="000000"/>
          <w:kern w:val="0"/>
          <w:sz w:val="24"/>
        </w:rPr>
        <w:t>2.如发生暂停的时间为1日，第2个工作日基金管理人应在规定媒介上刊登基金重新开放申购或赎回公告，并公布最近1个开放日的基金份额净值。</w:t>
      </w:r>
    </w:p>
    <w:p w14:paraId="0DB39483" w14:textId="77777777" w:rsidR="00081D76" w:rsidRDefault="007908AD">
      <w:pPr>
        <w:widowControl/>
        <w:spacing w:line="500" w:lineRule="exact"/>
        <w:ind w:firstLineChars="200" w:firstLine="480"/>
        <w:jc w:val="left"/>
        <w:rPr>
          <w:rFonts w:ascii="宋体" w:hAnsi="宋体" w:cs="宋体"/>
          <w:color w:val="000000"/>
          <w:kern w:val="0"/>
          <w:sz w:val="24"/>
        </w:rPr>
      </w:pPr>
      <w:r>
        <w:rPr>
          <w:rFonts w:ascii="宋体" w:hAnsi="宋体" w:cs="宋体"/>
          <w:color w:val="000000"/>
          <w:kern w:val="0"/>
          <w:sz w:val="24"/>
        </w:rPr>
        <w:t>3.如发生暂停的时间超过1日但少于2周，暂停结束，基金重新开放申购或赎回时，基金管理人应</w:t>
      </w:r>
      <w:r>
        <w:rPr>
          <w:rFonts w:ascii="宋体" w:hAnsi="宋体" w:cs="宋体" w:hint="eastAsia"/>
          <w:color w:val="000000"/>
          <w:kern w:val="0"/>
          <w:sz w:val="24"/>
        </w:rPr>
        <w:t>按规定</w:t>
      </w:r>
      <w:r>
        <w:rPr>
          <w:rFonts w:ascii="宋体" w:hAnsi="宋体" w:cs="宋体"/>
          <w:color w:val="000000"/>
          <w:kern w:val="0"/>
          <w:sz w:val="24"/>
        </w:rPr>
        <w:t>提前在规定媒介上刊登基金重新开放申购或赎回公告，并公告最近1个开放日的基金份额净值。</w:t>
      </w:r>
    </w:p>
    <w:p w14:paraId="7979ED05" w14:textId="77777777" w:rsidR="00081D76" w:rsidRDefault="007908AD">
      <w:pPr>
        <w:spacing w:line="500" w:lineRule="exact"/>
        <w:ind w:firstLineChars="200" w:firstLine="480"/>
        <w:rPr>
          <w:rFonts w:ascii="宋体" w:hAnsi="宋体"/>
          <w:sz w:val="24"/>
        </w:rPr>
      </w:pPr>
      <w:r>
        <w:rPr>
          <w:rFonts w:ascii="宋体" w:hAnsi="宋体" w:cs="宋体"/>
          <w:color w:val="000000"/>
          <w:kern w:val="0"/>
          <w:sz w:val="24"/>
        </w:rPr>
        <w:t>4.如发生暂停的时间超过2周，暂停期间，基金管理人应每2周至少刊登暂停公告1次。暂停结束，基金重新开放申购或赎回时，基金管理人应</w:t>
      </w:r>
      <w:r>
        <w:rPr>
          <w:rFonts w:ascii="宋体" w:hAnsi="宋体" w:cs="宋体" w:hint="eastAsia"/>
          <w:color w:val="000000"/>
          <w:kern w:val="0"/>
          <w:sz w:val="24"/>
        </w:rPr>
        <w:t>按规定</w:t>
      </w:r>
      <w:r>
        <w:rPr>
          <w:rFonts w:ascii="宋体" w:hAnsi="宋体" w:cs="宋体"/>
          <w:color w:val="000000"/>
          <w:kern w:val="0"/>
          <w:sz w:val="24"/>
        </w:rPr>
        <w:t>提前在规定媒介上刊登基金重新开放申购或赎回公告，并公告最近1个开放日的基金份额净值</w:t>
      </w:r>
      <w:r>
        <w:rPr>
          <w:rFonts w:ascii="宋体" w:hAnsi="宋体" w:cs="宋体" w:hint="eastAsia"/>
          <w:color w:val="000000"/>
          <w:kern w:val="0"/>
          <w:sz w:val="24"/>
        </w:rPr>
        <w:t>。</w:t>
      </w:r>
    </w:p>
    <w:p w14:paraId="0A5F8BCC" w14:textId="77777777" w:rsidR="00081D76" w:rsidRDefault="007908AD">
      <w:pPr>
        <w:spacing w:line="500" w:lineRule="exact"/>
        <w:ind w:firstLineChars="200" w:firstLine="480"/>
        <w:rPr>
          <w:rFonts w:ascii="宋体" w:hAnsi="宋体"/>
          <w:sz w:val="24"/>
        </w:rPr>
      </w:pPr>
      <w:r>
        <w:rPr>
          <w:rFonts w:ascii="宋体" w:hAnsi="宋体" w:hint="eastAsia"/>
          <w:sz w:val="24"/>
        </w:rPr>
        <w:t>（十一）基金转换</w:t>
      </w:r>
    </w:p>
    <w:p w14:paraId="0D17D630" w14:textId="77777777" w:rsidR="00081D76" w:rsidRDefault="007908AD">
      <w:pPr>
        <w:spacing w:line="500" w:lineRule="exact"/>
        <w:ind w:firstLineChars="200" w:firstLine="480"/>
        <w:rPr>
          <w:rFonts w:ascii="宋体" w:hAnsi="宋体"/>
          <w:sz w:val="24"/>
        </w:rPr>
      </w:pPr>
      <w:r>
        <w:rPr>
          <w:rFonts w:ascii="宋体" w:hAnsi="宋体"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608B911E" w14:textId="77777777" w:rsidR="00081D76" w:rsidRDefault="007908AD">
      <w:pPr>
        <w:spacing w:line="500" w:lineRule="exact"/>
        <w:ind w:firstLineChars="200" w:firstLine="480"/>
        <w:rPr>
          <w:rFonts w:ascii="宋体" w:hAnsi="宋体"/>
          <w:sz w:val="24"/>
        </w:rPr>
      </w:pPr>
      <w:r>
        <w:rPr>
          <w:rFonts w:ascii="宋体" w:hAnsi="宋体" w:hint="eastAsia"/>
          <w:sz w:val="24"/>
        </w:rPr>
        <w:t>（十二）基金的转托管</w:t>
      </w:r>
    </w:p>
    <w:p w14:paraId="47C744B4" w14:textId="77777777" w:rsidR="00081D76" w:rsidRDefault="007908AD">
      <w:pPr>
        <w:spacing w:line="500" w:lineRule="exact"/>
        <w:ind w:firstLineChars="200" w:firstLine="480"/>
        <w:rPr>
          <w:rFonts w:ascii="宋体" w:hAnsi="宋体"/>
          <w:sz w:val="24"/>
        </w:rPr>
      </w:pPr>
      <w:r>
        <w:rPr>
          <w:rFonts w:ascii="宋体" w:hAnsi="宋体" w:hint="eastAsia"/>
          <w:sz w:val="24"/>
        </w:rPr>
        <w:t>基金份额持有人可办理已持有基金份额在不同销售机构之间的转托管，基金销售机构可以按照规定的标准收取转托管费。</w:t>
      </w:r>
    </w:p>
    <w:p w14:paraId="3A6FD1C2" w14:textId="77777777" w:rsidR="00081D76" w:rsidRDefault="007908AD">
      <w:pPr>
        <w:widowControl/>
        <w:spacing w:line="500" w:lineRule="exact"/>
        <w:ind w:firstLineChars="200" w:firstLine="480"/>
        <w:jc w:val="left"/>
        <w:rPr>
          <w:rFonts w:ascii="宋体" w:hAnsi="宋体" w:cs="宋体"/>
          <w:color w:val="000000"/>
          <w:kern w:val="0"/>
          <w:sz w:val="24"/>
        </w:rPr>
      </w:pPr>
      <w:r>
        <w:rPr>
          <w:rFonts w:ascii="宋体" w:hAnsi="宋体" w:hint="eastAsia"/>
          <w:sz w:val="24"/>
        </w:rPr>
        <w:lastRenderedPageBreak/>
        <w:t>（十三）</w:t>
      </w:r>
      <w:r>
        <w:rPr>
          <w:rFonts w:ascii="宋体" w:hAnsi="宋体" w:cs="宋体"/>
          <w:color w:val="000000"/>
          <w:kern w:val="0"/>
          <w:sz w:val="24"/>
        </w:rPr>
        <w:t>定期定额投资计划</w:t>
      </w:r>
    </w:p>
    <w:p w14:paraId="2F5C331B" w14:textId="77777777" w:rsidR="00081D76" w:rsidRDefault="007908AD">
      <w:pPr>
        <w:spacing w:line="500" w:lineRule="exact"/>
        <w:ind w:firstLineChars="200" w:firstLine="480"/>
        <w:rPr>
          <w:rFonts w:ascii="宋体" w:hAnsi="宋体"/>
          <w:sz w:val="24"/>
        </w:rPr>
      </w:pPr>
      <w:r>
        <w:rPr>
          <w:rFonts w:ascii="宋体" w:hAnsi="宋体" w:cs="宋体"/>
          <w:color w:val="000000"/>
          <w:kern w:val="0"/>
          <w:sz w:val="24"/>
        </w:rPr>
        <w:t>在各项条件成熟的情况下，本基金管理人可为基金投资人提供定期定额投资计划服务，具体实施方法以招募说明书和基金管理人届时公布的业务规则为准。</w:t>
      </w:r>
    </w:p>
    <w:p w14:paraId="61DA893A" w14:textId="77777777" w:rsidR="00081D76" w:rsidRDefault="007908AD">
      <w:pPr>
        <w:spacing w:line="500" w:lineRule="exact"/>
        <w:ind w:firstLineChars="200" w:firstLine="480"/>
        <w:rPr>
          <w:rFonts w:ascii="宋体" w:hAnsi="宋体"/>
          <w:sz w:val="24"/>
        </w:rPr>
      </w:pPr>
      <w:r>
        <w:rPr>
          <w:rFonts w:ascii="宋体" w:hAnsi="宋体" w:cs="宋体" w:hint="eastAsia"/>
          <w:color w:val="000000"/>
          <w:kern w:val="0"/>
          <w:sz w:val="24"/>
        </w:rPr>
        <w:t>（</w:t>
      </w:r>
      <w:r>
        <w:rPr>
          <w:rFonts w:ascii="宋体" w:hAnsi="宋体" w:cs="宋体"/>
          <w:color w:val="000000"/>
          <w:kern w:val="0"/>
          <w:sz w:val="24"/>
        </w:rPr>
        <w:t>十</w:t>
      </w:r>
      <w:r>
        <w:rPr>
          <w:rFonts w:ascii="宋体" w:hAnsi="宋体" w:cs="宋体" w:hint="eastAsia"/>
          <w:color w:val="000000"/>
          <w:kern w:val="0"/>
          <w:sz w:val="24"/>
        </w:rPr>
        <w:t>四）</w:t>
      </w:r>
      <w:r>
        <w:rPr>
          <w:rFonts w:ascii="宋体" w:hAnsi="宋体" w:hint="eastAsia"/>
          <w:sz w:val="24"/>
        </w:rPr>
        <w:t>基金的非交易过户</w:t>
      </w:r>
    </w:p>
    <w:p w14:paraId="32AEAAC6" w14:textId="77777777" w:rsidR="00081D76" w:rsidRDefault="007908AD">
      <w:pPr>
        <w:spacing w:line="500" w:lineRule="exact"/>
        <w:ind w:firstLineChars="200" w:firstLine="480"/>
        <w:rPr>
          <w:rFonts w:ascii="宋体" w:hAnsi="宋体"/>
          <w:sz w:val="24"/>
        </w:rPr>
      </w:pPr>
      <w:r>
        <w:rPr>
          <w:rFonts w:ascii="宋体" w:hAnsi="宋体" w:hint="eastAsia"/>
          <w:sz w:val="24"/>
        </w:rPr>
        <w:t>指基金注册登记机构受理继承、捐赠和司法强制执行而产生的非交易过户。无论在上述何种情况下，接受划转的主体必须是合格的个人投资者或机构投资者。</w:t>
      </w:r>
    </w:p>
    <w:p w14:paraId="0625829E" w14:textId="77777777" w:rsidR="00081D76" w:rsidRDefault="007908AD">
      <w:pPr>
        <w:spacing w:line="500" w:lineRule="exact"/>
        <w:ind w:firstLineChars="200" w:firstLine="480"/>
        <w:rPr>
          <w:rFonts w:ascii="宋体" w:hAnsi="宋体" w:cs="宋体"/>
          <w:color w:val="000000"/>
          <w:kern w:val="0"/>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注册登记机构要求提供的相关资料，对于符合条件的非交易过户申请自申请受理日起2个月内办理，并按基金注册登记机构规定的标准收费。</w:t>
      </w:r>
    </w:p>
    <w:p w14:paraId="2996742C" w14:textId="77777777" w:rsidR="00081D76" w:rsidRDefault="007908AD">
      <w:pPr>
        <w:spacing w:line="500" w:lineRule="exact"/>
        <w:ind w:firstLineChars="200" w:firstLine="480"/>
        <w:rPr>
          <w:rFonts w:ascii="宋体" w:hAnsi="宋体"/>
          <w:sz w:val="24"/>
        </w:rPr>
      </w:pPr>
      <w:r>
        <w:rPr>
          <w:rFonts w:ascii="宋体" w:hAnsi="宋体" w:hint="eastAsia"/>
          <w:sz w:val="24"/>
        </w:rPr>
        <w:t>（十五）</w:t>
      </w:r>
      <w:r>
        <w:rPr>
          <w:rFonts w:ascii="宋体" w:hAnsi="宋体"/>
          <w:sz w:val="24"/>
        </w:rPr>
        <w:t>基金的冻结与解冻</w:t>
      </w:r>
    </w:p>
    <w:p w14:paraId="2BCD250A" w14:textId="77777777" w:rsidR="00081D76" w:rsidRDefault="007908AD">
      <w:pPr>
        <w:spacing w:line="500" w:lineRule="exact"/>
        <w:ind w:firstLineChars="200" w:firstLine="480"/>
        <w:rPr>
          <w:rFonts w:ascii="宋体" w:hAnsi="宋体"/>
          <w:sz w:val="24"/>
        </w:rPr>
      </w:pPr>
      <w:r>
        <w:rPr>
          <w:rFonts w:ascii="宋体" w:hAnsi="宋体"/>
          <w:sz w:val="24"/>
        </w:rPr>
        <w:t>基金注册与过户登记人只受理国家有权机关依法要求的基金账户或基金份额的冻结与解冻。基金账户或基金份额被冻结的，被冻结部分产生的权益一并冻结，被冻结部分份额仍然参与收益分配与支付</w:t>
      </w:r>
      <w:r>
        <w:rPr>
          <w:rFonts w:ascii="宋体" w:hAnsi="宋体" w:hint="eastAsia"/>
          <w:sz w:val="24"/>
        </w:rPr>
        <w:t>。</w:t>
      </w:r>
    </w:p>
    <w:p w14:paraId="60D447DD" w14:textId="77777777" w:rsidR="00081D76" w:rsidRDefault="007908AD">
      <w:pPr>
        <w:spacing w:line="500" w:lineRule="exact"/>
        <w:ind w:firstLineChars="200" w:firstLine="480"/>
        <w:rPr>
          <w:rFonts w:ascii="宋体" w:hAnsi="宋体"/>
          <w:sz w:val="24"/>
        </w:rPr>
      </w:pPr>
      <w:r>
        <w:rPr>
          <w:rFonts w:ascii="宋体" w:hAnsi="宋体" w:hint="eastAsia"/>
          <w:sz w:val="24"/>
        </w:rPr>
        <w:t>（十六）实施侧袋机制期间本基金的申购与赎回</w:t>
      </w:r>
    </w:p>
    <w:p w14:paraId="64EDB7BD" w14:textId="77777777" w:rsidR="00081D76" w:rsidRDefault="007908AD">
      <w:pPr>
        <w:spacing w:line="500" w:lineRule="exact"/>
        <w:ind w:firstLineChars="200" w:firstLine="480"/>
        <w:rPr>
          <w:rFonts w:ascii="宋体" w:hAnsi="宋体"/>
          <w:sz w:val="24"/>
        </w:rPr>
      </w:pPr>
      <w:r>
        <w:rPr>
          <w:rFonts w:ascii="宋体" w:hAnsi="宋体" w:hint="eastAsia"/>
          <w:sz w:val="24"/>
        </w:rPr>
        <w:t>本基金实施侧袋机制的，本基金的申购和赎回安排详见招募说明书或相关公告。</w:t>
      </w:r>
    </w:p>
    <w:p w14:paraId="5AD9ADC7" w14:textId="77777777" w:rsidR="00081D76" w:rsidRDefault="007908AD">
      <w:pPr>
        <w:widowControl/>
        <w:spacing w:line="500" w:lineRule="exact"/>
        <w:jc w:val="left"/>
        <w:rPr>
          <w:rFonts w:ascii="宋体" w:hAnsi="宋体"/>
          <w:sz w:val="24"/>
        </w:rPr>
      </w:pPr>
      <w:r>
        <w:rPr>
          <w:rFonts w:ascii="宋体" w:hAnsi="宋体" w:cs="宋体"/>
          <w:color w:val="000000"/>
          <w:kern w:val="0"/>
          <w:sz w:val="24"/>
        </w:rPr>
        <w:t xml:space="preserve">　　</w:t>
      </w:r>
    </w:p>
    <w:p w14:paraId="1155462B" w14:textId="77777777" w:rsidR="00081D76" w:rsidRDefault="007908AD">
      <w:pPr>
        <w:pStyle w:val="1"/>
        <w:spacing w:before="0" w:after="0" w:line="360" w:lineRule="auto"/>
      </w:pPr>
      <w:bookmarkStart w:id="36" w:name="_Toc25196"/>
      <w:bookmarkStart w:id="37" w:name="_Toc2216"/>
      <w:bookmarkStart w:id="38" w:name="_Toc90742324"/>
      <w:bookmarkStart w:id="39" w:name="_Toc118266829"/>
      <w:bookmarkStart w:id="40" w:name="_Toc76996078"/>
      <w:bookmarkStart w:id="41" w:name="_Toc90742393"/>
      <w:r>
        <w:rPr>
          <w:rFonts w:hint="eastAsia"/>
          <w:szCs w:val="28"/>
        </w:rPr>
        <w:t>七、</w:t>
      </w:r>
      <w:r>
        <w:rPr>
          <w:szCs w:val="28"/>
        </w:rPr>
        <w:t>基金合同当事人及权利义务</w:t>
      </w:r>
      <w:bookmarkEnd w:id="36"/>
      <w:bookmarkEnd w:id="37"/>
      <w:bookmarkEnd w:id="38"/>
      <w:bookmarkEnd w:id="39"/>
      <w:bookmarkEnd w:id="40"/>
      <w:bookmarkEnd w:id="41"/>
    </w:p>
    <w:p w14:paraId="5F1E6150" w14:textId="77777777" w:rsidR="00081D76" w:rsidRDefault="007908AD">
      <w:pPr>
        <w:spacing w:line="500" w:lineRule="exact"/>
        <w:ind w:firstLineChars="200" w:firstLine="480"/>
        <w:rPr>
          <w:rFonts w:ascii="宋体" w:hAnsi="宋体"/>
          <w:sz w:val="24"/>
        </w:rPr>
      </w:pPr>
      <w:r>
        <w:rPr>
          <w:rFonts w:ascii="宋体" w:hAnsi="宋体" w:hint="eastAsia"/>
          <w:sz w:val="24"/>
        </w:rPr>
        <w:t>（一）基金管理人</w:t>
      </w:r>
    </w:p>
    <w:p w14:paraId="2B9BC1FE" w14:textId="77777777" w:rsidR="00081D76" w:rsidRDefault="007908AD">
      <w:pPr>
        <w:spacing w:line="500" w:lineRule="exact"/>
        <w:ind w:firstLineChars="200" w:firstLine="480"/>
        <w:rPr>
          <w:rFonts w:ascii="宋体" w:hAnsi="宋体"/>
          <w:sz w:val="24"/>
        </w:rPr>
      </w:pPr>
      <w:r>
        <w:rPr>
          <w:rFonts w:ascii="宋体" w:hAnsi="宋体" w:hint="eastAsia"/>
          <w:sz w:val="24"/>
        </w:rPr>
        <w:t>1.基金管理人概况</w:t>
      </w:r>
    </w:p>
    <w:p w14:paraId="23F08103" w14:textId="77777777" w:rsidR="00081D76" w:rsidRDefault="007908AD">
      <w:pPr>
        <w:spacing w:line="500" w:lineRule="exact"/>
        <w:ind w:firstLineChars="200" w:firstLine="480"/>
        <w:rPr>
          <w:rFonts w:ascii="宋体" w:hAnsi="宋体"/>
          <w:sz w:val="24"/>
        </w:rPr>
      </w:pPr>
      <w:r>
        <w:rPr>
          <w:rFonts w:ascii="宋体" w:hAnsi="宋体" w:hint="eastAsia"/>
          <w:sz w:val="24"/>
        </w:rPr>
        <w:t>名称：华商基金管理有限公司</w:t>
      </w:r>
    </w:p>
    <w:p w14:paraId="5D2A4F22" w14:textId="77777777" w:rsidR="00081D76" w:rsidRDefault="007908AD">
      <w:pPr>
        <w:spacing w:line="500" w:lineRule="exact"/>
        <w:ind w:firstLineChars="200" w:firstLine="480"/>
        <w:rPr>
          <w:rFonts w:ascii="宋体" w:hAnsi="宋体"/>
          <w:sz w:val="24"/>
        </w:rPr>
      </w:pPr>
      <w:r>
        <w:rPr>
          <w:rFonts w:ascii="宋体" w:hAnsi="宋体" w:hint="eastAsia"/>
          <w:sz w:val="24"/>
        </w:rPr>
        <w:t>住所：北京市西城区平安里西大街28号楼19层</w:t>
      </w:r>
    </w:p>
    <w:p w14:paraId="1BFB3694" w14:textId="77777777" w:rsidR="00081D76" w:rsidRDefault="007908AD">
      <w:pPr>
        <w:spacing w:line="500" w:lineRule="exact"/>
        <w:ind w:firstLineChars="200" w:firstLine="480"/>
        <w:rPr>
          <w:rFonts w:ascii="宋体" w:hAnsi="宋体"/>
          <w:sz w:val="24"/>
        </w:rPr>
      </w:pPr>
      <w:r>
        <w:rPr>
          <w:rFonts w:ascii="宋体" w:hAnsi="宋体" w:hint="eastAsia"/>
          <w:sz w:val="24"/>
        </w:rPr>
        <w:t>办公地址：北京市西城区平安里西大街28号楼19层</w:t>
      </w:r>
    </w:p>
    <w:p w14:paraId="7DD76DA1"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邮政编码：100034</w:t>
      </w:r>
    </w:p>
    <w:p w14:paraId="75DA1787" w14:textId="77777777" w:rsidR="00081D76" w:rsidRDefault="007908AD">
      <w:pPr>
        <w:spacing w:line="500" w:lineRule="exact"/>
        <w:ind w:firstLineChars="200" w:firstLine="480"/>
        <w:rPr>
          <w:rFonts w:ascii="宋体" w:hAnsi="宋体"/>
          <w:sz w:val="24"/>
        </w:rPr>
      </w:pPr>
      <w:r>
        <w:rPr>
          <w:rFonts w:ascii="宋体" w:hAnsi="宋体" w:hint="eastAsia"/>
          <w:sz w:val="24"/>
        </w:rPr>
        <w:t>法定代表人：陈牧原</w:t>
      </w:r>
    </w:p>
    <w:p w14:paraId="4BD309AF" w14:textId="77777777" w:rsidR="00081D76" w:rsidRDefault="007908AD">
      <w:pPr>
        <w:spacing w:line="500" w:lineRule="exact"/>
        <w:ind w:firstLineChars="200" w:firstLine="480"/>
        <w:rPr>
          <w:rFonts w:ascii="宋体" w:hAnsi="宋体"/>
          <w:sz w:val="24"/>
        </w:rPr>
      </w:pPr>
      <w:r>
        <w:rPr>
          <w:rFonts w:ascii="宋体" w:hAnsi="宋体" w:hint="eastAsia"/>
          <w:sz w:val="24"/>
        </w:rPr>
        <w:t>成立时间：2005年12月20日</w:t>
      </w:r>
    </w:p>
    <w:p w14:paraId="1FF155FC" w14:textId="77777777" w:rsidR="00081D76" w:rsidRDefault="007908AD">
      <w:pPr>
        <w:spacing w:line="500" w:lineRule="exact"/>
        <w:ind w:firstLineChars="200" w:firstLine="480"/>
        <w:rPr>
          <w:rFonts w:ascii="宋体" w:hAnsi="宋体"/>
          <w:sz w:val="24"/>
        </w:rPr>
      </w:pPr>
      <w:r>
        <w:rPr>
          <w:rFonts w:ascii="宋体" w:hAnsi="宋体" w:hint="eastAsia"/>
          <w:sz w:val="24"/>
        </w:rPr>
        <w:t>批准设立机关：中国证监会</w:t>
      </w:r>
    </w:p>
    <w:p w14:paraId="5275CA91" w14:textId="77777777" w:rsidR="00081D76" w:rsidRDefault="007908AD">
      <w:pPr>
        <w:spacing w:line="500" w:lineRule="exact"/>
        <w:ind w:firstLineChars="200" w:firstLine="480"/>
        <w:rPr>
          <w:rFonts w:ascii="宋体" w:hAnsi="宋体"/>
          <w:sz w:val="24"/>
        </w:rPr>
      </w:pPr>
      <w:r>
        <w:rPr>
          <w:rFonts w:ascii="宋体" w:hAnsi="宋体" w:hint="eastAsia"/>
          <w:sz w:val="24"/>
        </w:rPr>
        <w:t>批准设立文号：证监基字「2005」160号</w:t>
      </w:r>
    </w:p>
    <w:p w14:paraId="740F290B" w14:textId="77777777" w:rsidR="00081D76" w:rsidRDefault="007908AD">
      <w:pPr>
        <w:spacing w:line="500" w:lineRule="exact"/>
        <w:ind w:firstLineChars="200" w:firstLine="480"/>
        <w:rPr>
          <w:rFonts w:ascii="宋体" w:hAnsi="宋体"/>
          <w:sz w:val="24"/>
        </w:rPr>
      </w:pPr>
      <w:r>
        <w:rPr>
          <w:rFonts w:ascii="宋体" w:hAnsi="宋体" w:hint="eastAsia"/>
          <w:sz w:val="24"/>
        </w:rPr>
        <w:t>组织形式：有限责任公司</w:t>
      </w:r>
    </w:p>
    <w:p w14:paraId="16265662" w14:textId="77777777" w:rsidR="00081D76" w:rsidRDefault="007908AD">
      <w:pPr>
        <w:spacing w:line="500" w:lineRule="exact"/>
        <w:ind w:firstLineChars="200" w:firstLine="480"/>
        <w:rPr>
          <w:rFonts w:ascii="宋体" w:hAnsi="宋体"/>
          <w:sz w:val="24"/>
        </w:rPr>
      </w:pPr>
      <w:r>
        <w:rPr>
          <w:rFonts w:ascii="宋体" w:hAnsi="宋体" w:hint="eastAsia"/>
          <w:sz w:val="24"/>
        </w:rPr>
        <w:t>注册资本：1亿元人民币</w:t>
      </w:r>
    </w:p>
    <w:p w14:paraId="03EC9AFB" w14:textId="77777777" w:rsidR="00081D76" w:rsidRDefault="007908AD">
      <w:pPr>
        <w:spacing w:line="500" w:lineRule="exact"/>
        <w:ind w:firstLineChars="200" w:firstLine="480"/>
        <w:rPr>
          <w:rFonts w:ascii="宋体" w:hAnsi="宋体"/>
          <w:sz w:val="24"/>
        </w:rPr>
      </w:pPr>
      <w:r>
        <w:rPr>
          <w:rFonts w:ascii="宋体" w:hAnsi="宋体" w:hint="eastAsia"/>
          <w:sz w:val="24"/>
        </w:rPr>
        <w:t>存续期间：长期</w:t>
      </w:r>
    </w:p>
    <w:p w14:paraId="1AA0C04C" w14:textId="77777777" w:rsidR="00081D76" w:rsidRDefault="007908AD">
      <w:pPr>
        <w:spacing w:line="500" w:lineRule="exact"/>
        <w:ind w:firstLineChars="200" w:firstLine="480"/>
        <w:rPr>
          <w:rFonts w:ascii="宋体" w:hAnsi="宋体"/>
          <w:sz w:val="24"/>
        </w:rPr>
      </w:pPr>
      <w:r>
        <w:rPr>
          <w:rFonts w:ascii="宋体" w:hAnsi="宋体" w:hint="eastAsia"/>
          <w:sz w:val="24"/>
        </w:rPr>
        <w:t>2.基金管理人的权利</w:t>
      </w:r>
    </w:p>
    <w:p w14:paraId="2D5D49DB" w14:textId="77777777" w:rsidR="00081D76" w:rsidRDefault="007908AD">
      <w:pPr>
        <w:spacing w:line="500" w:lineRule="exact"/>
        <w:ind w:firstLineChars="200" w:firstLine="480"/>
        <w:rPr>
          <w:rFonts w:ascii="宋体" w:hAnsi="宋体"/>
          <w:sz w:val="24"/>
        </w:rPr>
      </w:pPr>
      <w:r>
        <w:rPr>
          <w:rFonts w:ascii="宋体" w:hAnsi="宋体" w:hint="eastAsia"/>
          <w:sz w:val="24"/>
        </w:rPr>
        <w:t>根据《基金法》、《运作办法》及其他有关规定，基金管理人的权利包括但不限于：</w:t>
      </w:r>
    </w:p>
    <w:p w14:paraId="62460592" w14:textId="77777777" w:rsidR="00081D76" w:rsidRDefault="007908AD">
      <w:pPr>
        <w:spacing w:line="500" w:lineRule="exact"/>
        <w:ind w:firstLineChars="200" w:firstLine="480"/>
        <w:rPr>
          <w:rFonts w:ascii="宋体" w:hAnsi="宋体"/>
          <w:sz w:val="24"/>
        </w:rPr>
      </w:pPr>
      <w:r>
        <w:rPr>
          <w:rFonts w:ascii="宋体" w:hAnsi="宋体" w:hint="eastAsia"/>
          <w:sz w:val="24"/>
        </w:rPr>
        <w:t>(1)自本基金合同生效之日起，依照有关法津法规和本基金合同的规定独立运用基金财产；</w:t>
      </w:r>
    </w:p>
    <w:p w14:paraId="38C2EE93" w14:textId="77777777" w:rsidR="00081D76" w:rsidRDefault="007908AD">
      <w:pPr>
        <w:spacing w:line="500" w:lineRule="exact"/>
        <w:ind w:firstLineChars="200" w:firstLine="480"/>
        <w:rPr>
          <w:rFonts w:ascii="宋体" w:hAnsi="宋体"/>
          <w:sz w:val="24"/>
        </w:rPr>
      </w:pPr>
      <w:r>
        <w:rPr>
          <w:rFonts w:ascii="宋体" w:hAnsi="宋体" w:hint="eastAsia"/>
          <w:sz w:val="24"/>
        </w:rPr>
        <w:t>(2)获得基金管理人报酬；</w:t>
      </w:r>
    </w:p>
    <w:p w14:paraId="599D5EA5" w14:textId="77777777" w:rsidR="00081D76" w:rsidRDefault="007908AD">
      <w:pPr>
        <w:spacing w:line="500" w:lineRule="exact"/>
        <w:ind w:firstLineChars="200" w:firstLine="480"/>
        <w:rPr>
          <w:rFonts w:ascii="宋体" w:hAnsi="宋体"/>
          <w:sz w:val="24"/>
        </w:rPr>
      </w:pPr>
      <w:r>
        <w:rPr>
          <w:rFonts w:ascii="宋体" w:hAnsi="宋体" w:hint="eastAsia"/>
          <w:sz w:val="24"/>
        </w:rPr>
        <w:t>(3)依照有关规定行使因基金财产投资于证券所产生的权利；</w:t>
      </w:r>
    </w:p>
    <w:p w14:paraId="5A3A2FA4" w14:textId="77777777" w:rsidR="00081D76" w:rsidRDefault="007908AD">
      <w:pPr>
        <w:spacing w:line="500" w:lineRule="exact"/>
        <w:ind w:firstLineChars="200" w:firstLine="480"/>
        <w:rPr>
          <w:rFonts w:ascii="宋体" w:hAnsi="宋体"/>
          <w:sz w:val="24"/>
        </w:rPr>
      </w:pPr>
      <w:r>
        <w:rPr>
          <w:rFonts w:ascii="宋体" w:hAnsi="宋体" w:hint="eastAsia"/>
          <w:sz w:val="24"/>
        </w:rPr>
        <w:t>(4)在符合有关法律法规的前提下，制订和调整有关基金认购、申购、赎回、转换、非交易过户、转托管等业务的规则；</w:t>
      </w:r>
    </w:p>
    <w:p w14:paraId="0AA39F16" w14:textId="77777777" w:rsidR="00081D76" w:rsidRDefault="007908AD">
      <w:pPr>
        <w:spacing w:line="500" w:lineRule="exact"/>
        <w:ind w:firstLineChars="200" w:firstLine="480"/>
        <w:rPr>
          <w:rFonts w:ascii="宋体" w:hAnsi="宋体"/>
          <w:sz w:val="24"/>
        </w:rPr>
      </w:pPr>
      <w:r>
        <w:rPr>
          <w:rFonts w:ascii="宋体" w:hAnsi="宋体" w:hint="eastAsia"/>
          <w:sz w:val="24"/>
        </w:rPr>
        <w:t>(5)根据本基金合同及有关规定监督基金托管人，对于基金托管人违反了本基金合同或有关法律法规规定的行为，对基金资产、其他当事人的利益造成重大损失的情形，应及时呈报中国证监会和银行业监督管理机构，并采取必要措施保护基金及相关当事人的利益；</w:t>
      </w:r>
    </w:p>
    <w:p w14:paraId="006CFAA7" w14:textId="77777777" w:rsidR="00081D76" w:rsidRDefault="007908AD">
      <w:pPr>
        <w:spacing w:line="500" w:lineRule="exact"/>
        <w:ind w:firstLineChars="200" w:firstLine="480"/>
        <w:rPr>
          <w:rFonts w:ascii="宋体" w:hAnsi="宋体"/>
          <w:sz w:val="24"/>
        </w:rPr>
      </w:pPr>
      <w:r>
        <w:rPr>
          <w:rFonts w:ascii="宋体" w:hAnsi="宋体" w:hint="eastAsia"/>
          <w:sz w:val="24"/>
        </w:rPr>
        <w:t>(6)在基金合同约定的范围内，拒绝或暂停受理申购和赎回申请；</w:t>
      </w:r>
    </w:p>
    <w:p w14:paraId="03EA032D" w14:textId="77777777" w:rsidR="00081D76" w:rsidRDefault="007908AD">
      <w:pPr>
        <w:spacing w:line="500" w:lineRule="exact"/>
        <w:ind w:firstLineChars="200" w:firstLine="480"/>
        <w:rPr>
          <w:rFonts w:ascii="宋体" w:hAnsi="宋体"/>
          <w:sz w:val="24"/>
        </w:rPr>
      </w:pPr>
      <w:r>
        <w:rPr>
          <w:rFonts w:ascii="宋体" w:hAnsi="宋体" w:hint="eastAsia"/>
          <w:sz w:val="24"/>
        </w:rPr>
        <w:t>(7)自行担任基金注册登记机构或选择、更换注册登记机构，并对注册登记机构的代理行为进行必要的监督和检查；</w:t>
      </w:r>
    </w:p>
    <w:p w14:paraId="35B4CD0D" w14:textId="77777777" w:rsidR="00081D76" w:rsidRDefault="007908AD">
      <w:pPr>
        <w:spacing w:line="500" w:lineRule="exact"/>
        <w:ind w:firstLineChars="200" w:firstLine="480"/>
        <w:rPr>
          <w:rFonts w:ascii="宋体" w:hAnsi="宋体"/>
          <w:sz w:val="24"/>
        </w:rPr>
      </w:pPr>
      <w:r>
        <w:rPr>
          <w:rFonts w:ascii="宋体" w:hAnsi="宋体" w:hint="eastAsia"/>
          <w:sz w:val="24"/>
        </w:rPr>
        <w:t>(8)选择、更换销售代理机构，并依据销售代理协议和有关法律法规，对其行为进行必要的监督和检查；</w:t>
      </w:r>
    </w:p>
    <w:p w14:paraId="71BA9FF1" w14:textId="77777777" w:rsidR="00081D76" w:rsidRDefault="007908AD">
      <w:pPr>
        <w:spacing w:line="500" w:lineRule="exact"/>
        <w:ind w:firstLineChars="200" w:firstLine="480"/>
        <w:rPr>
          <w:rFonts w:ascii="宋体" w:hAnsi="宋体"/>
          <w:sz w:val="24"/>
        </w:rPr>
      </w:pPr>
      <w:r>
        <w:rPr>
          <w:rFonts w:ascii="宋体" w:hAnsi="宋体" w:hint="eastAsia"/>
          <w:sz w:val="24"/>
        </w:rPr>
        <w:t>(9)选择、更换律师、审计师、证券经纪商或其他为基金提供服务的外部机</w:t>
      </w:r>
      <w:r>
        <w:rPr>
          <w:rFonts w:ascii="宋体" w:hAnsi="宋体" w:hint="eastAsia"/>
          <w:sz w:val="24"/>
        </w:rPr>
        <w:lastRenderedPageBreak/>
        <w:t xml:space="preserve">构； </w:t>
      </w:r>
    </w:p>
    <w:p w14:paraId="0BE73311" w14:textId="77777777" w:rsidR="00081D76" w:rsidRDefault="007908AD">
      <w:pPr>
        <w:spacing w:line="500" w:lineRule="exact"/>
        <w:ind w:firstLineChars="200" w:firstLine="480"/>
        <w:rPr>
          <w:rFonts w:ascii="宋体" w:hAnsi="宋体"/>
          <w:sz w:val="24"/>
        </w:rPr>
      </w:pPr>
      <w:r>
        <w:rPr>
          <w:rFonts w:ascii="宋体" w:hAnsi="宋体" w:hint="eastAsia"/>
          <w:sz w:val="24"/>
        </w:rPr>
        <w:t>(10)在基金托管人更换时，提名新的基金托管人；</w:t>
      </w:r>
    </w:p>
    <w:p w14:paraId="19CD10F7" w14:textId="77777777" w:rsidR="00081D76" w:rsidRDefault="007908AD">
      <w:pPr>
        <w:spacing w:line="500" w:lineRule="exact"/>
        <w:ind w:firstLineChars="200" w:firstLine="480"/>
        <w:rPr>
          <w:rFonts w:ascii="宋体" w:hAnsi="宋体"/>
          <w:sz w:val="24"/>
        </w:rPr>
      </w:pPr>
      <w:r>
        <w:rPr>
          <w:rFonts w:ascii="宋体" w:hAnsi="宋体" w:hint="eastAsia"/>
          <w:sz w:val="24"/>
        </w:rPr>
        <w:t>(11)根据国家有关规定，在法律法规允许的前提下，以基金的名义依法为基金融资；</w:t>
      </w:r>
    </w:p>
    <w:p w14:paraId="423972A2" w14:textId="77777777" w:rsidR="00081D76" w:rsidRDefault="007908AD">
      <w:pPr>
        <w:spacing w:line="500" w:lineRule="exact"/>
        <w:ind w:firstLineChars="200" w:firstLine="480"/>
        <w:rPr>
          <w:rFonts w:ascii="宋体" w:hAnsi="宋体"/>
          <w:sz w:val="24"/>
        </w:rPr>
      </w:pPr>
      <w:r>
        <w:rPr>
          <w:rFonts w:ascii="宋体" w:hAnsi="宋体" w:hint="eastAsia"/>
          <w:sz w:val="24"/>
        </w:rPr>
        <w:t>(12)依法召集基金份额持有人大会；</w:t>
      </w:r>
    </w:p>
    <w:p w14:paraId="0D318BAF" w14:textId="77777777" w:rsidR="00081D76" w:rsidRDefault="007908AD">
      <w:pPr>
        <w:spacing w:line="500" w:lineRule="exact"/>
        <w:ind w:firstLineChars="200" w:firstLine="480"/>
        <w:rPr>
          <w:rFonts w:ascii="宋体" w:hAnsi="宋体"/>
          <w:sz w:val="24"/>
        </w:rPr>
      </w:pPr>
      <w:r>
        <w:rPr>
          <w:rFonts w:ascii="宋体" w:hAnsi="宋体" w:hint="eastAsia"/>
          <w:sz w:val="24"/>
        </w:rPr>
        <w:t>(13)法律法规规定的其他权利。</w:t>
      </w:r>
    </w:p>
    <w:p w14:paraId="7C2CEA76" w14:textId="77777777" w:rsidR="00081D76" w:rsidRDefault="007908AD">
      <w:pPr>
        <w:spacing w:line="500" w:lineRule="exact"/>
        <w:ind w:firstLineChars="200" w:firstLine="480"/>
        <w:rPr>
          <w:rFonts w:ascii="宋体" w:hAnsi="宋体"/>
          <w:sz w:val="24"/>
        </w:rPr>
      </w:pPr>
      <w:r>
        <w:rPr>
          <w:rFonts w:ascii="宋体" w:hAnsi="宋体" w:hint="eastAsia"/>
          <w:sz w:val="24"/>
        </w:rPr>
        <w:t>3.基金管理人的义务</w:t>
      </w:r>
    </w:p>
    <w:p w14:paraId="688503F9" w14:textId="77777777" w:rsidR="00081D76" w:rsidRDefault="007908AD">
      <w:pPr>
        <w:spacing w:line="500" w:lineRule="exact"/>
        <w:ind w:firstLineChars="200" w:firstLine="480"/>
        <w:rPr>
          <w:rFonts w:ascii="宋体" w:hAnsi="宋体"/>
          <w:sz w:val="24"/>
        </w:rPr>
      </w:pPr>
      <w:r>
        <w:rPr>
          <w:rFonts w:ascii="宋体" w:hAnsi="宋体" w:hint="eastAsia"/>
          <w:sz w:val="24"/>
        </w:rPr>
        <w:t>根据《基金法》、《运作办法》及其他有关规定，基金管理人的义务包括但不限于：</w:t>
      </w:r>
    </w:p>
    <w:p w14:paraId="2008CFE1" w14:textId="77777777" w:rsidR="00081D76" w:rsidRDefault="007908AD">
      <w:pPr>
        <w:spacing w:line="500" w:lineRule="exact"/>
        <w:ind w:firstLineChars="200" w:firstLine="480"/>
        <w:rPr>
          <w:rFonts w:ascii="宋体" w:hAnsi="宋体"/>
          <w:sz w:val="24"/>
        </w:rPr>
      </w:pPr>
      <w:r>
        <w:rPr>
          <w:rFonts w:ascii="宋体" w:hAnsi="宋体" w:hint="eastAsia"/>
          <w:sz w:val="24"/>
        </w:rPr>
        <w:t>(1)依法募集基金，办理或者委托经国务院证券监督管理机构认定的其他机构代为办理基金份额的发售、申购、赎回和登记事宜；</w:t>
      </w:r>
    </w:p>
    <w:p w14:paraId="5784332B" w14:textId="77777777" w:rsidR="00081D76" w:rsidRDefault="007908AD">
      <w:pPr>
        <w:spacing w:line="500" w:lineRule="exact"/>
        <w:ind w:firstLineChars="200" w:firstLine="480"/>
        <w:rPr>
          <w:rFonts w:ascii="宋体" w:hAnsi="宋体"/>
          <w:sz w:val="24"/>
        </w:rPr>
      </w:pPr>
      <w:r>
        <w:rPr>
          <w:rFonts w:ascii="宋体" w:hAnsi="宋体" w:hint="eastAsia"/>
          <w:sz w:val="24"/>
        </w:rPr>
        <w:t>(2)办理基金备案手续；</w:t>
      </w:r>
    </w:p>
    <w:p w14:paraId="7A401CE6" w14:textId="77777777" w:rsidR="00081D76" w:rsidRDefault="007908AD">
      <w:pPr>
        <w:spacing w:line="500" w:lineRule="exact"/>
        <w:ind w:firstLineChars="200" w:firstLine="480"/>
        <w:rPr>
          <w:rFonts w:ascii="宋体" w:hAnsi="宋体"/>
          <w:sz w:val="24"/>
        </w:rPr>
      </w:pPr>
      <w:r>
        <w:rPr>
          <w:rFonts w:ascii="宋体" w:hAnsi="宋体" w:hint="eastAsia"/>
          <w:sz w:val="24"/>
        </w:rPr>
        <w:t>(3)自基金合同生效之日起，以诚实信用、勤勉尽责的原则管理和运用基金财产；</w:t>
      </w:r>
    </w:p>
    <w:p w14:paraId="467A484A" w14:textId="77777777" w:rsidR="00081D76" w:rsidRDefault="007908AD">
      <w:pPr>
        <w:spacing w:line="500" w:lineRule="exact"/>
        <w:ind w:firstLineChars="200" w:firstLine="480"/>
        <w:rPr>
          <w:rFonts w:ascii="宋体" w:hAnsi="宋体"/>
          <w:sz w:val="24"/>
        </w:rPr>
      </w:pPr>
      <w:r>
        <w:rPr>
          <w:rFonts w:ascii="宋体" w:hAnsi="宋体" w:hint="eastAsia"/>
          <w:sz w:val="24"/>
        </w:rPr>
        <w:t>(4)配备足够的具有专业资格的人员进行基金投资分析、决策，以专业化的经营方式管理和运作基金财产；</w:t>
      </w:r>
    </w:p>
    <w:p w14:paraId="0AB1309C" w14:textId="77777777" w:rsidR="00081D76" w:rsidRDefault="007908AD">
      <w:pPr>
        <w:spacing w:line="500" w:lineRule="exact"/>
        <w:ind w:firstLineChars="200" w:firstLine="480"/>
        <w:rPr>
          <w:rFonts w:ascii="宋体" w:hAnsi="宋体"/>
          <w:sz w:val="24"/>
        </w:rPr>
      </w:pPr>
      <w:r>
        <w:rPr>
          <w:rFonts w:ascii="宋体" w:hAnsi="宋体" w:hint="eastAsia"/>
          <w:sz w:val="24"/>
        </w:rPr>
        <w:t>(5)建立健全内部风险控制、监察与稽核、财务管理及人事管理等制度，保证所管理的基金财产和管理人的财产相互独立，对所管理的不同基金分别管理，分别记账，进行证券投资；</w:t>
      </w:r>
    </w:p>
    <w:p w14:paraId="35E5646D" w14:textId="77777777" w:rsidR="00081D76" w:rsidRDefault="007908AD">
      <w:pPr>
        <w:spacing w:line="500" w:lineRule="exact"/>
        <w:ind w:firstLineChars="200" w:firstLine="480"/>
        <w:rPr>
          <w:rFonts w:ascii="宋体" w:hAnsi="宋体"/>
          <w:sz w:val="24"/>
        </w:rPr>
      </w:pPr>
      <w:r>
        <w:rPr>
          <w:rFonts w:ascii="宋体" w:hAnsi="宋体" w:hint="eastAsia"/>
          <w:sz w:val="24"/>
        </w:rPr>
        <w:t>(6)除依据《基金法》、基金合同及其他有关规定外，不得为自己及任何第三人谋取利益，不得委托第三人运作基金财产；</w:t>
      </w:r>
    </w:p>
    <w:p w14:paraId="4204A3E1" w14:textId="77777777" w:rsidR="00081D76" w:rsidRDefault="007908AD">
      <w:pPr>
        <w:spacing w:line="500" w:lineRule="exact"/>
        <w:ind w:firstLineChars="200" w:firstLine="480"/>
        <w:rPr>
          <w:rFonts w:ascii="宋体" w:hAnsi="宋体"/>
          <w:sz w:val="24"/>
        </w:rPr>
      </w:pPr>
      <w:r>
        <w:rPr>
          <w:rFonts w:ascii="宋体" w:hAnsi="宋体" w:hint="eastAsia"/>
          <w:sz w:val="24"/>
        </w:rPr>
        <w:t>(7)依法接受基金托管人的监督；</w:t>
      </w:r>
    </w:p>
    <w:p w14:paraId="037A9053" w14:textId="77777777" w:rsidR="00081D76" w:rsidRDefault="007908AD">
      <w:pPr>
        <w:spacing w:line="500" w:lineRule="exact"/>
        <w:ind w:firstLineChars="200" w:firstLine="480"/>
        <w:rPr>
          <w:rFonts w:ascii="宋体" w:hAnsi="宋体"/>
          <w:sz w:val="24"/>
        </w:rPr>
      </w:pPr>
      <w:r>
        <w:rPr>
          <w:rFonts w:ascii="宋体" w:hAnsi="宋体" w:hint="eastAsia"/>
          <w:sz w:val="24"/>
        </w:rPr>
        <w:t>(8)计算并公告基金净值信息，确定基金份额申购、赎回价格；</w:t>
      </w:r>
    </w:p>
    <w:p w14:paraId="326F7087" w14:textId="77777777" w:rsidR="00081D76" w:rsidRDefault="007908AD">
      <w:pPr>
        <w:spacing w:line="500" w:lineRule="exact"/>
        <w:ind w:firstLineChars="200" w:firstLine="480"/>
        <w:rPr>
          <w:rFonts w:ascii="宋体" w:hAnsi="宋体"/>
          <w:sz w:val="24"/>
        </w:rPr>
      </w:pPr>
      <w:r>
        <w:rPr>
          <w:rFonts w:ascii="宋体" w:hAnsi="宋体" w:hint="eastAsia"/>
          <w:sz w:val="24"/>
        </w:rPr>
        <w:t>(9)采取适当合理的措施使计算开放式基金份额认购、申购、赎回和注销价格的方法符合基金合同等法律文件的规定；</w:t>
      </w:r>
    </w:p>
    <w:p w14:paraId="26806AB0" w14:textId="77777777" w:rsidR="00081D76" w:rsidRDefault="007908AD">
      <w:pPr>
        <w:spacing w:line="500" w:lineRule="exact"/>
        <w:ind w:firstLineChars="200" w:firstLine="480"/>
        <w:rPr>
          <w:rFonts w:ascii="宋体" w:hAnsi="宋体"/>
          <w:sz w:val="24"/>
        </w:rPr>
      </w:pPr>
      <w:r>
        <w:rPr>
          <w:rFonts w:ascii="宋体" w:hAnsi="宋体" w:hint="eastAsia"/>
          <w:sz w:val="24"/>
        </w:rPr>
        <w:t>(10)按规定受理申购和赎回申请，及时、足额支付赎回款项；</w:t>
      </w:r>
    </w:p>
    <w:p w14:paraId="7EE6C12B" w14:textId="77777777" w:rsidR="00081D76" w:rsidRDefault="007908AD">
      <w:pPr>
        <w:spacing w:line="500" w:lineRule="exact"/>
        <w:ind w:firstLineChars="200" w:firstLine="480"/>
        <w:rPr>
          <w:rFonts w:ascii="宋体" w:hAnsi="宋体"/>
          <w:sz w:val="24"/>
        </w:rPr>
      </w:pPr>
      <w:r>
        <w:rPr>
          <w:rFonts w:ascii="宋体" w:hAnsi="宋体" w:hint="eastAsia"/>
          <w:sz w:val="24"/>
        </w:rPr>
        <w:t>(11)进行基金会计核算并编制基金财务会计报告；</w:t>
      </w:r>
    </w:p>
    <w:p w14:paraId="38095B01"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(12)编制季度报告、中期报告和年度报告；</w:t>
      </w:r>
    </w:p>
    <w:p w14:paraId="13DA0833" w14:textId="77777777" w:rsidR="00081D76" w:rsidRDefault="007908AD">
      <w:pPr>
        <w:spacing w:line="500" w:lineRule="exact"/>
        <w:ind w:firstLineChars="200" w:firstLine="480"/>
        <w:rPr>
          <w:rFonts w:ascii="宋体" w:hAnsi="宋体"/>
          <w:sz w:val="24"/>
        </w:rPr>
      </w:pPr>
      <w:r>
        <w:rPr>
          <w:rFonts w:ascii="宋体" w:hAnsi="宋体" w:hint="eastAsia"/>
          <w:sz w:val="24"/>
        </w:rPr>
        <w:t>(13)严格按照《基金法》、基金合同及其他有关规定，履行信息披露及报告义务；</w:t>
      </w:r>
    </w:p>
    <w:p w14:paraId="04665AB9" w14:textId="77777777" w:rsidR="00081D76" w:rsidRDefault="007908AD">
      <w:pPr>
        <w:spacing w:line="500" w:lineRule="exact"/>
        <w:ind w:firstLineChars="200" w:firstLine="480"/>
        <w:rPr>
          <w:rFonts w:ascii="宋体" w:hAnsi="宋体"/>
          <w:sz w:val="24"/>
        </w:rPr>
      </w:pPr>
      <w:r>
        <w:rPr>
          <w:rFonts w:ascii="宋体" w:hAnsi="宋体" w:hint="eastAsia"/>
          <w:sz w:val="24"/>
        </w:rPr>
        <w:t>(14)保守基金商业秘密，不得泄露基金投资计划、投资意向等。除《基金法》、基金合同及其他有关规定另有规定外，在基金信息公开披露前应予保密，不得向他人泄露；</w:t>
      </w:r>
    </w:p>
    <w:p w14:paraId="27F2E91A" w14:textId="77777777" w:rsidR="00081D76" w:rsidRDefault="007908AD">
      <w:pPr>
        <w:spacing w:line="500" w:lineRule="exact"/>
        <w:ind w:firstLineChars="200" w:firstLine="480"/>
        <w:rPr>
          <w:rFonts w:ascii="宋体" w:hAnsi="宋体"/>
          <w:sz w:val="24"/>
        </w:rPr>
      </w:pPr>
      <w:r>
        <w:rPr>
          <w:rFonts w:ascii="宋体" w:hAnsi="宋体" w:hint="eastAsia"/>
          <w:sz w:val="24"/>
        </w:rPr>
        <w:t>(15)按照基金合同的约定确定基金收益分配方案，及时向基金份额持有人分配收益；</w:t>
      </w:r>
    </w:p>
    <w:p w14:paraId="1A85DACE" w14:textId="77777777" w:rsidR="00081D76" w:rsidRDefault="007908AD">
      <w:pPr>
        <w:spacing w:line="500" w:lineRule="exact"/>
        <w:ind w:firstLineChars="200" w:firstLine="480"/>
        <w:rPr>
          <w:rFonts w:ascii="宋体" w:hAnsi="宋体"/>
          <w:sz w:val="24"/>
        </w:rPr>
      </w:pPr>
      <w:r>
        <w:rPr>
          <w:rFonts w:ascii="宋体" w:hAnsi="宋体" w:hint="eastAsia"/>
          <w:sz w:val="24"/>
        </w:rPr>
        <w:t>(16)依据《基金法》、基金合同及其他有关规定召集基金份额持有人大会或配合基金托管人、基金份额持有人依法召集基金份额持有人大会；</w:t>
      </w:r>
    </w:p>
    <w:p w14:paraId="0E6C2F75" w14:textId="77777777" w:rsidR="00081D76" w:rsidRDefault="007908AD">
      <w:pPr>
        <w:spacing w:line="500" w:lineRule="exact"/>
        <w:ind w:firstLineChars="200" w:firstLine="480"/>
        <w:rPr>
          <w:rFonts w:ascii="宋体" w:hAnsi="宋体"/>
          <w:sz w:val="24"/>
        </w:rPr>
      </w:pPr>
      <w:r>
        <w:rPr>
          <w:rFonts w:ascii="宋体" w:hAnsi="宋体" w:hint="eastAsia"/>
          <w:sz w:val="24"/>
        </w:rPr>
        <w:t>(17)保存基金财产管理业务活动的记录、账册、报表和其他相关资料；</w:t>
      </w:r>
    </w:p>
    <w:p w14:paraId="44982D27" w14:textId="77777777" w:rsidR="00081D76" w:rsidRDefault="007908AD">
      <w:pPr>
        <w:spacing w:line="500" w:lineRule="exact"/>
        <w:ind w:firstLineChars="200" w:firstLine="480"/>
        <w:rPr>
          <w:rFonts w:ascii="宋体" w:hAnsi="宋体"/>
          <w:sz w:val="24"/>
        </w:rPr>
      </w:pPr>
      <w:r>
        <w:rPr>
          <w:rFonts w:ascii="宋体" w:hAnsi="宋体" w:hint="eastAsia"/>
          <w:sz w:val="24"/>
        </w:rPr>
        <w:t>(18)以基金管理人名义，代表基金份额持有人利益行使诉讼权利或者实施其他法律行为；</w:t>
      </w:r>
    </w:p>
    <w:p w14:paraId="73F85328" w14:textId="77777777" w:rsidR="00081D76" w:rsidRDefault="007908AD">
      <w:pPr>
        <w:spacing w:line="500" w:lineRule="exact"/>
        <w:ind w:firstLineChars="200" w:firstLine="480"/>
        <w:rPr>
          <w:rFonts w:ascii="宋体" w:hAnsi="宋体"/>
          <w:sz w:val="24"/>
        </w:rPr>
      </w:pPr>
      <w:r>
        <w:rPr>
          <w:rFonts w:ascii="宋体" w:hAnsi="宋体" w:hint="eastAsia"/>
          <w:sz w:val="24"/>
        </w:rPr>
        <w:t>(19)组织并参加基金财产清算小组，参与基金财产的保管、清理、估价、变现和分配；</w:t>
      </w:r>
    </w:p>
    <w:p w14:paraId="71D054B9" w14:textId="77777777" w:rsidR="00081D76" w:rsidRDefault="007908AD">
      <w:pPr>
        <w:spacing w:line="500" w:lineRule="exact"/>
        <w:ind w:firstLineChars="200" w:firstLine="480"/>
        <w:rPr>
          <w:rFonts w:ascii="宋体" w:hAnsi="宋体"/>
          <w:sz w:val="24"/>
        </w:rPr>
      </w:pPr>
      <w:r>
        <w:rPr>
          <w:rFonts w:ascii="宋体" w:hAnsi="宋体" w:hint="eastAsia"/>
          <w:sz w:val="24"/>
        </w:rPr>
        <w:t>(20)因违反基金合同导致基金财产的损失或损害基金份额持有人合法权益，应当承担赔偿责任，其赔偿责任不因其退任而免除；</w:t>
      </w:r>
    </w:p>
    <w:p w14:paraId="5486DB86" w14:textId="77777777" w:rsidR="00081D76" w:rsidRDefault="007908AD">
      <w:pPr>
        <w:spacing w:line="500" w:lineRule="exact"/>
        <w:ind w:firstLineChars="200" w:firstLine="480"/>
        <w:rPr>
          <w:rFonts w:ascii="宋体" w:hAnsi="宋体"/>
          <w:sz w:val="24"/>
        </w:rPr>
      </w:pPr>
      <w:r>
        <w:rPr>
          <w:rFonts w:ascii="宋体" w:hAnsi="宋体" w:hint="eastAsia"/>
          <w:sz w:val="24"/>
        </w:rPr>
        <w:t>(21)基金托管人违反基金合同造成基金财产损失时，应为基金份额持有人利益向基金托管人追偿；</w:t>
      </w:r>
    </w:p>
    <w:p w14:paraId="0658F59A" w14:textId="77777777" w:rsidR="00081D76" w:rsidRDefault="007908AD">
      <w:pPr>
        <w:spacing w:line="500" w:lineRule="exact"/>
        <w:ind w:firstLineChars="200" w:firstLine="480"/>
        <w:rPr>
          <w:rFonts w:ascii="宋体" w:hAnsi="宋体"/>
          <w:sz w:val="24"/>
        </w:rPr>
      </w:pPr>
      <w:r>
        <w:rPr>
          <w:rFonts w:ascii="宋体" w:hAnsi="宋体" w:hint="eastAsia"/>
          <w:sz w:val="24"/>
        </w:rPr>
        <w:t>(22)按规定向基金托管人提供基金份额持有人名册相关资料；</w:t>
      </w:r>
    </w:p>
    <w:p w14:paraId="11DDDA8A" w14:textId="77777777" w:rsidR="00081D76" w:rsidRDefault="007908AD">
      <w:pPr>
        <w:spacing w:line="500" w:lineRule="exact"/>
        <w:ind w:firstLineChars="200" w:firstLine="480"/>
        <w:rPr>
          <w:rFonts w:ascii="宋体" w:hAnsi="宋体"/>
          <w:sz w:val="24"/>
          <w:szCs w:val="20"/>
        </w:rPr>
      </w:pPr>
      <w:r>
        <w:rPr>
          <w:rFonts w:ascii="宋体" w:hAnsi="宋体" w:hint="eastAsia"/>
          <w:sz w:val="24"/>
        </w:rPr>
        <w:t>(23)</w:t>
      </w:r>
      <w:r>
        <w:rPr>
          <w:rFonts w:ascii="宋体" w:hAnsi="宋体" w:hint="eastAsia"/>
          <w:sz w:val="24"/>
          <w:szCs w:val="20"/>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716D840" w14:textId="77777777" w:rsidR="00081D76" w:rsidRDefault="007908AD">
      <w:pPr>
        <w:spacing w:line="500" w:lineRule="exact"/>
        <w:ind w:firstLineChars="200" w:firstLine="480"/>
        <w:rPr>
          <w:rFonts w:ascii="宋体" w:hAnsi="宋体"/>
          <w:sz w:val="24"/>
          <w:szCs w:val="20"/>
        </w:rPr>
      </w:pPr>
      <w:r>
        <w:rPr>
          <w:rFonts w:ascii="宋体" w:hAnsi="宋体" w:hint="eastAsia"/>
          <w:sz w:val="24"/>
        </w:rPr>
        <w:t>(24)</w:t>
      </w:r>
      <w:r>
        <w:rPr>
          <w:rFonts w:ascii="宋体" w:hAnsi="宋体" w:hint="eastAsia"/>
          <w:sz w:val="24"/>
          <w:szCs w:val="20"/>
        </w:rPr>
        <w:t>面临解散、依法被撤销或者被依法宣告破产时，及时报告中国证监会并通知基金托管人；</w:t>
      </w:r>
    </w:p>
    <w:p w14:paraId="325C724E" w14:textId="77777777" w:rsidR="00081D76" w:rsidRDefault="007908AD">
      <w:pPr>
        <w:spacing w:line="500" w:lineRule="exact"/>
        <w:ind w:firstLineChars="200" w:firstLine="480"/>
        <w:rPr>
          <w:rFonts w:ascii="宋体" w:hAnsi="宋体"/>
          <w:sz w:val="24"/>
          <w:szCs w:val="20"/>
        </w:rPr>
      </w:pPr>
      <w:r>
        <w:rPr>
          <w:rFonts w:ascii="宋体" w:hAnsi="宋体" w:hint="eastAsia"/>
          <w:sz w:val="24"/>
        </w:rPr>
        <w:t>(25)</w:t>
      </w:r>
      <w:r>
        <w:rPr>
          <w:rFonts w:ascii="宋体" w:hAnsi="宋体" w:hint="eastAsia"/>
          <w:sz w:val="24"/>
          <w:szCs w:val="20"/>
        </w:rPr>
        <w:t>基金管理人在募集期间未能达到基金</w:t>
      </w:r>
      <w:bookmarkStart w:id="42" w:name="_Hlt88823209"/>
      <w:bookmarkEnd w:id="42"/>
      <w:r>
        <w:rPr>
          <w:rFonts w:ascii="宋体" w:hAnsi="宋体" w:hint="eastAsia"/>
          <w:sz w:val="24"/>
          <w:szCs w:val="20"/>
        </w:rPr>
        <w:t>的备案条件，基金合同不能生效，基金管理人承担因募集行为而产生的债务和费用，在基金募集期限届满后30日</w:t>
      </w:r>
      <w:r>
        <w:rPr>
          <w:rFonts w:ascii="宋体" w:hAnsi="宋体" w:hint="eastAsia"/>
          <w:sz w:val="24"/>
          <w:szCs w:val="20"/>
        </w:rPr>
        <w:lastRenderedPageBreak/>
        <w:t>内返还投资者已缴纳的款项，并加计银行同期存款利息；</w:t>
      </w:r>
    </w:p>
    <w:p w14:paraId="18C62A64" w14:textId="77777777" w:rsidR="00081D76" w:rsidRDefault="007908AD">
      <w:pPr>
        <w:spacing w:line="500" w:lineRule="exact"/>
        <w:ind w:firstLineChars="200" w:firstLine="480"/>
        <w:rPr>
          <w:rFonts w:ascii="宋体" w:hAnsi="宋体"/>
          <w:sz w:val="24"/>
          <w:szCs w:val="20"/>
        </w:rPr>
      </w:pPr>
      <w:r>
        <w:rPr>
          <w:rFonts w:ascii="宋体" w:hAnsi="宋体" w:hint="eastAsia"/>
          <w:sz w:val="24"/>
        </w:rPr>
        <w:t>(26)</w:t>
      </w:r>
      <w:r>
        <w:rPr>
          <w:rFonts w:ascii="宋体" w:hAnsi="宋体"/>
          <w:sz w:val="24"/>
          <w:szCs w:val="20"/>
        </w:rPr>
        <w:t>执行生效的基金份额持有人大会的决定</w:t>
      </w:r>
      <w:r>
        <w:rPr>
          <w:rFonts w:ascii="宋体" w:hAnsi="宋体" w:hint="eastAsia"/>
          <w:sz w:val="24"/>
          <w:szCs w:val="20"/>
        </w:rPr>
        <w:t>；</w:t>
      </w:r>
    </w:p>
    <w:p w14:paraId="01AA2180" w14:textId="77777777" w:rsidR="00081D76" w:rsidRDefault="007908AD">
      <w:pPr>
        <w:spacing w:line="500" w:lineRule="exact"/>
        <w:ind w:firstLineChars="200" w:firstLine="480"/>
        <w:rPr>
          <w:rFonts w:ascii="宋体" w:hAnsi="宋体"/>
          <w:sz w:val="24"/>
        </w:rPr>
      </w:pPr>
      <w:r>
        <w:rPr>
          <w:rFonts w:ascii="宋体" w:hAnsi="宋体" w:hint="eastAsia"/>
          <w:sz w:val="24"/>
        </w:rPr>
        <w:t>(27)</w:t>
      </w:r>
      <w:r>
        <w:rPr>
          <w:rFonts w:ascii="宋体" w:hAnsi="宋体" w:hint="eastAsia"/>
          <w:sz w:val="24"/>
          <w:szCs w:val="20"/>
        </w:rPr>
        <w:t>不从事任何有损基金及其他基金当事人利益的活动；</w:t>
      </w:r>
    </w:p>
    <w:p w14:paraId="1B5BD328" w14:textId="77777777" w:rsidR="00081D76" w:rsidRDefault="007908AD">
      <w:pPr>
        <w:spacing w:line="500" w:lineRule="exact"/>
        <w:ind w:firstLineChars="200" w:firstLine="480"/>
        <w:rPr>
          <w:rFonts w:ascii="宋体" w:hAnsi="宋体"/>
          <w:color w:val="FF0000"/>
          <w:sz w:val="24"/>
        </w:rPr>
      </w:pPr>
      <w:r>
        <w:rPr>
          <w:rFonts w:ascii="宋体" w:hAnsi="宋体" w:hint="eastAsia"/>
          <w:sz w:val="24"/>
        </w:rPr>
        <w:t>(28)法律法规及国务院证券监督管理机构规定的其他职责。</w:t>
      </w:r>
    </w:p>
    <w:p w14:paraId="3C6D7DA7" w14:textId="77777777" w:rsidR="00081D76" w:rsidRDefault="007908AD">
      <w:pPr>
        <w:spacing w:line="500" w:lineRule="exact"/>
        <w:ind w:firstLineChars="200" w:firstLine="480"/>
        <w:rPr>
          <w:rFonts w:ascii="宋体" w:hAnsi="宋体"/>
          <w:sz w:val="24"/>
        </w:rPr>
      </w:pPr>
      <w:r>
        <w:rPr>
          <w:rFonts w:ascii="宋体" w:hAnsi="宋体" w:hint="eastAsia"/>
          <w:sz w:val="24"/>
        </w:rPr>
        <w:t>（二）基金托管人</w:t>
      </w:r>
    </w:p>
    <w:p w14:paraId="4008B9E4" w14:textId="77777777" w:rsidR="00081D76" w:rsidRDefault="007908AD">
      <w:pPr>
        <w:spacing w:line="500" w:lineRule="exact"/>
        <w:ind w:firstLineChars="200" w:firstLine="480"/>
        <w:rPr>
          <w:rFonts w:ascii="宋体" w:hAnsi="宋体"/>
          <w:sz w:val="24"/>
        </w:rPr>
      </w:pPr>
      <w:r>
        <w:rPr>
          <w:rFonts w:ascii="宋体" w:hAnsi="宋体" w:hint="eastAsia"/>
          <w:sz w:val="24"/>
        </w:rPr>
        <w:t>1.基金托管人概况</w:t>
      </w:r>
    </w:p>
    <w:p w14:paraId="0393F5EC" w14:textId="77777777" w:rsidR="00081D76" w:rsidRDefault="007908AD">
      <w:pPr>
        <w:spacing w:line="500" w:lineRule="exact"/>
        <w:ind w:firstLineChars="200" w:firstLine="480"/>
        <w:rPr>
          <w:rFonts w:ascii="宋体" w:hAnsi="宋体"/>
          <w:sz w:val="24"/>
        </w:rPr>
      </w:pPr>
      <w:r>
        <w:rPr>
          <w:rFonts w:ascii="宋体" w:hAnsi="宋体" w:hint="eastAsia"/>
          <w:sz w:val="24"/>
        </w:rPr>
        <w:t>名称：中国民生银行股份有限公司(简称：中国民生银行)</w:t>
      </w:r>
    </w:p>
    <w:p w14:paraId="58233FEF" w14:textId="77777777" w:rsidR="00081D76" w:rsidRDefault="007908AD">
      <w:pPr>
        <w:spacing w:line="500" w:lineRule="exact"/>
        <w:ind w:firstLineChars="200" w:firstLine="480"/>
        <w:rPr>
          <w:rFonts w:ascii="宋体" w:hAnsi="宋体"/>
          <w:sz w:val="24"/>
        </w:rPr>
      </w:pPr>
      <w:r>
        <w:rPr>
          <w:rFonts w:ascii="宋体" w:hAnsi="宋体" w:hint="eastAsia"/>
          <w:sz w:val="24"/>
        </w:rPr>
        <w:t>住所：北京市西城区复兴门内大街2号</w:t>
      </w:r>
    </w:p>
    <w:p w14:paraId="1F1CDB25" w14:textId="77777777" w:rsidR="00081D76" w:rsidRDefault="007908AD">
      <w:pPr>
        <w:spacing w:line="500" w:lineRule="exact"/>
        <w:ind w:firstLineChars="200" w:firstLine="480"/>
        <w:rPr>
          <w:rFonts w:ascii="宋体" w:hAnsi="宋体"/>
          <w:sz w:val="24"/>
        </w:rPr>
      </w:pPr>
      <w:r>
        <w:rPr>
          <w:rFonts w:ascii="宋体" w:hAnsi="宋体" w:hint="eastAsia"/>
          <w:sz w:val="24"/>
        </w:rPr>
        <w:t>办公地址：北京市西城区复兴门内大街2号</w:t>
      </w:r>
    </w:p>
    <w:p w14:paraId="2F0AF3F7" w14:textId="77777777" w:rsidR="00081D76" w:rsidRDefault="007908AD">
      <w:pPr>
        <w:spacing w:line="500" w:lineRule="exact"/>
        <w:ind w:firstLineChars="200" w:firstLine="480"/>
        <w:rPr>
          <w:rFonts w:ascii="宋体" w:hAnsi="宋体"/>
          <w:sz w:val="24"/>
        </w:rPr>
      </w:pPr>
      <w:r>
        <w:rPr>
          <w:rFonts w:ascii="宋体" w:hAnsi="宋体" w:hint="eastAsia"/>
          <w:sz w:val="24"/>
        </w:rPr>
        <w:t>邮政编码：100031</w:t>
      </w:r>
    </w:p>
    <w:p w14:paraId="003D061B" w14:textId="77777777" w:rsidR="00081D76" w:rsidRDefault="007908AD">
      <w:pPr>
        <w:spacing w:line="500" w:lineRule="exact"/>
        <w:ind w:firstLineChars="200" w:firstLine="480"/>
        <w:rPr>
          <w:rFonts w:ascii="宋体" w:hAnsi="宋体"/>
          <w:sz w:val="24"/>
        </w:rPr>
      </w:pPr>
      <w:r>
        <w:rPr>
          <w:rFonts w:ascii="宋体" w:hAnsi="宋体" w:hint="eastAsia"/>
          <w:sz w:val="24"/>
        </w:rPr>
        <w:t>法定代表人：</w:t>
      </w:r>
      <w:r>
        <w:rPr>
          <w:rFonts w:ascii="宋体" w:hAnsi="宋体" w:hint="eastAsia"/>
          <w:sz w:val="24"/>
          <w:szCs w:val="28"/>
        </w:rPr>
        <w:t>高迎欣</w:t>
      </w:r>
    </w:p>
    <w:p w14:paraId="4418D059" w14:textId="77777777" w:rsidR="00081D76" w:rsidRDefault="007908AD">
      <w:pPr>
        <w:spacing w:line="500" w:lineRule="exact"/>
        <w:ind w:firstLineChars="200" w:firstLine="480"/>
        <w:rPr>
          <w:rFonts w:ascii="宋体" w:hAnsi="宋体"/>
          <w:sz w:val="24"/>
        </w:rPr>
      </w:pPr>
      <w:r>
        <w:rPr>
          <w:rFonts w:ascii="宋体" w:hAnsi="宋体" w:hint="eastAsia"/>
          <w:sz w:val="24"/>
        </w:rPr>
        <w:t>成立时间：1996年2月7日</w:t>
      </w:r>
    </w:p>
    <w:p w14:paraId="1DC5F8F8" w14:textId="77777777" w:rsidR="00081D76" w:rsidRDefault="007908AD">
      <w:pPr>
        <w:spacing w:line="500" w:lineRule="exact"/>
        <w:ind w:firstLineChars="200" w:firstLine="480"/>
        <w:rPr>
          <w:rFonts w:ascii="宋体" w:hAnsi="宋体"/>
          <w:sz w:val="24"/>
        </w:rPr>
      </w:pPr>
      <w:r>
        <w:rPr>
          <w:rFonts w:ascii="宋体" w:hAnsi="宋体" w:hint="eastAsia"/>
          <w:sz w:val="24"/>
        </w:rPr>
        <w:t>基金托管业务批准文号：证监基金字[2004]101号</w:t>
      </w:r>
    </w:p>
    <w:p w14:paraId="081141FC" w14:textId="77777777" w:rsidR="00081D76" w:rsidRDefault="007908AD">
      <w:pPr>
        <w:spacing w:line="500" w:lineRule="exact"/>
        <w:ind w:firstLineChars="200" w:firstLine="480"/>
        <w:rPr>
          <w:rFonts w:ascii="宋体" w:hAnsi="宋体"/>
          <w:sz w:val="24"/>
        </w:rPr>
      </w:pPr>
      <w:r>
        <w:rPr>
          <w:rFonts w:ascii="宋体" w:hAnsi="宋体" w:hint="eastAsia"/>
          <w:sz w:val="24"/>
        </w:rPr>
        <w:t>经营范围：</w:t>
      </w:r>
      <w:r>
        <w:rPr>
          <w:rFonts w:ascii="宋体" w:hAnsi="宋体" w:cs="Arial" w:hint="eastAsia"/>
          <w:sz w:val="24"/>
        </w:rPr>
        <w:t>吸收公众存款；发放短期、中期和长期贷款；办理国内外结算；办理票据承兑与贴现、发行金融债券；代理发行、代理兑付、承销政府债券；买卖政府债券、金融债券；从事同业拆借；买卖、代理买卖外汇；从事结汇、售汇业务；从事银行卡业务；提供信用证服务及担保；代理收付款项；提供保管箱服务；经国务院银行业监督管理机构批准的其他业务；保险兼业代理业务；证券投资基金销售、证券投资基金托管。（市场主体依法自主选择经营项目，开展经营活动；保险兼业代理业务、证券投资基金销售、证券投资基金托管以及依法须经批准的项目，经相关部门批准后依批准的内容开展经营活动；不得从事国家和本市产业政策禁止和限制类项目的经营活动。）</w:t>
      </w:r>
    </w:p>
    <w:p w14:paraId="65FBCD37" w14:textId="77777777" w:rsidR="00081D76" w:rsidRDefault="007908AD">
      <w:pPr>
        <w:spacing w:line="500" w:lineRule="exact"/>
        <w:ind w:firstLineChars="200" w:firstLine="480"/>
        <w:rPr>
          <w:rFonts w:ascii="宋体" w:hAnsi="宋体"/>
          <w:sz w:val="24"/>
        </w:rPr>
      </w:pPr>
      <w:r>
        <w:rPr>
          <w:rFonts w:ascii="宋体" w:hAnsi="宋体" w:hint="eastAsia"/>
          <w:sz w:val="24"/>
        </w:rPr>
        <w:t>组织形式：其他股份有限公司（上市）</w:t>
      </w:r>
    </w:p>
    <w:p w14:paraId="585E58C9" w14:textId="77777777" w:rsidR="00081D76" w:rsidRDefault="007908AD">
      <w:pPr>
        <w:spacing w:line="500" w:lineRule="exact"/>
        <w:ind w:firstLineChars="200" w:firstLine="480"/>
        <w:rPr>
          <w:rFonts w:ascii="宋体" w:hAnsi="宋体"/>
          <w:sz w:val="24"/>
        </w:rPr>
      </w:pPr>
      <w:r>
        <w:rPr>
          <w:rFonts w:ascii="宋体" w:hAnsi="宋体" w:hint="eastAsia"/>
          <w:sz w:val="24"/>
        </w:rPr>
        <w:t>注册资本：</w:t>
      </w:r>
      <w:r>
        <w:rPr>
          <w:rFonts w:ascii="宋体" w:hAnsi="宋体" w:cs="宋体"/>
          <w:sz w:val="24"/>
        </w:rPr>
        <w:t>43,782,418,502</w:t>
      </w:r>
      <w:r>
        <w:rPr>
          <w:rFonts w:ascii="宋体" w:hAnsi="宋体" w:hint="eastAsia"/>
          <w:color w:val="000000"/>
          <w:sz w:val="24"/>
        </w:rPr>
        <w:t>元人民币</w:t>
      </w:r>
    </w:p>
    <w:p w14:paraId="558E5A47" w14:textId="77777777" w:rsidR="00081D76" w:rsidRDefault="007908AD">
      <w:pPr>
        <w:spacing w:line="500" w:lineRule="exact"/>
        <w:ind w:firstLineChars="200" w:firstLine="480"/>
        <w:rPr>
          <w:rFonts w:ascii="宋体" w:hAnsi="宋体"/>
          <w:sz w:val="24"/>
        </w:rPr>
      </w:pPr>
      <w:r>
        <w:rPr>
          <w:rFonts w:ascii="宋体" w:hAnsi="宋体" w:hint="eastAsia"/>
          <w:sz w:val="24"/>
        </w:rPr>
        <w:t>存续期间：1996年2月7日至长期</w:t>
      </w:r>
    </w:p>
    <w:p w14:paraId="14B73D9C" w14:textId="77777777" w:rsidR="00081D76" w:rsidRDefault="007908AD">
      <w:pPr>
        <w:spacing w:line="500" w:lineRule="exact"/>
        <w:ind w:firstLineChars="200" w:firstLine="480"/>
        <w:rPr>
          <w:rFonts w:ascii="宋体" w:hAnsi="宋体"/>
          <w:sz w:val="24"/>
        </w:rPr>
      </w:pPr>
      <w:r>
        <w:rPr>
          <w:rFonts w:ascii="宋体" w:hAnsi="宋体" w:hint="eastAsia"/>
          <w:sz w:val="24"/>
        </w:rPr>
        <w:t>2.基金托管人的权利</w:t>
      </w:r>
    </w:p>
    <w:p w14:paraId="5C6A3FA5" w14:textId="77777777" w:rsidR="00081D76" w:rsidRDefault="007908AD">
      <w:pPr>
        <w:spacing w:line="500" w:lineRule="exact"/>
        <w:ind w:firstLineChars="200" w:firstLine="480"/>
        <w:rPr>
          <w:rFonts w:ascii="宋体" w:hAnsi="宋体"/>
          <w:sz w:val="24"/>
        </w:rPr>
      </w:pPr>
      <w:r>
        <w:rPr>
          <w:rFonts w:ascii="宋体" w:hAnsi="宋体" w:hint="eastAsia"/>
          <w:sz w:val="24"/>
        </w:rPr>
        <w:t>根据《基金法》、《运作办法》及其他有关规定，基金托管人的权利包括但不</w:t>
      </w:r>
      <w:r>
        <w:rPr>
          <w:rFonts w:ascii="宋体" w:hAnsi="宋体" w:hint="eastAsia"/>
          <w:sz w:val="24"/>
        </w:rPr>
        <w:lastRenderedPageBreak/>
        <w:t>限于：</w:t>
      </w:r>
    </w:p>
    <w:p w14:paraId="4E655ACE" w14:textId="77777777" w:rsidR="00081D76" w:rsidRDefault="007908AD">
      <w:pPr>
        <w:spacing w:line="500" w:lineRule="exact"/>
        <w:ind w:firstLineChars="200" w:firstLine="480"/>
        <w:rPr>
          <w:rFonts w:ascii="宋体" w:hAnsi="宋体"/>
          <w:sz w:val="24"/>
        </w:rPr>
      </w:pPr>
      <w:r>
        <w:rPr>
          <w:rFonts w:ascii="宋体" w:hAnsi="宋体" w:hint="eastAsia"/>
          <w:sz w:val="24"/>
        </w:rPr>
        <w:t>(1)获得基金托管费以及法律法规规定或监管部门批准的其他收入；</w:t>
      </w:r>
    </w:p>
    <w:p w14:paraId="2A696414" w14:textId="77777777" w:rsidR="00081D76" w:rsidRDefault="007908AD">
      <w:pPr>
        <w:spacing w:line="500" w:lineRule="exact"/>
        <w:ind w:firstLineChars="200" w:firstLine="480"/>
        <w:rPr>
          <w:rFonts w:ascii="宋体" w:hAnsi="宋体"/>
          <w:sz w:val="24"/>
        </w:rPr>
      </w:pPr>
      <w:r>
        <w:rPr>
          <w:rFonts w:ascii="宋体" w:hAnsi="宋体" w:hint="eastAsia"/>
          <w:sz w:val="24"/>
        </w:rPr>
        <w:t>(2)监督基金管理人对本基金的投资运作；</w:t>
      </w:r>
    </w:p>
    <w:p w14:paraId="222E7D8E" w14:textId="77777777" w:rsidR="00081D76" w:rsidRDefault="007908AD">
      <w:pPr>
        <w:spacing w:line="500" w:lineRule="exact"/>
        <w:ind w:firstLineChars="200" w:firstLine="480"/>
        <w:rPr>
          <w:rFonts w:ascii="宋体" w:hAnsi="宋体"/>
          <w:sz w:val="24"/>
        </w:rPr>
      </w:pPr>
      <w:r>
        <w:rPr>
          <w:rFonts w:ascii="宋体" w:hAnsi="宋体" w:hint="eastAsia"/>
          <w:sz w:val="24"/>
        </w:rPr>
        <w:t>(3)自本基金合同生效之日起，依法保管基金资产；</w:t>
      </w:r>
    </w:p>
    <w:p w14:paraId="396A761D" w14:textId="77777777" w:rsidR="00081D76" w:rsidRDefault="007908AD">
      <w:pPr>
        <w:spacing w:line="500" w:lineRule="exact"/>
        <w:ind w:firstLineChars="200" w:firstLine="480"/>
        <w:rPr>
          <w:rFonts w:ascii="宋体" w:hAnsi="宋体"/>
          <w:sz w:val="24"/>
        </w:rPr>
      </w:pPr>
      <w:r>
        <w:rPr>
          <w:rFonts w:ascii="宋体" w:hAnsi="宋体" w:hint="eastAsia"/>
          <w:sz w:val="24"/>
        </w:rPr>
        <w:t>(4)在基金管理人更换时，提名新任基金管理人；</w:t>
      </w:r>
    </w:p>
    <w:p w14:paraId="76E55C7B" w14:textId="77777777" w:rsidR="00081D76" w:rsidRDefault="007908AD">
      <w:pPr>
        <w:spacing w:line="500" w:lineRule="exact"/>
        <w:ind w:firstLineChars="200" w:firstLine="480"/>
        <w:rPr>
          <w:rFonts w:ascii="宋体" w:hAnsi="宋体"/>
          <w:sz w:val="24"/>
        </w:rPr>
      </w:pPr>
      <w:r>
        <w:rPr>
          <w:rFonts w:ascii="宋体" w:hAnsi="宋体" w:hint="eastAsia"/>
          <w:sz w:val="24"/>
        </w:rPr>
        <w:t>(5)根据本基金合同及有关规定监督基金管理人，对于基金管理人违反本基金合同或有关法律法规规定的行为，对基金资产、其他当事人的利益造成重大损失的情形，应及时呈报中国证监会，并采取必要措施保护基金及相关当事人的利益；</w:t>
      </w:r>
    </w:p>
    <w:p w14:paraId="218C0AC6" w14:textId="77777777" w:rsidR="00081D76" w:rsidRDefault="007908AD">
      <w:pPr>
        <w:spacing w:line="500" w:lineRule="exact"/>
        <w:ind w:firstLineChars="200" w:firstLine="480"/>
        <w:rPr>
          <w:rFonts w:ascii="宋体" w:hAnsi="宋体"/>
          <w:sz w:val="24"/>
        </w:rPr>
      </w:pPr>
      <w:r>
        <w:rPr>
          <w:rFonts w:ascii="宋体" w:hAnsi="宋体" w:hint="eastAsia"/>
          <w:sz w:val="24"/>
        </w:rPr>
        <w:t>(6)依法召集基金份额持有人大会；</w:t>
      </w:r>
    </w:p>
    <w:p w14:paraId="65440E41" w14:textId="77777777" w:rsidR="00081D76" w:rsidRDefault="007908AD">
      <w:pPr>
        <w:spacing w:line="500" w:lineRule="exact"/>
        <w:ind w:firstLineChars="200" w:firstLine="480"/>
        <w:rPr>
          <w:rFonts w:ascii="宋体" w:hAnsi="宋体"/>
          <w:sz w:val="24"/>
        </w:rPr>
      </w:pPr>
      <w:r>
        <w:rPr>
          <w:rFonts w:ascii="宋体" w:hAnsi="宋体" w:hint="eastAsia"/>
          <w:sz w:val="24"/>
        </w:rPr>
        <w:t>(7)按规定取得基金份额持有人名册；</w:t>
      </w:r>
    </w:p>
    <w:p w14:paraId="1693E825" w14:textId="77777777" w:rsidR="00081D76" w:rsidRDefault="007908AD">
      <w:pPr>
        <w:spacing w:line="500" w:lineRule="exact"/>
        <w:ind w:firstLineChars="200" w:firstLine="480"/>
        <w:rPr>
          <w:rFonts w:ascii="宋体" w:hAnsi="宋体"/>
          <w:sz w:val="24"/>
        </w:rPr>
      </w:pPr>
      <w:r>
        <w:rPr>
          <w:rFonts w:ascii="宋体" w:hAnsi="宋体" w:hint="eastAsia"/>
          <w:sz w:val="24"/>
        </w:rPr>
        <w:t>(8)法律法规规定的其他权利</w:t>
      </w:r>
    </w:p>
    <w:p w14:paraId="3DE9D8DA" w14:textId="77777777" w:rsidR="00081D76" w:rsidRDefault="007908AD">
      <w:pPr>
        <w:spacing w:line="500" w:lineRule="exact"/>
        <w:ind w:firstLineChars="200" w:firstLine="480"/>
        <w:rPr>
          <w:rFonts w:ascii="宋体" w:hAnsi="宋体"/>
          <w:sz w:val="24"/>
        </w:rPr>
      </w:pPr>
      <w:r>
        <w:rPr>
          <w:rFonts w:ascii="宋体" w:hAnsi="宋体" w:hint="eastAsia"/>
          <w:sz w:val="24"/>
        </w:rPr>
        <w:t>3.基金托管人的义务</w:t>
      </w:r>
    </w:p>
    <w:p w14:paraId="3BA1DB0F" w14:textId="77777777" w:rsidR="00081D76" w:rsidRDefault="007908AD">
      <w:pPr>
        <w:spacing w:line="500" w:lineRule="exact"/>
        <w:ind w:firstLineChars="200" w:firstLine="480"/>
        <w:rPr>
          <w:rFonts w:ascii="宋体" w:hAnsi="宋体"/>
          <w:sz w:val="24"/>
        </w:rPr>
      </w:pPr>
      <w:r>
        <w:rPr>
          <w:rFonts w:ascii="宋体" w:hAnsi="宋体" w:hint="eastAsia"/>
          <w:sz w:val="24"/>
        </w:rPr>
        <w:t>根据《基金法》、《运作办法》及其他有关规定，基金托管人的义务包括但不限于：</w:t>
      </w:r>
    </w:p>
    <w:p w14:paraId="448C3828" w14:textId="77777777" w:rsidR="00081D76" w:rsidRDefault="007908AD">
      <w:pPr>
        <w:spacing w:line="500" w:lineRule="exact"/>
        <w:ind w:firstLineChars="200" w:firstLine="480"/>
        <w:rPr>
          <w:rFonts w:ascii="宋体" w:hAnsi="宋体"/>
          <w:sz w:val="24"/>
        </w:rPr>
      </w:pPr>
      <w:r>
        <w:rPr>
          <w:rFonts w:ascii="宋体" w:hAnsi="宋体" w:hint="eastAsia"/>
          <w:sz w:val="24"/>
        </w:rPr>
        <w:t>(1)安全保管基金财产；</w:t>
      </w:r>
    </w:p>
    <w:p w14:paraId="4E27A5D1" w14:textId="77777777" w:rsidR="00081D76" w:rsidRDefault="007908AD">
      <w:pPr>
        <w:spacing w:line="500" w:lineRule="exact"/>
        <w:ind w:firstLineChars="200" w:firstLine="480"/>
        <w:rPr>
          <w:rFonts w:ascii="宋体" w:hAnsi="宋体"/>
          <w:sz w:val="24"/>
        </w:rPr>
      </w:pPr>
      <w:r>
        <w:rPr>
          <w:rFonts w:ascii="宋体" w:hAnsi="宋体" w:hint="eastAsia"/>
          <w:sz w:val="24"/>
        </w:rPr>
        <w:t>(2)设立专门的基金托管部，具有符合要求的营业场所，配备足够的、合格的熟悉基金托管业务的专职人员，负责基金财产托管事宜；</w:t>
      </w:r>
    </w:p>
    <w:p w14:paraId="706EAE1A" w14:textId="77777777" w:rsidR="00081D76" w:rsidRDefault="007908AD">
      <w:pPr>
        <w:spacing w:line="500" w:lineRule="exact"/>
        <w:ind w:firstLineChars="200" w:firstLine="480"/>
        <w:rPr>
          <w:rFonts w:ascii="宋体" w:hAnsi="宋体"/>
          <w:sz w:val="24"/>
        </w:rPr>
      </w:pPr>
      <w:r>
        <w:rPr>
          <w:rFonts w:ascii="宋体" w:hAnsi="宋体" w:hint="eastAsia"/>
          <w:sz w:val="24"/>
        </w:rPr>
        <w:t>(3)对所托管的不同基金财产分别设置账户，确保基金财产的完整与独立；</w:t>
      </w:r>
    </w:p>
    <w:p w14:paraId="7F187D0B" w14:textId="77777777" w:rsidR="00081D76" w:rsidRDefault="007908AD">
      <w:pPr>
        <w:spacing w:line="500" w:lineRule="exact"/>
        <w:ind w:firstLineChars="200" w:firstLine="480"/>
        <w:rPr>
          <w:rFonts w:ascii="宋体" w:hAnsi="宋体"/>
          <w:sz w:val="24"/>
        </w:rPr>
      </w:pPr>
      <w:r>
        <w:rPr>
          <w:rFonts w:ascii="宋体" w:hAnsi="宋体" w:hint="eastAsia"/>
          <w:sz w:val="24"/>
        </w:rPr>
        <w:t>(4)除依据《基金法》、基金合同及其他有关规定外，不得为自己及任何第三人谋取利益，不得委托第三人托管基金财产；</w:t>
      </w:r>
    </w:p>
    <w:p w14:paraId="2843ABE7" w14:textId="77777777" w:rsidR="00081D76" w:rsidRDefault="007908AD">
      <w:pPr>
        <w:spacing w:line="500" w:lineRule="exact"/>
        <w:ind w:firstLineChars="200" w:firstLine="480"/>
        <w:rPr>
          <w:rFonts w:ascii="宋体" w:hAnsi="宋体"/>
          <w:sz w:val="24"/>
        </w:rPr>
      </w:pPr>
      <w:r>
        <w:rPr>
          <w:rFonts w:ascii="宋体" w:hAnsi="宋体" w:hint="eastAsia"/>
          <w:sz w:val="24"/>
        </w:rPr>
        <w:t>(5)保管由基金管理人代表基金签订的与基金有关的重大合同及有关凭证；</w:t>
      </w:r>
    </w:p>
    <w:p w14:paraId="757CCF6A" w14:textId="77777777" w:rsidR="00081D76" w:rsidRDefault="007908AD">
      <w:pPr>
        <w:spacing w:line="500" w:lineRule="exact"/>
        <w:ind w:firstLineChars="200" w:firstLine="480"/>
        <w:rPr>
          <w:rFonts w:ascii="宋体" w:hAnsi="宋体"/>
          <w:sz w:val="24"/>
        </w:rPr>
      </w:pPr>
      <w:r>
        <w:rPr>
          <w:rFonts w:ascii="宋体" w:hAnsi="宋体" w:hint="eastAsia"/>
          <w:sz w:val="24"/>
        </w:rPr>
        <w:t>(6)按规定开设基金财产的资金账户和证券账户；</w:t>
      </w:r>
    </w:p>
    <w:p w14:paraId="66EB564E" w14:textId="77777777" w:rsidR="00081D76" w:rsidRDefault="007908AD">
      <w:pPr>
        <w:spacing w:line="500" w:lineRule="exact"/>
        <w:ind w:firstLineChars="200" w:firstLine="480"/>
        <w:rPr>
          <w:rFonts w:ascii="宋体" w:hAnsi="宋体"/>
          <w:sz w:val="24"/>
        </w:rPr>
      </w:pPr>
      <w:r>
        <w:rPr>
          <w:rFonts w:ascii="宋体" w:hAnsi="宋体" w:hint="eastAsia"/>
          <w:sz w:val="24"/>
        </w:rPr>
        <w:t>(7)保守基金商业秘密。除《基金法》、基金合同及其他有关规定另有规定外，在基金信息公开披露前应予保密，不得向他人泄露；</w:t>
      </w:r>
    </w:p>
    <w:p w14:paraId="6D8AED13" w14:textId="77777777" w:rsidR="00081D76" w:rsidRDefault="007908AD">
      <w:pPr>
        <w:spacing w:line="500" w:lineRule="exact"/>
        <w:ind w:firstLineChars="200" w:firstLine="480"/>
        <w:rPr>
          <w:rFonts w:ascii="宋体" w:hAnsi="宋体"/>
          <w:sz w:val="24"/>
        </w:rPr>
      </w:pPr>
      <w:r>
        <w:rPr>
          <w:rFonts w:ascii="宋体" w:hAnsi="宋体" w:hint="eastAsia"/>
          <w:sz w:val="24"/>
        </w:rPr>
        <w:t>(8)对基金财务会计报告、季度报告、中期报告和年度报告出具意见，说明基金管理人在各重要方面的运作是否严格按照基金合同的规定进行；如果基金管</w:t>
      </w:r>
      <w:r>
        <w:rPr>
          <w:rFonts w:ascii="宋体" w:hAnsi="宋体" w:hint="eastAsia"/>
          <w:sz w:val="24"/>
        </w:rPr>
        <w:lastRenderedPageBreak/>
        <w:t>理人有未执行基金合同规定的行为，还应当说明基金托管人是否采取了适当的措施；</w:t>
      </w:r>
    </w:p>
    <w:p w14:paraId="3FF79E71" w14:textId="77777777" w:rsidR="00081D76" w:rsidRDefault="007908AD">
      <w:pPr>
        <w:spacing w:line="500" w:lineRule="exact"/>
        <w:ind w:firstLineChars="200" w:firstLine="480"/>
        <w:rPr>
          <w:rFonts w:ascii="宋体" w:hAnsi="宋体"/>
          <w:sz w:val="24"/>
        </w:rPr>
      </w:pPr>
      <w:r>
        <w:rPr>
          <w:rFonts w:ascii="宋体" w:hAnsi="宋体" w:hint="eastAsia"/>
          <w:sz w:val="24"/>
        </w:rPr>
        <w:t>(9)保存基金托管业务活动的记录、账册、报表和其他相关资料；</w:t>
      </w:r>
    </w:p>
    <w:p w14:paraId="404B5860" w14:textId="77777777" w:rsidR="00081D76" w:rsidRDefault="007908AD">
      <w:pPr>
        <w:spacing w:line="500" w:lineRule="exact"/>
        <w:ind w:firstLineChars="200" w:firstLine="480"/>
        <w:rPr>
          <w:rFonts w:ascii="宋体" w:hAnsi="宋体"/>
          <w:sz w:val="24"/>
        </w:rPr>
      </w:pPr>
      <w:r>
        <w:rPr>
          <w:rFonts w:ascii="宋体" w:hAnsi="宋体" w:hint="eastAsia"/>
          <w:sz w:val="24"/>
        </w:rPr>
        <w:t>(10)按照基金合同的约定，根据基金管理人的投资指令，及时办理清算、交割事宜；</w:t>
      </w:r>
    </w:p>
    <w:p w14:paraId="2FCF2029" w14:textId="77777777" w:rsidR="00081D76" w:rsidRDefault="007908AD">
      <w:pPr>
        <w:spacing w:line="500" w:lineRule="exact"/>
        <w:ind w:firstLineChars="200" w:firstLine="480"/>
        <w:rPr>
          <w:rFonts w:ascii="宋体" w:hAnsi="宋体"/>
          <w:sz w:val="24"/>
        </w:rPr>
      </w:pPr>
      <w:r>
        <w:rPr>
          <w:rFonts w:ascii="宋体" w:hAnsi="宋体" w:hint="eastAsia"/>
          <w:sz w:val="24"/>
        </w:rPr>
        <w:t>(11)办理与基金托管业务活动有关的信息披露事项；</w:t>
      </w:r>
    </w:p>
    <w:p w14:paraId="641C375A" w14:textId="77777777" w:rsidR="00081D76" w:rsidRDefault="007908AD">
      <w:pPr>
        <w:spacing w:line="500" w:lineRule="exact"/>
        <w:ind w:firstLineChars="200" w:firstLine="480"/>
        <w:rPr>
          <w:rFonts w:ascii="宋体" w:hAnsi="宋体"/>
          <w:sz w:val="24"/>
        </w:rPr>
      </w:pPr>
      <w:r>
        <w:rPr>
          <w:rFonts w:ascii="宋体" w:hAnsi="宋体" w:hint="eastAsia"/>
          <w:sz w:val="24"/>
        </w:rPr>
        <w:t>(12)复核、审查基金管理人计算的基金</w:t>
      </w:r>
      <w:r>
        <w:rPr>
          <w:rFonts w:hint="eastAsia"/>
          <w:bCs/>
          <w:sz w:val="24"/>
        </w:rPr>
        <w:t>净值信息</w:t>
      </w:r>
      <w:r>
        <w:rPr>
          <w:rFonts w:ascii="宋体" w:hAnsi="宋体" w:hint="eastAsia"/>
          <w:sz w:val="24"/>
        </w:rPr>
        <w:t>和基金份额申购、赎回价格；</w:t>
      </w:r>
    </w:p>
    <w:p w14:paraId="7016B969" w14:textId="77777777" w:rsidR="00081D76" w:rsidRDefault="007908AD">
      <w:pPr>
        <w:spacing w:line="500" w:lineRule="exact"/>
        <w:ind w:firstLineChars="200" w:firstLine="480"/>
        <w:rPr>
          <w:rFonts w:ascii="宋体" w:hAnsi="宋体"/>
          <w:sz w:val="24"/>
        </w:rPr>
      </w:pPr>
      <w:r>
        <w:rPr>
          <w:rFonts w:ascii="宋体" w:hAnsi="宋体" w:hint="eastAsia"/>
          <w:sz w:val="24"/>
        </w:rPr>
        <w:t>(13)按照规定监督基金管理人的投资运作；</w:t>
      </w:r>
    </w:p>
    <w:p w14:paraId="26B5AB03" w14:textId="77777777" w:rsidR="00081D76" w:rsidRDefault="007908AD">
      <w:pPr>
        <w:spacing w:line="500" w:lineRule="exact"/>
        <w:ind w:firstLineChars="200" w:firstLine="480"/>
        <w:rPr>
          <w:rFonts w:ascii="宋体" w:hAnsi="宋体"/>
          <w:sz w:val="24"/>
        </w:rPr>
      </w:pPr>
      <w:r>
        <w:rPr>
          <w:rFonts w:ascii="宋体" w:hAnsi="宋体" w:hint="eastAsia"/>
          <w:sz w:val="24"/>
        </w:rPr>
        <w:t>(14)按规定制作相关账册并与基金管理人核对；</w:t>
      </w:r>
    </w:p>
    <w:p w14:paraId="28F66EF7" w14:textId="77777777" w:rsidR="00081D76" w:rsidRDefault="007908AD">
      <w:pPr>
        <w:spacing w:line="500" w:lineRule="exact"/>
        <w:ind w:firstLineChars="200" w:firstLine="480"/>
        <w:rPr>
          <w:rFonts w:ascii="宋体" w:hAnsi="宋体"/>
          <w:sz w:val="24"/>
        </w:rPr>
      </w:pPr>
      <w:r>
        <w:rPr>
          <w:rFonts w:ascii="宋体" w:hAnsi="宋体" w:hint="eastAsia"/>
          <w:sz w:val="24"/>
        </w:rPr>
        <w:t>(15)依据基金管理人的指令或有关规定向基金份额持有人支付基金收益和赎回款项；</w:t>
      </w:r>
    </w:p>
    <w:p w14:paraId="273B224E" w14:textId="77777777" w:rsidR="00081D76" w:rsidRDefault="007908AD">
      <w:pPr>
        <w:spacing w:line="500" w:lineRule="exact"/>
        <w:ind w:firstLineChars="200" w:firstLine="480"/>
        <w:rPr>
          <w:rFonts w:ascii="宋体" w:hAnsi="宋体"/>
          <w:sz w:val="24"/>
        </w:rPr>
      </w:pPr>
      <w:r>
        <w:rPr>
          <w:rFonts w:ascii="宋体" w:hAnsi="宋体" w:hint="eastAsia"/>
          <w:sz w:val="24"/>
        </w:rPr>
        <w:t>(16)按照规定召集基金份额持有人大会或配合基金份额持有人依法自行召集基金份额持有人大会；</w:t>
      </w:r>
    </w:p>
    <w:p w14:paraId="4BC0318C" w14:textId="77777777" w:rsidR="00081D76" w:rsidRDefault="007908AD">
      <w:pPr>
        <w:spacing w:line="500" w:lineRule="exact"/>
        <w:ind w:firstLineChars="200" w:firstLine="480"/>
        <w:rPr>
          <w:rFonts w:ascii="宋体" w:hAnsi="宋体"/>
          <w:sz w:val="24"/>
        </w:rPr>
      </w:pPr>
      <w:r>
        <w:rPr>
          <w:rFonts w:ascii="宋体" w:hAnsi="宋体" w:hint="eastAsia"/>
          <w:sz w:val="24"/>
        </w:rPr>
        <w:t>(17)因违反基金合同导致基金财产损失，应承担赔偿责任，其赔偿责任不因其退任而免除；</w:t>
      </w:r>
    </w:p>
    <w:p w14:paraId="2E849446" w14:textId="77777777" w:rsidR="00081D76" w:rsidRDefault="007908AD">
      <w:pPr>
        <w:spacing w:line="500" w:lineRule="exact"/>
        <w:ind w:firstLineChars="200" w:firstLine="480"/>
        <w:rPr>
          <w:rFonts w:ascii="宋体" w:hAnsi="宋体"/>
          <w:sz w:val="24"/>
        </w:rPr>
      </w:pPr>
      <w:r>
        <w:rPr>
          <w:rFonts w:ascii="宋体" w:hAnsi="宋体" w:hint="eastAsia"/>
          <w:sz w:val="24"/>
        </w:rPr>
        <w:t>(18)基金管理人因违反基金合同造成基金财产损失时，应为基金向基金管理人追偿；</w:t>
      </w:r>
    </w:p>
    <w:p w14:paraId="30326719" w14:textId="77777777" w:rsidR="00081D76" w:rsidRDefault="007908AD">
      <w:pPr>
        <w:spacing w:line="500" w:lineRule="exact"/>
        <w:ind w:firstLineChars="200" w:firstLine="480"/>
        <w:rPr>
          <w:rFonts w:ascii="宋体" w:hAnsi="宋体"/>
          <w:sz w:val="24"/>
        </w:rPr>
      </w:pPr>
      <w:r>
        <w:rPr>
          <w:rFonts w:ascii="宋体" w:hAnsi="宋体" w:cs="宋体" w:hint="eastAsia"/>
          <w:kern w:val="0"/>
          <w:sz w:val="24"/>
        </w:rPr>
        <w:t>(19)</w:t>
      </w:r>
      <w:r>
        <w:rPr>
          <w:rFonts w:ascii="宋体" w:hAnsi="宋体" w:cs="宋体"/>
          <w:kern w:val="0"/>
          <w:sz w:val="24"/>
        </w:rPr>
        <w:t>根据本基金合同和托管协议规定，建立并保存基金份额持有人名册</w:t>
      </w:r>
      <w:r>
        <w:rPr>
          <w:rFonts w:ascii="宋体" w:hAnsi="宋体" w:cs="宋体" w:hint="eastAsia"/>
          <w:kern w:val="0"/>
          <w:sz w:val="24"/>
        </w:rPr>
        <w:t>；</w:t>
      </w:r>
    </w:p>
    <w:p w14:paraId="5E574D85" w14:textId="77777777" w:rsidR="00081D76" w:rsidRDefault="007908AD">
      <w:pPr>
        <w:spacing w:line="500" w:lineRule="exact"/>
        <w:ind w:firstLineChars="200" w:firstLine="480"/>
        <w:rPr>
          <w:rFonts w:ascii="宋体" w:hAnsi="宋体"/>
          <w:sz w:val="24"/>
          <w:szCs w:val="20"/>
        </w:rPr>
      </w:pPr>
      <w:r>
        <w:rPr>
          <w:rFonts w:ascii="宋体" w:hAnsi="宋体" w:cs="宋体" w:hint="eastAsia"/>
          <w:kern w:val="0"/>
          <w:sz w:val="24"/>
        </w:rPr>
        <w:t>(20)</w:t>
      </w:r>
      <w:r>
        <w:rPr>
          <w:rFonts w:ascii="宋体" w:hAnsi="宋体" w:hint="eastAsia"/>
          <w:sz w:val="24"/>
          <w:szCs w:val="20"/>
        </w:rPr>
        <w:t>参加基金财产清算小组，参与基金财产的保管、清理、估价、变现和分配；</w:t>
      </w:r>
    </w:p>
    <w:p w14:paraId="03B507A2" w14:textId="77777777" w:rsidR="00081D76" w:rsidRDefault="007908AD">
      <w:pPr>
        <w:spacing w:line="500" w:lineRule="exact"/>
        <w:ind w:firstLineChars="200" w:firstLine="480"/>
        <w:rPr>
          <w:rFonts w:ascii="宋体" w:hAnsi="宋体"/>
          <w:sz w:val="24"/>
          <w:szCs w:val="20"/>
        </w:rPr>
      </w:pPr>
      <w:r>
        <w:rPr>
          <w:rFonts w:ascii="宋体" w:hAnsi="宋体" w:cs="宋体" w:hint="eastAsia"/>
          <w:kern w:val="0"/>
          <w:sz w:val="24"/>
        </w:rPr>
        <w:t>(21)</w:t>
      </w:r>
      <w:r>
        <w:rPr>
          <w:rFonts w:ascii="宋体" w:hAnsi="宋体" w:hint="eastAsia"/>
          <w:sz w:val="24"/>
          <w:szCs w:val="20"/>
        </w:rPr>
        <w:t>面临解散、依法被撤销或者被依法宣告破产时，及时报告中国证监会和银行监管机构，并通知基金管理人；</w:t>
      </w:r>
    </w:p>
    <w:p w14:paraId="37D521E1" w14:textId="77777777" w:rsidR="00081D76" w:rsidRDefault="007908AD">
      <w:pPr>
        <w:spacing w:line="500" w:lineRule="exact"/>
        <w:ind w:firstLineChars="200" w:firstLine="480"/>
        <w:rPr>
          <w:rFonts w:ascii="宋体" w:hAnsi="宋体"/>
          <w:sz w:val="24"/>
          <w:szCs w:val="20"/>
        </w:rPr>
      </w:pPr>
      <w:r>
        <w:rPr>
          <w:rFonts w:ascii="宋体" w:hAnsi="宋体" w:cs="宋体" w:hint="eastAsia"/>
          <w:kern w:val="0"/>
          <w:sz w:val="24"/>
        </w:rPr>
        <w:t>(22)</w:t>
      </w:r>
      <w:r>
        <w:rPr>
          <w:rFonts w:ascii="宋体" w:hAnsi="宋体"/>
          <w:sz w:val="24"/>
          <w:szCs w:val="20"/>
        </w:rPr>
        <w:t>执行生效的基金份额持有人大会的决定</w:t>
      </w:r>
      <w:r>
        <w:rPr>
          <w:rFonts w:ascii="宋体" w:hAnsi="宋体" w:hint="eastAsia"/>
          <w:sz w:val="24"/>
          <w:szCs w:val="20"/>
        </w:rPr>
        <w:t>；</w:t>
      </w:r>
    </w:p>
    <w:p w14:paraId="65E58096" w14:textId="77777777" w:rsidR="00081D76" w:rsidRDefault="007908AD">
      <w:pPr>
        <w:spacing w:line="500" w:lineRule="exact"/>
        <w:ind w:firstLineChars="200" w:firstLine="480"/>
        <w:rPr>
          <w:rFonts w:ascii="宋体" w:hAnsi="宋体"/>
          <w:sz w:val="24"/>
          <w:szCs w:val="20"/>
        </w:rPr>
      </w:pPr>
      <w:r>
        <w:rPr>
          <w:rFonts w:ascii="宋体" w:hAnsi="宋体" w:cs="宋体" w:hint="eastAsia"/>
          <w:kern w:val="0"/>
          <w:sz w:val="24"/>
        </w:rPr>
        <w:t>(23)</w:t>
      </w:r>
      <w:r>
        <w:rPr>
          <w:rFonts w:ascii="宋体" w:hAnsi="宋体" w:hint="eastAsia"/>
          <w:sz w:val="24"/>
          <w:szCs w:val="20"/>
        </w:rPr>
        <w:t>不从事任何有损基金及其他基金当事人利益的活动；</w:t>
      </w:r>
    </w:p>
    <w:p w14:paraId="6DBFFB29" w14:textId="77777777" w:rsidR="00081D76" w:rsidRDefault="007908AD">
      <w:pPr>
        <w:spacing w:line="500" w:lineRule="exact"/>
        <w:ind w:firstLineChars="200" w:firstLine="480"/>
        <w:rPr>
          <w:rFonts w:ascii="宋体" w:hAnsi="宋体"/>
          <w:sz w:val="24"/>
        </w:rPr>
      </w:pPr>
      <w:r>
        <w:rPr>
          <w:rFonts w:ascii="宋体" w:hAnsi="宋体" w:hint="eastAsia"/>
          <w:sz w:val="24"/>
        </w:rPr>
        <w:t>(24)法律法规及国务院证券监督管理机构规定的其他职责。</w:t>
      </w:r>
    </w:p>
    <w:p w14:paraId="4A43A514" w14:textId="77777777" w:rsidR="00081D76" w:rsidRDefault="007908AD">
      <w:pPr>
        <w:spacing w:line="500" w:lineRule="exact"/>
        <w:ind w:firstLineChars="200" w:firstLine="480"/>
        <w:rPr>
          <w:rFonts w:ascii="宋体" w:hAnsi="宋体"/>
          <w:sz w:val="24"/>
        </w:rPr>
      </w:pPr>
      <w:r>
        <w:rPr>
          <w:rFonts w:ascii="宋体" w:hAnsi="宋体" w:hint="eastAsia"/>
          <w:sz w:val="24"/>
        </w:rPr>
        <w:t>（三）基金份额持有人</w:t>
      </w:r>
    </w:p>
    <w:p w14:paraId="4687407F" w14:textId="77777777" w:rsidR="00081D76" w:rsidRDefault="007908AD">
      <w:pPr>
        <w:spacing w:line="500" w:lineRule="exact"/>
        <w:ind w:firstLineChars="200" w:firstLine="480"/>
        <w:rPr>
          <w:rFonts w:ascii="宋体" w:hAnsi="宋体"/>
          <w:sz w:val="24"/>
        </w:rPr>
      </w:pPr>
      <w:r>
        <w:rPr>
          <w:rFonts w:ascii="宋体" w:hAnsi="宋体" w:hint="eastAsia"/>
          <w:sz w:val="24"/>
        </w:rPr>
        <w:t>投资人自依基金合同、招募说明书取得基金份额即成为基金份额持有人和基</w:t>
      </w:r>
      <w:r>
        <w:rPr>
          <w:rFonts w:ascii="宋体" w:hAnsi="宋体" w:hint="eastAsia"/>
          <w:sz w:val="24"/>
        </w:rPr>
        <w:lastRenderedPageBreak/>
        <w:t>金合同当事人，直至其不再持有本基金的基金份额，其持有基金份额的行为本身即表明其对基金合同的完全承认和接受。基金份额持有人作为基金合同当事人并不以在基金合同上书面签章或签字为必要条件。</w:t>
      </w:r>
    </w:p>
    <w:p w14:paraId="68939555" w14:textId="77777777" w:rsidR="00081D76" w:rsidRDefault="007908AD">
      <w:pPr>
        <w:spacing w:line="500" w:lineRule="exact"/>
        <w:ind w:firstLineChars="200" w:firstLine="480"/>
        <w:rPr>
          <w:rFonts w:ascii="宋体" w:hAnsi="宋体"/>
          <w:sz w:val="24"/>
        </w:rPr>
      </w:pPr>
      <w:r>
        <w:rPr>
          <w:rFonts w:ascii="宋体" w:hAnsi="宋体" w:hint="eastAsia"/>
          <w:sz w:val="24"/>
        </w:rPr>
        <w:t>1.基金份额持有人的权利</w:t>
      </w:r>
    </w:p>
    <w:p w14:paraId="78FD2DBE" w14:textId="77777777" w:rsidR="00081D76" w:rsidRDefault="007908AD">
      <w:pPr>
        <w:spacing w:line="500" w:lineRule="exact"/>
        <w:ind w:firstLineChars="200" w:firstLine="480"/>
        <w:rPr>
          <w:rFonts w:ascii="宋体" w:hAnsi="宋体"/>
          <w:sz w:val="24"/>
        </w:rPr>
      </w:pPr>
      <w:r>
        <w:rPr>
          <w:rFonts w:ascii="宋体" w:hAnsi="宋体" w:hint="eastAsia"/>
          <w:sz w:val="24"/>
        </w:rPr>
        <w:t>根据《基金法》、《运作办法》及其他有关规定，基金份额持有人的权利包括但不限于：</w:t>
      </w:r>
    </w:p>
    <w:p w14:paraId="3A81B446" w14:textId="77777777" w:rsidR="00081D76" w:rsidRDefault="007908AD">
      <w:pPr>
        <w:spacing w:line="500" w:lineRule="exact"/>
        <w:ind w:firstLineChars="200" w:firstLine="480"/>
        <w:rPr>
          <w:rFonts w:ascii="宋体" w:hAnsi="宋体"/>
          <w:sz w:val="24"/>
        </w:rPr>
      </w:pPr>
      <w:r>
        <w:rPr>
          <w:rFonts w:ascii="宋体" w:hAnsi="宋体" w:hint="eastAsia"/>
          <w:sz w:val="24"/>
        </w:rPr>
        <w:t>(1)分享基金财产收益；</w:t>
      </w:r>
    </w:p>
    <w:p w14:paraId="2A3753A8" w14:textId="77777777" w:rsidR="00081D76" w:rsidRDefault="007908AD">
      <w:pPr>
        <w:spacing w:line="500" w:lineRule="exact"/>
        <w:ind w:firstLineChars="200" w:firstLine="480"/>
        <w:rPr>
          <w:rFonts w:ascii="宋体" w:hAnsi="宋体"/>
          <w:sz w:val="24"/>
        </w:rPr>
      </w:pPr>
      <w:r>
        <w:rPr>
          <w:rFonts w:ascii="宋体" w:hAnsi="宋体" w:hint="eastAsia"/>
          <w:sz w:val="24"/>
        </w:rPr>
        <w:t>(2)参与分配清算后的剩余基金财产；</w:t>
      </w:r>
    </w:p>
    <w:p w14:paraId="41AC50EB" w14:textId="77777777" w:rsidR="00081D76" w:rsidRDefault="007908AD">
      <w:pPr>
        <w:spacing w:line="500" w:lineRule="exact"/>
        <w:ind w:firstLineChars="200" w:firstLine="480"/>
        <w:rPr>
          <w:rFonts w:ascii="宋体" w:hAnsi="宋体"/>
          <w:sz w:val="24"/>
        </w:rPr>
      </w:pPr>
      <w:r>
        <w:rPr>
          <w:rFonts w:ascii="宋体" w:hAnsi="宋体" w:hint="eastAsia"/>
          <w:sz w:val="24"/>
        </w:rPr>
        <w:t>(3)依法转让或者申请赎回其持有的基金份额；</w:t>
      </w:r>
    </w:p>
    <w:p w14:paraId="1B103094" w14:textId="77777777" w:rsidR="00081D76" w:rsidRDefault="007908AD">
      <w:pPr>
        <w:spacing w:line="500" w:lineRule="exact"/>
        <w:ind w:firstLineChars="200" w:firstLine="480"/>
        <w:rPr>
          <w:rFonts w:ascii="宋体" w:hAnsi="宋体"/>
          <w:sz w:val="24"/>
        </w:rPr>
      </w:pPr>
      <w:r>
        <w:rPr>
          <w:rFonts w:ascii="宋体" w:hAnsi="宋体" w:hint="eastAsia"/>
          <w:sz w:val="24"/>
        </w:rPr>
        <w:t>(4)按照规定要求召开基金份额持有人大会；</w:t>
      </w:r>
    </w:p>
    <w:p w14:paraId="2C65855B" w14:textId="77777777" w:rsidR="00081D76" w:rsidRDefault="007908AD">
      <w:pPr>
        <w:spacing w:line="500" w:lineRule="exact"/>
        <w:ind w:firstLineChars="200" w:firstLine="480"/>
        <w:rPr>
          <w:rFonts w:ascii="宋体" w:hAnsi="宋体"/>
          <w:sz w:val="24"/>
        </w:rPr>
      </w:pPr>
      <w:r>
        <w:rPr>
          <w:rFonts w:ascii="宋体" w:hAnsi="宋体" w:hint="eastAsia"/>
          <w:sz w:val="24"/>
        </w:rPr>
        <w:t>(5)出席或者委派代表出席基金份额持有人大会，对基金份额持有人大会审议事项行使表决权；</w:t>
      </w:r>
    </w:p>
    <w:p w14:paraId="0B5DEFA0" w14:textId="77777777" w:rsidR="00081D76" w:rsidRDefault="007908AD">
      <w:pPr>
        <w:spacing w:line="500" w:lineRule="exact"/>
        <w:ind w:firstLineChars="200" w:firstLine="480"/>
        <w:rPr>
          <w:rFonts w:ascii="宋体" w:hAnsi="宋体"/>
          <w:sz w:val="24"/>
        </w:rPr>
      </w:pPr>
      <w:r>
        <w:rPr>
          <w:rFonts w:ascii="宋体" w:hAnsi="宋体" w:hint="eastAsia"/>
          <w:sz w:val="24"/>
        </w:rPr>
        <w:t>(6)查阅或者复制公开披露的基金信息资料；</w:t>
      </w:r>
    </w:p>
    <w:p w14:paraId="3125B33C" w14:textId="77777777" w:rsidR="00081D76" w:rsidRDefault="007908AD">
      <w:pPr>
        <w:spacing w:line="500" w:lineRule="exact"/>
        <w:ind w:firstLineChars="200" w:firstLine="480"/>
        <w:rPr>
          <w:rFonts w:ascii="宋体" w:hAnsi="宋体"/>
          <w:sz w:val="24"/>
        </w:rPr>
      </w:pPr>
      <w:r>
        <w:rPr>
          <w:rFonts w:ascii="宋体" w:hAnsi="宋体" w:hint="eastAsia"/>
          <w:sz w:val="24"/>
        </w:rPr>
        <w:t>(7)监督基金管理人的投资运作；</w:t>
      </w:r>
    </w:p>
    <w:p w14:paraId="433E5BE2" w14:textId="77777777" w:rsidR="00081D76" w:rsidRDefault="007908AD">
      <w:pPr>
        <w:spacing w:line="500" w:lineRule="exact"/>
        <w:ind w:firstLineChars="200" w:firstLine="480"/>
        <w:rPr>
          <w:rFonts w:ascii="宋体" w:hAnsi="宋体"/>
          <w:sz w:val="24"/>
        </w:rPr>
      </w:pPr>
      <w:r>
        <w:rPr>
          <w:rFonts w:ascii="宋体" w:hAnsi="宋体" w:hint="eastAsia"/>
          <w:sz w:val="24"/>
        </w:rPr>
        <w:t>(8)对基金管理人、基金托管人、基金份额发售机构损害其合法权益的行为依法提起诉讼；</w:t>
      </w:r>
    </w:p>
    <w:p w14:paraId="08CFB379" w14:textId="77777777" w:rsidR="00081D76" w:rsidRDefault="007908AD">
      <w:pPr>
        <w:spacing w:line="500" w:lineRule="exact"/>
        <w:ind w:firstLineChars="200" w:firstLine="480"/>
        <w:rPr>
          <w:rFonts w:ascii="宋体" w:hAnsi="宋体"/>
          <w:sz w:val="24"/>
        </w:rPr>
      </w:pPr>
      <w:r>
        <w:rPr>
          <w:rFonts w:ascii="宋体" w:hAnsi="宋体" w:hint="eastAsia"/>
          <w:sz w:val="24"/>
        </w:rPr>
        <w:t>(9)法律法规和基金合同规定的其他权利。</w:t>
      </w:r>
    </w:p>
    <w:p w14:paraId="1AF0ECC0" w14:textId="77777777" w:rsidR="00081D76" w:rsidRDefault="007908AD">
      <w:pPr>
        <w:spacing w:line="500" w:lineRule="exact"/>
        <w:ind w:firstLineChars="200" w:firstLine="480"/>
        <w:rPr>
          <w:rFonts w:ascii="宋体" w:hAnsi="宋体"/>
          <w:sz w:val="24"/>
        </w:rPr>
      </w:pPr>
      <w:r>
        <w:rPr>
          <w:rFonts w:ascii="宋体" w:hAnsi="宋体" w:hint="eastAsia"/>
          <w:sz w:val="24"/>
        </w:rPr>
        <w:t>除法律法规另有规定或本基金合同另有约定外，每份基金份额具有同等的合法权益。</w:t>
      </w:r>
    </w:p>
    <w:p w14:paraId="27A794BB" w14:textId="77777777" w:rsidR="00081D76" w:rsidRDefault="007908AD">
      <w:pPr>
        <w:spacing w:line="500" w:lineRule="exact"/>
        <w:ind w:firstLineChars="200" w:firstLine="480"/>
        <w:rPr>
          <w:rFonts w:ascii="宋体" w:hAnsi="宋体"/>
          <w:sz w:val="24"/>
        </w:rPr>
      </w:pPr>
      <w:r>
        <w:rPr>
          <w:rFonts w:ascii="宋体" w:hAnsi="宋体" w:hint="eastAsia"/>
          <w:sz w:val="24"/>
        </w:rPr>
        <w:t>2.基金份额持有人的义务</w:t>
      </w:r>
    </w:p>
    <w:p w14:paraId="7B9B7AF4" w14:textId="77777777" w:rsidR="00081D76" w:rsidRDefault="007908AD">
      <w:pPr>
        <w:spacing w:line="500" w:lineRule="exact"/>
        <w:ind w:firstLineChars="200" w:firstLine="480"/>
        <w:rPr>
          <w:rFonts w:ascii="宋体" w:hAnsi="宋体"/>
          <w:sz w:val="24"/>
        </w:rPr>
      </w:pPr>
      <w:r>
        <w:rPr>
          <w:rFonts w:ascii="宋体" w:hAnsi="宋体" w:hint="eastAsia"/>
          <w:sz w:val="24"/>
        </w:rPr>
        <w:t>根据《基金法》、《运作办法》及其他有关规定，基金份额持有人的义务包括但不限于:</w:t>
      </w:r>
    </w:p>
    <w:p w14:paraId="4CBF9797" w14:textId="77777777" w:rsidR="00081D76" w:rsidRDefault="007908AD">
      <w:pPr>
        <w:spacing w:line="500" w:lineRule="exact"/>
        <w:ind w:firstLineChars="200" w:firstLine="480"/>
        <w:rPr>
          <w:rFonts w:ascii="宋体" w:hAnsi="宋体"/>
          <w:sz w:val="24"/>
        </w:rPr>
      </w:pPr>
      <w:r>
        <w:rPr>
          <w:rFonts w:ascii="宋体" w:hAnsi="宋体" w:hint="eastAsia"/>
          <w:sz w:val="24"/>
        </w:rPr>
        <w:t>(1)遵守法律法规、基金合同及其他有关规定；</w:t>
      </w:r>
    </w:p>
    <w:p w14:paraId="1D9554C1" w14:textId="77777777" w:rsidR="00081D76" w:rsidRDefault="007908AD">
      <w:pPr>
        <w:spacing w:line="500" w:lineRule="exact"/>
        <w:ind w:firstLineChars="200" w:firstLine="480"/>
        <w:rPr>
          <w:rFonts w:ascii="宋体" w:hAnsi="宋体"/>
          <w:sz w:val="24"/>
        </w:rPr>
      </w:pPr>
      <w:r>
        <w:rPr>
          <w:rFonts w:ascii="宋体" w:hAnsi="宋体" w:hint="eastAsia"/>
          <w:sz w:val="24"/>
        </w:rPr>
        <w:t>(2)交纳基金认购、申购款项及规定的费用；</w:t>
      </w:r>
    </w:p>
    <w:p w14:paraId="3F73ACBF" w14:textId="77777777" w:rsidR="00081D76" w:rsidRDefault="007908AD">
      <w:pPr>
        <w:spacing w:line="500" w:lineRule="exact"/>
        <w:ind w:firstLineChars="200" w:firstLine="480"/>
        <w:rPr>
          <w:rFonts w:ascii="宋体" w:hAnsi="宋体"/>
          <w:sz w:val="24"/>
        </w:rPr>
      </w:pPr>
      <w:r>
        <w:rPr>
          <w:rFonts w:ascii="宋体" w:hAnsi="宋体" w:hint="eastAsia"/>
          <w:sz w:val="24"/>
        </w:rPr>
        <w:t>(3)在持有的基金份额范围内，承担基金亏损或者基金合同终止的有限责任；</w:t>
      </w:r>
    </w:p>
    <w:p w14:paraId="483A3CD3" w14:textId="77777777" w:rsidR="00081D76" w:rsidRDefault="007908AD">
      <w:pPr>
        <w:spacing w:line="500" w:lineRule="exact"/>
        <w:ind w:firstLineChars="200" w:firstLine="480"/>
        <w:rPr>
          <w:rFonts w:ascii="宋体" w:hAnsi="宋体"/>
          <w:sz w:val="24"/>
        </w:rPr>
      </w:pPr>
      <w:r>
        <w:rPr>
          <w:rFonts w:ascii="宋体" w:hAnsi="宋体" w:hint="eastAsia"/>
          <w:sz w:val="24"/>
        </w:rPr>
        <w:t>(4)不从事任何有损基金及基金份额持有人合法权益的活动；</w:t>
      </w:r>
    </w:p>
    <w:p w14:paraId="0FD06221" w14:textId="77777777" w:rsidR="00081D76" w:rsidRDefault="007908AD">
      <w:pPr>
        <w:spacing w:line="500" w:lineRule="exact"/>
        <w:ind w:firstLineChars="200" w:firstLine="480"/>
        <w:rPr>
          <w:rFonts w:ascii="宋体" w:hAnsi="宋体"/>
          <w:sz w:val="24"/>
        </w:rPr>
      </w:pPr>
      <w:r>
        <w:rPr>
          <w:rFonts w:ascii="宋体" w:hAnsi="宋体" w:hint="eastAsia"/>
          <w:sz w:val="24"/>
        </w:rPr>
        <w:t>(5)执行生效的基金份额持有人大会决议；</w:t>
      </w:r>
    </w:p>
    <w:p w14:paraId="4389D83F"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(6)返还在基金交易过程中因任何原因，自基金管理人、基金托管人及基金管理人的代理人处获得的不当得利；</w:t>
      </w:r>
    </w:p>
    <w:p w14:paraId="6E38F493" w14:textId="77777777" w:rsidR="00081D76" w:rsidRDefault="007908AD">
      <w:pPr>
        <w:spacing w:line="500" w:lineRule="exact"/>
        <w:ind w:firstLineChars="200" w:firstLine="480"/>
        <w:rPr>
          <w:rFonts w:ascii="宋体" w:hAnsi="宋体"/>
          <w:sz w:val="24"/>
        </w:rPr>
      </w:pPr>
      <w:r>
        <w:rPr>
          <w:rFonts w:ascii="宋体" w:hAnsi="宋体" w:hint="eastAsia"/>
          <w:sz w:val="24"/>
        </w:rPr>
        <w:t>(7)法律法规和基金合同规定的其他义务。</w:t>
      </w:r>
    </w:p>
    <w:p w14:paraId="67CF5421" w14:textId="77777777" w:rsidR="00081D76" w:rsidRDefault="007908AD">
      <w:pPr>
        <w:spacing w:line="500" w:lineRule="exact"/>
        <w:ind w:firstLineChars="200" w:firstLine="480"/>
        <w:rPr>
          <w:rFonts w:ascii="宋体" w:hAnsi="宋体"/>
          <w:sz w:val="24"/>
        </w:rPr>
      </w:pPr>
      <w:r>
        <w:rPr>
          <w:rFonts w:ascii="宋体" w:hAnsi="宋体" w:hint="eastAsia"/>
          <w:sz w:val="24"/>
        </w:rPr>
        <w:t>（四）本基金合同当事各方的权利义务以本基金合同为依据，不因基金账户名称而有所改变。</w:t>
      </w:r>
    </w:p>
    <w:p w14:paraId="7479925B" w14:textId="77777777" w:rsidR="00081D76" w:rsidRDefault="00081D76">
      <w:pPr>
        <w:spacing w:line="500" w:lineRule="exact"/>
        <w:rPr>
          <w:rFonts w:ascii="宋体" w:hAnsi="宋体"/>
          <w:sz w:val="24"/>
        </w:rPr>
      </w:pPr>
    </w:p>
    <w:p w14:paraId="036D09DD" w14:textId="77777777" w:rsidR="00081D76" w:rsidRDefault="007908AD">
      <w:pPr>
        <w:pStyle w:val="1"/>
        <w:spacing w:before="0" w:after="0" w:line="360" w:lineRule="auto"/>
      </w:pPr>
      <w:bookmarkStart w:id="43" w:name="_Toc90742325"/>
      <w:bookmarkStart w:id="44" w:name="_Toc90742394"/>
      <w:bookmarkStart w:id="45" w:name="_Toc76996079"/>
      <w:bookmarkStart w:id="46" w:name="_Toc2529"/>
      <w:bookmarkStart w:id="47" w:name="_Toc118266830"/>
      <w:bookmarkStart w:id="48" w:name="_Toc27991"/>
      <w:r>
        <w:rPr>
          <w:rFonts w:hint="eastAsia"/>
          <w:szCs w:val="28"/>
        </w:rPr>
        <w:t>八、</w:t>
      </w:r>
      <w:r>
        <w:rPr>
          <w:szCs w:val="28"/>
        </w:rPr>
        <w:t>基金份额持有人大会</w:t>
      </w:r>
      <w:bookmarkEnd w:id="43"/>
      <w:bookmarkEnd w:id="44"/>
      <w:bookmarkEnd w:id="45"/>
      <w:bookmarkEnd w:id="46"/>
      <w:bookmarkEnd w:id="47"/>
      <w:bookmarkEnd w:id="48"/>
    </w:p>
    <w:p w14:paraId="3722EB9A" w14:textId="77777777" w:rsidR="00081D76" w:rsidRDefault="007908AD">
      <w:pPr>
        <w:spacing w:line="500" w:lineRule="exact"/>
        <w:ind w:firstLineChars="200" w:firstLine="480"/>
        <w:rPr>
          <w:rFonts w:ascii="宋体" w:hAnsi="宋体"/>
          <w:sz w:val="24"/>
        </w:rPr>
      </w:pPr>
      <w:r>
        <w:rPr>
          <w:rFonts w:ascii="宋体" w:hAnsi="宋体" w:hint="eastAsia"/>
          <w:sz w:val="24"/>
        </w:rPr>
        <w:t>（一）基金份额持有人大会由基金份额持有人共同组成。除法律法规另有规定或本基金合同另有约定外，基金份额持有人持有的每一基金份额拥有平等的投票权。</w:t>
      </w:r>
    </w:p>
    <w:p w14:paraId="2F90C4CB" w14:textId="77777777" w:rsidR="00081D76" w:rsidRDefault="007908AD">
      <w:pPr>
        <w:spacing w:line="500" w:lineRule="exact"/>
        <w:ind w:firstLineChars="200" w:firstLine="480"/>
        <w:rPr>
          <w:rFonts w:ascii="宋体" w:hAnsi="宋体"/>
          <w:sz w:val="24"/>
        </w:rPr>
      </w:pPr>
      <w:r>
        <w:rPr>
          <w:rFonts w:ascii="宋体" w:hAnsi="宋体" w:hint="eastAsia"/>
          <w:sz w:val="24"/>
        </w:rPr>
        <w:t>（二）召开事由</w:t>
      </w:r>
    </w:p>
    <w:p w14:paraId="191883F8" w14:textId="77777777" w:rsidR="00081D76" w:rsidRDefault="007908AD">
      <w:pPr>
        <w:spacing w:line="500" w:lineRule="exact"/>
        <w:ind w:firstLineChars="200" w:firstLine="480"/>
        <w:rPr>
          <w:rFonts w:ascii="宋体" w:hAnsi="宋体"/>
          <w:sz w:val="24"/>
        </w:rPr>
      </w:pPr>
      <w:r>
        <w:rPr>
          <w:rFonts w:ascii="宋体" w:hAnsi="宋体" w:hint="eastAsia"/>
          <w:sz w:val="24"/>
        </w:rPr>
        <w:t>1.当出现或需要决定下列事由之一的，经基金管理人、基金托管人或持有基金份额10%以上（含10%，下同）的基金份额持有人（以基金管理人收到提议当日的基金份额计算，下同）提议时，应当召开基金份额持有人大会：</w:t>
      </w:r>
    </w:p>
    <w:p w14:paraId="6D0F21F4" w14:textId="77777777" w:rsidR="00081D76" w:rsidRDefault="007908AD">
      <w:pPr>
        <w:spacing w:line="500" w:lineRule="exact"/>
        <w:ind w:firstLineChars="200" w:firstLine="480"/>
        <w:rPr>
          <w:rFonts w:ascii="宋体" w:hAnsi="宋体"/>
          <w:sz w:val="24"/>
        </w:rPr>
      </w:pPr>
      <w:r>
        <w:rPr>
          <w:rFonts w:ascii="宋体" w:hAnsi="宋体" w:hint="eastAsia"/>
          <w:sz w:val="24"/>
        </w:rPr>
        <w:t>(1)终止基金合同；</w:t>
      </w:r>
    </w:p>
    <w:p w14:paraId="77D6B5EB" w14:textId="77777777" w:rsidR="00081D76" w:rsidRDefault="007908AD">
      <w:pPr>
        <w:spacing w:line="500" w:lineRule="exact"/>
        <w:ind w:firstLineChars="200" w:firstLine="480"/>
        <w:rPr>
          <w:rFonts w:ascii="宋体" w:hAnsi="宋体"/>
          <w:sz w:val="24"/>
        </w:rPr>
      </w:pPr>
      <w:r>
        <w:rPr>
          <w:rFonts w:ascii="宋体" w:hAnsi="宋体" w:hint="eastAsia"/>
          <w:sz w:val="24"/>
        </w:rPr>
        <w:t>(2)转换基金运作方式；</w:t>
      </w:r>
    </w:p>
    <w:p w14:paraId="3BABBB89" w14:textId="77777777" w:rsidR="00081D76" w:rsidRDefault="007908AD">
      <w:pPr>
        <w:spacing w:line="500" w:lineRule="exact"/>
        <w:ind w:firstLineChars="200" w:firstLine="480"/>
        <w:rPr>
          <w:rFonts w:ascii="宋体" w:hAnsi="宋体"/>
          <w:sz w:val="24"/>
        </w:rPr>
      </w:pPr>
      <w:r>
        <w:rPr>
          <w:rFonts w:ascii="宋体" w:hAnsi="宋体" w:hint="eastAsia"/>
          <w:sz w:val="24"/>
        </w:rPr>
        <w:t>(3)变更基金类别；</w:t>
      </w:r>
    </w:p>
    <w:p w14:paraId="1DEA73FC" w14:textId="77777777" w:rsidR="00081D76" w:rsidRDefault="007908AD">
      <w:pPr>
        <w:spacing w:line="500" w:lineRule="exact"/>
        <w:ind w:firstLineChars="200" w:firstLine="480"/>
        <w:rPr>
          <w:rFonts w:ascii="宋体" w:hAnsi="宋体"/>
          <w:sz w:val="24"/>
        </w:rPr>
      </w:pPr>
      <w:r>
        <w:rPr>
          <w:rFonts w:ascii="宋体" w:hAnsi="宋体" w:hint="eastAsia"/>
          <w:sz w:val="24"/>
        </w:rPr>
        <w:t>(4)变更基金投资目标、投资范围或投资策略；</w:t>
      </w:r>
    </w:p>
    <w:p w14:paraId="2762B386" w14:textId="77777777" w:rsidR="00081D76" w:rsidRDefault="007908AD">
      <w:pPr>
        <w:spacing w:line="500" w:lineRule="exact"/>
        <w:ind w:firstLineChars="200" w:firstLine="480"/>
        <w:rPr>
          <w:rFonts w:ascii="宋体" w:hAnsi="宋体"/>
          <w:sz w:val="24"/>
        </w:rPr>
      </w:pPr>
      <w:r>
        <w:rPr>
          <w:rFonts w:ascii="宋体" w:hAnsi="宋体" w:hint="eastAsia"/>
          <w:sz w:val="24"/>
        </w:rPr>
        <w:t>(5)变更基金份额持有人大会议事程序；</w:t>
      </w:r>
    </w:p>
    <w:p w14:paraId="0A781438" w14:textId="77777777" w:rsidR="00081D76" w:rsidRDefault="007908AD">
      <w:pPr>
        <w:spacing w:line="500" w:lineRule="exact"/>
        <w:ind w:firstLineChars="200" w:firstLine="480"/>
        <w:rPr>
          <w:rFonts w:ascii="宋体" w:hAnsi="宋体"/>
          <w:sz w:val="24"/>
        </w:rPr>
      </w:pPr>
      <w:r>
        <w:rPr>
          <w:rFonts w:ascii="宋体" w:hAnsi="宋体" w:hint="eastAsia"/>
          <w:sz w:val="24"/>
        </w:rPr>
        <w:t>(6)更换基金管理人、基金托管人；</w:t>
      </w:r>
    </w:p>
    <w:p w14:paraId="3AF58265" w14:textId="77777777" w:rsidR="00081D76" w:rsidRDefault="007908AD">
      <w:pPr>
        <w:spacing w:line="500" w:lineRule="exact"/>
        <w:ind w:firstLineChars="200" w:firstLine="480"/>
        <w:rPr>
          <w:rFonts w:ascii="宋体" w:hAnsi="宋体"/>
          <w:sz w:val="24"/>
        </w:rPr>
      </w:pPr>
      <w:r>
        <w:rPr>
          <w:rFonts w:ascii="宋体" w:hAnsi="宋体" w:hint="eastAsia"/>
          <w:sz w:val="24"/>
        </w:rPr>
        <w:t>(7)提高基金管理人、基金托管人的报酬标准。但根据法律法规的要求提高该等报酬标准的除外；</w:t>
      </w:r>
    </w:p>
    <w:p w14:paraId="0133D9E0" w14:textId="77777777" w:rsidR="00081D76" w:rsidRDefault="007908AD">
      <w:pPr>
        <w:spacing w:line="500" w:lineRule="exact"/>
        <w:ind w:firstLineChars="200" w:firstLine="480"/>
        <w:rPr>
          <w:rFonts w:ascii="宋体" w:hAnsi="宋体"/>
          <w:sz w:val="24"/>
        </w:rPr>
      </w:pPr>
      <w:r>
        <w:rPr>
          <w:rFonts w:ascii="宋体" w:hAnsi="宋体" w:hint="eastAsia"/>
          <w:sz w:val="24"/>
        </w:rPr>
        <w:t>(8)本基金与其他基金的合并；</w:t>
      </w:r>
    </w:p>
    <w:p w14:paraId="09336CA9" w14:textId="77777777" w:rsidR="00081D76" w:rsidRDefault="007908AD">
      <w:pPr>
        <w:spacing w:line="500" w:lineRule="exact"/>
        <w:ind w:firstLineChars="200" w:firstLine="480"/>
        <w:rPr>
          <w:rFonts w:ascii="宋体" w:hAnsi="宋体"/>
          <w:sz w:val="24"/>
        </w:rPr>
      </w:pPr>
      <w:r>
        <w:rPr>
          <w:rFonts w:ascii="宋体" w:hAnsi="宋体" w:hint="eastAsia"/>
          <w:sz w:val="24"/>
        </w:rPr>
        <w:t>(9)对基金当事人权利和义务产生重大影响的其他事项；</w:t>
      </w:r>
    </w:p>
    <w:p w14:paraId="3BFF4568" w14:textId="77777777" w:rsidR="00081D76" w:rsidRDefault="007908AD">
      <w:pPr>
        <w:spacing w:line="500" w:lineRule="exact"/>
        <w:ind w:firstLineChars="200" w:firstLine="480"/>
        <w:rPr>
          <w:rFonts w:ascii="宋体" w:hAnsi="宋体"/>
          <w:sz w:val="24"/>
        </w:rPr>
      </w:pPr>
      <w:r>
        <w:rPr>
          <w:rFonts w:ascii="宋体" w:hAnsi="宋体" w:hint="eastAsia"/>
          <w:sz w:val="24"/>
        </w:rPr>
        <w:t>(10)法律法规、基金合同或中国证监会规定的其他情形。</w:t>
      </w:r>
    </w:p>
    <w:p w14:paraId="5A2BA338" w14:textId="77777777" w:rsidR="00081D76" w:rsidRDefault="007908AD">
      <w:pPr>
        <w:spacing w:line="500" w:lineRule="exact"/>
        <w:ind w:firstLineChars="200" w:firstLine="480"/>
        <w:rPr>
          <w:rFonts w:ascii="宋体" w:hAnsi="宋体"/>
          <w:sz w:val="24"/>
        </w:rPr>
      </w:pPr>
      <w:r>
        <w:rPr>
          <w:rFonts w:ascii="宋体" w:hAnsi="宋体" w:hint="eastAsia"/>
          <w:sz w:val="24"/>
        </w:rPr>
        <w:t>2.出现以下情形之一的，可由基金管理人和基金托管人协商后修改，不需召开基金份额持有人大会：</w:t>
      </w:r>
    </w:p>
    <w:p w14:paraId="438362F5"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(1)调低基金管理费、基金托管费、其他应由基金承担的费用；</w:t>
      </w:r>
    </w:p>
    <w:p w14:paraId="5882751B" w14:textId="77777777" w:rsidR="00081D76" w:rsidRDefault="007908AD">
      <w:pPr>
        <w:spacing w:line="500" w:lineRule="exact"/>
        <w:ind w:firstLineChars="200" w:firstLine="480"/>
        <w:rPr>
          <w:rFonts w:ascii="宋体" w:hAnsi="宋体"/>
          <w:sz w:val="24"/>
        </w:rPr>
      </w:pPr>
      <w:r>
        <w:rPr>
          <w:rFonts w:ascii="宋体" w:hAnsi="宋体" w:hint="eastAsia"/>
          <w:sz w:val="24"/>
        </w:rPr>
        <w:t>(2)在法律法规和本基金合同规定的范围内变更基金的申购费率、赎回费率或收费方式；</w:t>
      </w:r>
    </w:p>
    <w:p w14:paraId="3ABF22DD" w14:textId="77777777" w:rsidR="00081D76" w:rsidRDefault="007908AD">
      <w:pPr>
        <w:spacing w:line="500" w:lineRule="exact"/>
        <w:ind w:firstLineChars="200" w:firstLine="480"/>
        <w:rPr>
          <w:rFonts w:ascii="宋体" w:hAnsi="宋体"/>
          <w:sz w:val="24"/>
        </w:rPr>
      </w:pPr>
      <w:r>
        <w:rPr>
          <w:rFonts w:ascii="宋体" w:hAnsi="宋体" w:hint="eastAsia"/>
          <w:sz w:val="24"/>
        </w:rPr>
        <w:t>(3)因相应的法律法规发生变动必须对基金合同进行修改；</w:t>
      </w:r>
    </w:p>
    <w:p w14:paraId="313CB1A8" w14:textId="77777777" w:rsidR="00081D76" w:rsidRDefault="007908AD">
      <w:pPr>
        <w:spacing w:line="500" w:lineRule="exact"/>
        <w:ind w:firstLineChars="200" w:firstLine="480"/>
        <w:rPr>
          <w:rFonts w:ascii="宋体" w:hAnsi="宋体"/>
          <w:sz w:val="24"/>
        </w:rPr>
      </w:pPr>
      <w:r>
        <w:rPr>
          <w:rFonts w:ascii="宋体" w:hAnsi="宋体" w:hint="eastAsia"/>
          <w:sz w:val="24"/>
        </w:rPr>
        <w:t>(4)对基金合同的修改不涉及本基金合同当事人权利义务关系发生变化；</w:t>
      </w:r>
    </w:p>
    <w:p w14:paraId="511E3DB9" w14:textId="77777777" w:rsidR="00081D76" w:rsidRDefault="007908AD">
      <w:pPr>
        <w:spacing w:line="500" w:lineRule="exact"/>
        <w:ind w:firstLineChars="200" w:firstLine="480"/>
        <w:rPr>
          <w:rFonts w:ascii="宋体" w:hAnsi="宋体"/>
          <w:sz w:val="24"/>
        </w:rPr>
      </w:pPr>
      <w:r>
        <w:rPr>
          <w:rFonts w:ascii="宋体" w:hAnsi="宋体" w:hint="eastAsia"/>
          <w:sz w:val="24"/>
        </w:rPr>
        <w:t>(5)基金合同的修改对基金份额持有人利益无实质性不利影响；</w:t>
      </w:r>
    </w:p>
    <w:p w14:paraId="5D392D78" w14:textId="77777777" w:rsidR="00081D76" w:rsidRDefault="007908AD">
      <w:pPr>
        <w:spacing w:line="500" w:lineRule="exact"/>
        <w:ind w:firstLineChars="200" w:firstLine="480"/>
        <w:rPr>
          <w:rFonts w:ascii="宋体" w:hAnsi="宋体"/>
          <w:sz w:val="24"/>
        </w:rPr>
      </w:pPr>
      <w:r>
        <w:rPr>
          <w:rFonts w:ascii="宋体" w:hAnsi="宋体" w:hint="eastAsia"/>
          <w:sz w:val="24"/>
        </w:rPr>
        <w:t>(6)按照法律法规或本基金合同规定不需召开基金份额持有人大会的其他情形。</w:t>
      </w:r>
    </w:p>
    <w:p w14:paraId="4F413B6C" w14:textId="77777777" w:rsidR="00081D76" w:rsidRDefault="007908AD">
      <w:pPr>
        <w:spacing w:line="500" w:lineRule="exact"/>
        <w:ind w:firstLineChars="200" w:firstLine="480"/>
        <w:rPr>
          <w:rFonts w:ascii="宋体" w:hAnsi="宋体"/>
          <w:sz w:val="24"/>
        </w:rPr>
      </w:pPr>
      <w:r>
        <w:rPr>
          <w:rFonts w:ascii="宋体" w:hAnsi="宋体" w:hint="eastAsia"/>
          <w:sz w:val="24"/>
        </w:rPr>
        <w:t>（三）召集人和召集方式</w:t>
      </w:r>
    </w:p>
    <w:p w14:paraId="3494D8EC" w14:textId="77777777" w:rsidR="00081D76" w:rsidRDefault="007908AD">
      <w:pPr>
        <w:spacing w:line="500" w:lineRule="exact"/>
        <w:ind w:firstLineChars="200" w:firstLine="480"/>
        <w:rPr>
          <w:rFonts w:ascii="宋体" w:hAnsi="宋体"/>
          <w:sz w:val="24"/>
        </w:rPr>
      </w:pPr>
      <w:r>
        <w:rPr>
          <w:rFonts w:ascii="宋体" w:hAnsi="宋体" w:hint="eastAsia"/>
          <w:sz w:val="24"/>
        </w:rPr>
        <w:t>1.除法律法规或本基金合同另有约定外，基金份额持有人大会由基金管理人召集，开会时间、地点、方式和权益登记日由基金管理人选择确定。基金管理人未按规定召集或者不能召集时，由基金托管人召集。</w:t>
      </w:r>
    </w:p>
    <w:p w14:paraId="29B26F1F" w14:textId="77777777" w:rsidR="00081D76" w:rsidRDefault="007908AD">
      <w:pPr>
        <w:spacing w:line="500" w:lineRule="exact"/>
        <w:ind w:firstLineChars="200" w:firstLine="480"/>
        <w:rPr>
          <w:rFonts w:ascii="宋体" w:hAnsi="宋体"/>
          <w:sz w:val="24"/>
        </w:rPr>
      </w:pPr>
      <w:r>
        <w:rPr>
          <w:rFonts w:ascii="宋体" w:hAnsi="宋体" w:hint="eastAsia"/>
          <w:sz w:val="24"/>
        </w:rPr>
        <w:t>2.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自行召集并确定开会时间、地点、方式和权益登记日。</w:t>
      </w:r>
    </w:p>
    <w:p w14:paraId="54D20C59" w14:textId="77777777" w:rsidR="00081D76" w:rsidRDefault="007908AD">
      <w:pPr>
        <w:spacing w:line="500" w:lineRule="exact"/>
        <w:ind w:firstLineChars="200" w:firstLine="480"/>
        <w:rPr>
          <w:rFonts w:ascii="宋体" w:hAnsi="宋体"/>
          <w:sz w:val="24"/>
        </w:rPr>
      </w:pPr>
      <w:r>
        <w:rPr>
          <w:rFonts w:ascii="宋体" w:hAnsi="宋体" w:hint="eastAsia"/>
          <w:sz w:val="24"/>
        </w:rPr>
        <w:t>3.代表基金份额10%以上的基金份额持有人认为有必要召开基金份额持有人大会的，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14:paraId="40DB7348" w14:textId="77777777" w:rsidR="00081D76" w:rsidRDefault="007908AD">
      <w:pPr>
        <w:spacing w:line="500" w:lineRule="exact"/>
        <w:ind w:firstLineChars="200" w:firstLine="480"/>
        <w:rPr>
          <w:rFonts w:ascii="宋体" w:hAnsi="宋体"/>
          <w:sz w:val="24"/>
        </w:rPr>
      </w:pPr>
      <w:r>
        <w:rPr>
          <w:rFonts w:ascii="宋体" w:hAnsi="宋体" w:hint="eastAsia"/>
          <w:sz w:val="24"/>
        </w:rPr>
        <w:t>4.代表基金份额10%以上的基金份额持有人就同一事项要求召开基金份额持有人大会，而基金管理人、基金托管人都不召集的，代表基金份额10%以上的</w:t>
      </w:r>
      <w:r>
        <w:rPr>
          <w:rFonts w:ascii="宋体" w:hAnsi="宋体" w:hint="eastAsia"/>
          <w:sz w:val="24"/>
        </w:rPr>
        <w:lastRenderedPageBreak/>
        <w:t>基金份额持有人有权自行召集基金份额持有人大会，但应当至少提前30日向中国证监会备案。</w:t>
      </w:r>
    </w:p>
    <w:p w14:paraId="70C3EA58" w14:textId="77777777" w:rsidR="00081D76" w:rsidRDefault="007908AD">
      <w:pPr>
        <w:spacing w:line="500" w:lineRule="exact"/>
        <w:ind w:firstLineChars="200" w:firstLine="480"/>
        <w:rPr>
          <w:rFonts w:ascii="宋体" w:hAnsi="宋体"/>
          <w:sz w:val="24"/>
        </w:rPr>
      </w:pPr>
      <w:r>
        <w:rPr>
          <w:rFonts w:ascii="宋体" w:hAnsi="宋体" w:hint="eastAsia"/>
          <w:sz w:val="24"/>
        </w:rPr>
        <w:t>5.基金份额持有人依法自行召集基金份额持有人大会的，基金管理人、基金托管人应当配合，不得阻碍、干扰。</w:t>
      </w:r>
    </w:p>
    <w:p w14:paraId="69E345AB" w14:textId="77777777" w:rsidR="00081D76" w:rsidRDefault="007908AD">
      <w:pPr>
        <w:spacing w:line="500" w:lineRule="exact"/>
        <w:ind w:firstLineChars="200" w:firstLine="480"/>
        <w:rPr>
          <w:rFonts w:ascii="宋体" w:hAnsi="宋体"/>
          <w:sz w:val="24"/>
        </w:rPr>
      </w:pPr>
      <w:r>
        <w:rPr>
          <w:rFonts w:ascii="宋体" w:hAnsi="宋体" w:hint="eastAsia"/>
          <w:sz w:val="24"/>
        </w:rPr>
        <w:t>（四）召开基金份额持有人大会的通知时间、通知内容、通知方式</w:t>
      </w:r>
    </w:p>
    <w:p w14:paraId="6DFA7C3B" w14:textId="77777777" w:rsidR="00081D76" w:rsidRDefault="007908AD">
      <w:pPr>
        <w:spacing w:line="500" w:lineRule="exact"/>
        <w:ind w:firstLineChars="200" w:firstLine="480"/>
        <w:rPr>
          <w:rFonts w:ascii="宋体" w:hAnsi="宋体"/>
          <w:sz w:val="24"/>
        </w:rPr>
      </w:pPr>
      <w:r>
        <w:rPr>
          <w:rFonts w:ascii="宋体" w:hAnsi="宋体" w:hint="eastAsia"/>
          <w:sz w:val="24"/>
        </w:rPr>
        <w:t>1.基金份额持有人大会的召集人(以下简称"召集人")负责选择确定开会时间、地点、方式和权益登记日。召开基金份额持有人大会，召集人必须于会议召开日前30天在规定媒介公告。基金份额持有人大会通知须至少载明以下内容：</w:t>
      </w:r>
    </w:p>
    <w:p w14:paraId="78DBB4DB" w14:textId="77777777" w:rsidR="00081D76" w:rsidRDefault="007908AD">
      <w:pPr>
        <w:spacing w:line="500" w:lineRule="exact"/>
        <w:ind w:firstLineChars="200" w:firstLine="480"/>
        <w:rPr>
          <w:rFonts w:ascii="宋体" w:hAnsi="宋体"/>
          <w:sz w:val="24"/>
        </w:rPr>
      </w:pPr>
      <w:r>
        <w:rPr>
          <w:rFonts w:ascii="宋体" w:hAnsi="宋体" w:hint="eastAsia"/>
          <w:sz w:val="24"/>
        </w:rPr>
        <w:t>(1)会议召开的时间、地点和出席方式；</w:t>
      </w:r>
    </w:p>
    <w:p w14:paraId="5A13B8AB" w14:textId="77777777" w:rsidR="00081D76" w:rsidRDefault="007908AD">
      <w:pPr>
        <w:spacing w:line="500" w:lineRule="exact"/>
        <w:ind w:firstLineChars="200" w:firstLine="480"/>
        <w:rPr>
          <w:rFonts w:ascii="宋体" w:hAnsi="宋体"/>
          <w:sz w:val="24"/>
        </w:rPr>
      </w:pPr>
      <w:r>
        <w:rPr>
          <w:rFonts w:ascii="宋体" w:hAnsi="宋体" w:hint="eastAsia"/>
          <w:sz w:val="24"/>
        </w:rPr>
        <w:t>(2)会议拟审议的主要事项；</w:t>
      </w:r>
    </w:p>
    <w:p w14:paraId="1B02BA27" w14:textId="77777777" w:rsidR="00081D76" w:rsidRDefault="007908AD">
      <w:pPr>
        <w:spacing w:line="500" w:lineRule="exact"/>
        <w:ind w:firstLineChars="200" w:firstLine="480"/>
        <w:rPr>
          <w:rFonts w:ascii="宋体" w:hAnsi="宋体"/>
          <w:sz w:val="24"/>
        </w:rPr>
      </w:pPr>
      <w:r>
        <w:rPr>
          <w:rFonts w:ascii="宋体" w:hAnsi="宋体" w:hint="eastAsia"/>
          <w:sz w:val="24"/>
        </w:rPr>
        <w:t>(3)会议形式；</w:t>
      </w:r>
    </w:p>
    <w:p w14:paraId="23AC272C" w14:textId="77777777" w:rsidR="00081D76" w:rsidRDefault="007908AD">
      <w:pPr>
        <w:spacing w:line="500" w:lineRule="exact"/>
        <w:ind w:firstLineChars="200" w:firstLine="480"/>
        <w:rPr>
          <w:rFonts w:ascii="宋体" w:hAnsi="宋体"/>
          <w:sz w:val="24"/>
        </w:rPr>
      </w:pPr>
      <w:r>
        <w:rPr>
          <w:rFonts w:ascii="宋体" w:hAnsi="宋体" w:hint="eastAsia"/>
          <w:sz w:val="24"/>
        </w:rPr>
        <w:t>(4)议事程序；</w:t>
      </w:r>
    </w:p>
    <w:p w14:paraId="1DCB5A95" w14:textId="77777777" w:rsidR="00081D76" w:rsidRDefault="007908AD">
      <w:pPr>
        <w:spacing w:line="500" w:lineRule="exact"/>
        <w:ind w:firstLineChars="200" w:firstLine="480"/>
        <w:rPr>
          <w:rFonts w:ascii="宋体" w:hAnsi="宋体"/>
          <w:sz w:val="24"/>
        </w:rPr>
      </w:pPr>
      <w:r>
        <w:rPr>
          <w:rFonts w:ascii="宋体" w:hAnsi="宋体" w:hint="eastAsia"/>
          <w:sz w:val="24"/>
        </w:rPr>
        <w:t>(5)有权出席基金份额持有人大会的权益登记日；</w:t>
      </w:r>
    </w:p>
    <w:p w14:paraId="5391AA41" w14:textId="77777777" w:rsidR="00081D76" w:rsidRDefault="007908AD">
      <w:pPr>
        <w:spacing w:line="500" w:lineRule="exact"/>
        <w:ind w:firstLineChars="200" w:firstLine="480"/>
        <w:rPr>
          <w:rFonts w:ascii="宋体" w:hAnsi="宋体"/>
          <w:sz w:val="24"/>
        </w:rPr>
      </w:pPr>
      <w:r>
        <w:rPr>
          <w:rFonts w:ascii="宋体" w:hAnsi="宋体" w:hint="eastAsia"/>
          <w:sz w:val="24"/>
        </w:rPr>
        <w:t>(6)授权委托书的内容要求(包括但不限于代理人身份、代理权限和代理有效期限等)、送达时间和地点；</w:t>
      </w:r>
    </w:p>
    <w:p w14:paraId="39BACF00" w14:textId="77777777" w:rsidR="00081D76" w:rsidRDefault="007908AD">
      <w:pPr>
        <w:spacing w:line="500" w:lineRule="exact"/>
        <w:ind w:firstLineChars="200" w:firstLine="480"/>
        <w:rPr>
          <w:rFonts w:ascii="宋体" w:hAnsi="宋体"/>
          <w:sz w:val="24"/>
        </w:rPr>
      </w:pPr>
      <w:r>
        <w:rPr>
          <w:rFonts w:ascii="宋体" w:hAnsi="宋体" w:hint="eastAsia"/>
          <w:sz w:val="24"/>
        </w:rPr>
        <w:t>(7)表决方式；</w:t>
      </w:r>
    </w:p>
    <w:p w14:paraId="1644EF67" w14:textId="77777777" w:rsidR="00081D76" w:rsidRDefault="007908AD">
      <w:pPr>
        <w:spacing w:line="500" w:lineRule="exact"/>
        <w:ind w:firstLineChars="200" w:firstLine="480"/>
        <w:rPr>
          <w:rFonts w:ascii="宋体" w:hAnsi="宋体"/>
          <w:sz w:val="24"/>
        </w:rPr>
      </w:pPr>
      <w:r>
        <w:rPr>
          <w:rFonts w:ascii="宋体" w:hAnsi="宋体" w:hint="eastAsia"/>
          <w:sz w:val="24"/>
        </w:rPr>
        <w:t>(8)会务常设联系人姓名、电话；</w:t>
      </w:r>
    </w:p>
    <w:p w14:paraId="285E6D9A" w14:textId="77777777" w:rsidR="00081D76" w:rsidRDefault="007908AD">
      <w:pPr>
        <w:spacing w:line="500" w:lineRule="exact"/>
        <w:ind w:firstLineChars="200" w:firstLine="480"/>
        <w:rPr>
          <w:rFonts w:ascii="宋体" w:hAnsi="宋体"/>
          <w:sz w:val="24"/>
        </w:rPr>
      </w:pPr>
      <w:r>
        <w:rPr>
          <w:rFonts w:ascii="宋体" w:hAnsi="宋体" w:hint="eastAsia"/>
          <w:sz w:val="24"/>
        </w:rPr>
        <w:t>(9)出席会议者必须准备的文件和必须履行的手续；</w:t>
      </w:r>
    </w:p>
    <w:p w14:paraId="2EADBA98" w14:textId="77777777" w:rsidR="00081D76" w:rsidRDefault="007908AD">
      <w:pPr>
        <w:spacing w:line="500" w:lineRule="exact"/>
        <w:ind w:firstLineChars="200" w:firstLine="480"/>
        <w:rPr>
          <w:rFonts w:ascii="宋体" w:hAnsi="宋体"/>
          <w:sz w:val="24"/>
        </w:rPr>
      </w:pPr>
      <w:r>
        <w:rPr>
          <w:rFonts w:ascii="宋体" w:hAnsi="宋体" w:hint="eastAsia"/>
          <w:sz w:val="24"/>
        </w:rPr>
        <w:t>(10)召集人需要通知的其他事项。</w:t>
      </w:r>
    </w:p>
    <w:p w14:paraId="4500767C" w14:textId="77777777" w:rsidR="00081D76" w:rsidRDefault="007908AD">
      <w:pPr>
        <w:spacing w:line="500" w:lineRule="exact"/>
        <w:ind w:firstLineChars="200" w:firstLine="480"/>
        <w:rPr>
          <w:rFonts w:ascii="宋体" w:hAnsi="宋体"/>
          <w:sz w:val="24"/>
        </w:rPr>
      </w:pPr>
      <w:r>
        <w:rPr>
          <w:rFonts w:ascii="宋体" w:hAnsi="宋体" w:hint="eastAsia"/>
          <w:sz w:val="24"/>
        </w:rPr>
        <w:t>2.采用通讯方式开会并进行表决的情况下，由召集人决定通讯方式和书面表决方式，并在会议通知中说明本次基金份额持有人大会所采取的具体通讯方式、委托的公证机关及其联系方式和联系人、书面表达意见的寄交和收取方式。</w:t>
      </w:r>
    </w:p>
    <w:p w14:paraId="3E05234E" w14:textId="77777777" w:rsidR="00081D76" w:rsidRDefault="007908AD">
      <w:pPr>
        <w:spacing w:line="500" w:lineRule="exact"/>
        <w:ind w:firstLineChars="200" w:firstLine="480"/>
        <w:rPr>
          <w:rFonts w:ascii="宋体" w:hAnsi="宋体"/>
          <w:sz w:val="24"/>
        </w:rPr>
      </w:pPr>
      <w:r>
        <w:rPr>
          <w:rFonts w:ascii="宋体" w:hAnsi="宋体" w:hint="eastAsia"/>
          <w:sz w:val="24"/>
        </w:rPr>
        <w:t>3.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w:t>
      </w:r>
      <w:r>
        <w:rPr>
          <w:rFonts w:ascii="宋体" w:hAnsi="宋体" w:hint="eastAsia"/>
          <w:sz w:val="24"/>
        </w:rPr>
        <w:lastRenderedPageBreak/>
        <w:t>的，不影响计票和表决结果。</w:t>
      </w:r>
    </w:p>
    <w:p w14:paraId="00B75CB8" w14:textId="77777777" w:rsidR="00081D76" w:rsidRDefault="007908AD">
      <w:pPr>
        <w:spacing w:line="500" w:lineRule="exact"/>
        <w:ind w:firstLineChars="200" w:firstLine="480"/>
        <w:rPr>
          <w:rFonts w:ascii="宋体" w:hAnsi="宋体"/>
          <w:sz w:val="24"/>
        </w:rPr>
      </w:pPr>
      <w:r>
        <w:rPr>
          <w:rFonts w:ascii="宋体" w:hAnsi="宋体" w:hint="eastAsia"/>
          <w:sz w:val="24"/>
        </w:rPr>
        <w:t>（五）基金份额持有人出席会议的方式</w:t>
      </w:r>
    </w:p>
    <w:p w14:paraId="2A05B93C" w14:textId="77777777" w:rsidR="00081D76" w:rsidRDefault="007908AD">
      <w:pPr>
        <w:spacing w:line="500" w:lineRule="exact"/>
        <w:ind w:firstLineChars="200" w:firstLine="480"/>
        <w:rPr>
          <w:rFonts w:ascii="宋体" w:hAnsi="宋体"/>
          <w:sz w:val="24"/>
        </w:rPr>
      </w:pPr>
      <w:r>
        <w:rPr>
          <w:rFonts w:ascii="宋体" w:hAnsi="宋体" w:hint="eastAsia"/>
          <w:sz w:val="24"/>
        </w:rPr>
        <w:t>1.会议方式</w:t>
      </w:r>
    </w:p>
    <w:p w14:paraId="63DB4FE6" w14:textId="77777777" w:rsidR="00081D76" w:rsidRDefault="007908AD">
      <w:pPr>
        <w:spacing w:line="500" w:lineRule="exact"/>
        <w:ind w:firstLineChars="200" w:firstLine="480"/>
        <w:rPr>
          <w:rFonts w:ascii="宋体" w:hAnsi="宋体"/>
          <w:sz w:val="24"/>
        </w:rPr>
      </w:pPr>
      <w:r>
        <w:rPr>
          <w:rFonts w:ascii="宋体" w:hAnsi="宋体" w:hint="eastAsia"/>
          <w:sz w:val="24"/>
        </w:rPr>
        <w:t>(1)基金份额持有人大会的召开方式包括现场开会和通讯方式开会。</w:t>
      </w:r>
    </w:p>
    <w:p w14:paraId="4F07986C" w14:textId="77777777" w:rsidR="00081D76" w:rsidRDefault="007908AD">
      <w:pPr>
        <w:spacing w:line="500" w:lineRule="exact"/>
        <w:ind w:firstLineChars="200" w:firstLine="480"/>
        <w:rPr>
          <w:rFonts w:ascii="宋体" w:hAnsi="宋体"/>
          <w:sz w:val="24"/>
        </w:rPr>
      </w:pPr>
      <w:r>
        <w:rPr>
          <w:rFonts w:ascii="宋体" w:hAnsi="宋体" w:hint="eastAsia"/>
          <w:sz w:val="24"/>
        </w:rPr>
        <w:t>(2)现场开会由基金份额持有人本人出席或通过授权委托书委派其代理人出席，现场开会时基金管理人和基金托管人的授权代表应当出席，基金管理人或基金托管人拒不派代表出席的，不影响表决效力。</w:t>
      </w:r>
    </w:p>
    <w:p w14:paraId="328C90C9" w14:textId="77777777" w:rsidR="00081D76" w:rsidRDefault="007908AD">
      <w:pPr>
        <w:spacing w:line="500" w:lineRule="exact"/>
        <w:ind w:firstLineChars="200" w:firstLine="480"/>
        <w:rPr>
          <w:rFonts w:ascii="宋体" w:hAnsi="宋体"/>
          <w:sz w:val="24"/>
        </w:rPr>
      </w:pPr>
      <w:r>
        <w:rPr>
          <w:rFonts w:ascii="宋体" w:hAnsi="宋体" w:hint="eastAsia"/>
          <w:sz w:val="24"/>
        </w:rPr>
        <w:t>(3)通讯方式开会指按照本基金合同的相关规定以通讯的书面方式进行表决。</w:t>
      </w:r>
    </w:p>
    <w:p w14:paraId="7CE898A7" w14:textId="77777777" w:rsidR="00081D76" w:rsidRDefault="007908AD">
      <w:pPr>
        <w:spacing w:line="500" w:lineRule="exact"/>
        <w:ind w:firstLineChars="200" w:firstLine="480"/>
        <w:rPr>
          <w:rFonts w:ascii="宋体" w:hAnsi="宋体"/>
          <w:sz w:val="24"/>
        </w:rPr>
      </w:pPr>
      <w:r>
        <w:rPr>
          <w:rFonts w:ascii="宋体" w:hAnsi="宋体" w:hint="eastAsia"/>
          <w:sz w:val="24"/>
        </w:rPr>
        <w:t>(4)会议的召开方式由召集人确定，但决定转换基金运作方式、基金管理人更换或基金托管人的更换、提前终止基金合同的事宜必须以现场开会方式召开基金份额持有人大会。</w:t>
      </w:r>
    </w:p>
    <w:p w14:paraId="344B758D" w14:textId="77777777" w:rsidR="00081D76" w:rsidRDefault="007908AD">
      <w:pPr>
        <w:spacing w:line="500" w:lineRule="exact"/>
        <w:ind w:firstLineChars="200" w:firstLine="480"/>
        <w:rPr>
          <w:rFonts w:ascii="宋体" w:hAnsi="宋体"/>
          <w:sz w:val="24"/>
        </w:rPr>
      </w:pPr>
      <w:r>
        <w:rPr>
          <w:rFonts w:ascii="宋体" w:hAnsi="宋体" w:hint="eastAsia"/>
          <w:sz w:val="24"/>
        </w:rPr>
        <w:t>2.召开基金份额持有人大会的条件</w:t>
      </w:r>
    </w:p>
    <w:p w14:paraId="020B6FDC" w14:textId="77777777" w:rsidR="00081D76" w:rsidRDefault="007908AD">
      <w:pPr>
        <w:spacing w:line="500" w:lineRule="exact"/>
        <w:ind w:firstLineChars="200" w:firstLine="480"/>
        <w:rPr>
          <w:rFonts w:ascii="宋体" w:hAnsi="宋体"/>
          <w:sz w:val="24"/>
        </w:rPr>
      </w:pPr>
      <w:r>
        <w:rPr>
          <w:rFonts w:ascii="宋体" w:hAnsi="宋体" w:hint="eastAsia"/>
          <w:sz w:val="24"/>
        </w:rPr>
        <w:t>(1)现场开会方式</w:t>
      </w:r>
    </w:p>
    <w:p w14:paraId="534CEE35" w14:textId="77777777" w:rsidR="00081D76" w:rsidRDefault="007908AD">
      <w:pPr>
        <w:spacing w:line="500" w:lineRule="exact"/>
        <w:ind w:firstLineChars="200" w:firstLine="480"/>
        <w:rPr>
          <w:rFonts w:ascii="宋体" w:hAnsi="宋体"/>
          <w:sz w:val="24"/>
        </w:rPr>
      </w:pPr>
      <w:r>
        <w:rPr>
          <w:rFonts w:ascii="宋体" w:hAnsi="宋体" w:hint="eastAsia"/>
          <w:sz w:val="24"/>
        </w:rPr>
        <w:t>在同时符合以下条件时，现场会议方可举行：</w:t>
      </w:r>
    </w:p>
    <w:p w14:paraId="2F76C4B4" w14:textId="77777777" w:rsidR="00081D76" w:rsidRDefault="007908AD">
      <w:pPr>
        <w:spacing w:line="500" w:lineRule="exact"/>
        <w:ind w:firstLineChars="200" w:firstLine="480"/>
        <w:rPr>
          <w:rFonts w:ascii="宋体" w:hAnsi="宋体"/>
          <w:sz w:val="24"/>
        </w:rPr>
      </w:pPr>
      <w:r>
        <w:rPr>
          <w:rFonts w:ascii="宋体" w:hAnsi="宋体" w:hint="eastAsia"/>
          <w:sz w:val="24"/>
        </w:rPr>
        <w:t>1)对到会者在权益登记日持有基金份额的统计显示，有效的基金份额应占权益登记日基金总份额的50%以上；</w:t>
      </w:r>
    </w:p>
    <w:p w14:paraId="16ED7829" w14:textId="77777777" w:rsidR="00081D76" w:rsidRDefault="007908AD">
      <w:pPr>
        <w:spacing w:line="500" w:lineRule="exact"/>
        <w:ind w:firstLineChars="200" w:firstLine="480"/>
        <w:rPr>
          <w:rFonts w:ascii="宋体" w:hAnsi="宋体"/>
          <w:sz w:val="24"/>
        </w:rPr>
      </w:pPr>
      <w:r>
        <w:rPr>
          <w:rFonts w:ascii="宋体" w:hAnsi="宋体" w:hint="eastAsia"/>
          <w:sz w:val="24"/>
        </w:rPr>
        <w:t>2)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登记资料相符。</w:t>
      </w:r>
    </w:p>
    <w:p w14:paraId="7089EE01" w14:textId="77777777" w:rsidR="00081D76" w:rsidRDefault="007908AD">
      <w:pPr>
        <w:spacing w:line="500" w:lineRule="exact"/>
        <w:ind w:firstLineChars="200" w:firstLine="480"/>
        <w:rPr>
          <w:rFonts w:ascii="宋体" w:hAnsi="宋体"/>
          <w:sz w:val="24"/>
        </w:rPr>
      </w:pPr>
      <w:r>
        <w:rPr>
          <w:rFonts w:ascii="宋体" w:hAnsi="宋体" w:hint="eastAsia"/>
          <w:sz w:val="24"/>
        </w:rPr>
        <w:t>未能满足上述条件的情况下，则召集人可另行确定并公告重新开会的时间(至少应在25个工作日后)和地点，但确定有权出席会议的基金份额持有人资格的权益登记日不变。</w:t>
      </w:r>
    </w:p>
    <w:p w14:paraId="519B8FA8" w14:textId="77777777" w:rsidR="00081D76" w:rsidRDefault="007908AD">
      <w:pPr>
        <w:spacing w:line="500" w:lineRule="exact"/>
        <w:ind w:firstLineChars="200" w:firstLine="480"/>
        <w:rPr>
          <w:rFonts w:ascii="宋体" w:hAnsi="宋体"/>
          <w:sz w:val="24"/>
        </w:rPr>
      </w:pPr>
      <w:r>
        <w:rPr>
          <w:rFonts w:ascii="宋体" w:hAnsi="宋体" w:hint="eastAsia"/>
          <w:sz w:val="24"/>
        </w:rPr>
        <w:t>(2)通讯开会方式</w:t>
      </w:r>
    </w:p>
    <w:p w14:paraId="1939CD1F" w14:textId="77777777" w:rsidR="00081D76" w:rsidRDefault="007908AD">
      <w:pPr>
        <w:spacing w:line="500" w:lineRule="exact"/>
        <w:ind w:firstLineChars="200" w:firstLine="480"/>
        <w:rPr>
          <w:rFonts w:ascii="宋体" w:hAnsi="宋体"/>
          <w:sz w:val="24"/>
        </w:rPr>
      </w:pPr>
      <w:r>
        <w:rPr>
          <w:rFonts w:ascii="宋体" w:hAnsi="宋体" w:hint="eastAsia"/>
          <w:sz w:val="24"/>
        </w:rPr>
        <w:t>在同时符合以下条件时，通讯会议方可举行：</w:t>
      </w:r>
    </w:p>
    <w:p w14:paraId="237DD056" w14:textId="77777777" w:rsidR="00081D76" w:rsidRDefault="007908AD">
      <w:pPr>
        <w:spacing w:line="500" w:lineRule="exact"/>
        <w:ind w:firstLineChars="200" w:firstLine="480"/>
        <w:rPr>
          <w:rFonts w:ascii="宋体" w:hAnsi="宋体"/>
          <w:sz w:val="24"/>
        </w:rPr>
      </w:pPr>
      <w:r>
        <w:rPr>
          <w:rFonts w:ascii="宋体" w:hAnsi="宋体" w:hint="eastAsia"/>
          <w:sz w:val="24"/>
        </w:rPr>
        <w:t>1)召集人按本基金合同规定公布会议通知后，在2个工作日内连续公布相关</w:t>
      </w:r>
      <w:r>
        <w:rPr>
          <w:rFonts w:ascii="宋体" w:hAnsi="宋体" w:hint="eastAsia"/>
          <w:sz w:val="24"/>
        </w:rPr>
        <w:lastRenderedPageBreak/>
        <w:t>提示性公告；</w:t>
      </w:r>
    </w:p>
    <w:p w14:paraId="7925A65B" w14:textId="77777777" w:rsidR="00081D76" w:rsidRDefault="007908AD">
      <w:pPr>
        <w:spacing w:line="500" w:lineRule="exact"/>
        <w:ind w:firstLineChars="200" w:firstLine="480"/>
        <w:rPr>
          <w:rFonts w:ascii="宋体" w:hAnsi="宋体"/>
          <w:sz w:val="24"/>
        </w:rPr>
      </w:pPr>
      <w:r>
        <w:rPr>
          <w:rFonts w:ascii="宋体" w:hAnsi="宋体" w:hint="eastAsia"/>
          <w:sz w:val="24"/>
        </w:rPr>
        <w:t>2)召集人在基金托管人(如果基金托管人为召集人，则为基金管理人)和公证机关的监督下按照会议通知规定的方式收取和统计基金份额持有人的书面表决意见，基金管理人或基金托管人经通知拒不参加收取书面表决意见的，不影响表决效力；</w:t>
      </w:r>
    </w:p>
    <w:p w14:paraId="2DD18030" w14:textId="77777777" w:rsidR="00081D76" w:rsidRDefault="007908AD">
      <w:pPr>
        <w:spacing w:line="500" w:lineRule="exact"/>
        <w:ind w:firstLineChars="200" w:firstLine="480"/>
        <w:rPr>
          <w:rFonts w:ascii="宋体" w:hAnsi="宋体"/>
          <w:sz w:val="24"/>
        </w:rPr>
      </w:pPr>
      <w:r>
        <w:rPr>
          <w:rFonts w:ascii="宋体" w:hAnsi="宋体" w:hint="eastAsia"/>
          <w:sz w:val="24"/>
        </w:rPr>
        <w:t>3)本人直接出具书面意见或授权他人代表出具书面意见的基金份额持有人所代表的基金份额应占权益登记日基金总份额的50%以上；</w:t>
      </w:r>
    </w:p>
    <w:p w14:paraId="5DEBE6A1" w14:textId="77777777" w:rsidR="00081D76" w:rsidRDefault="007908AD">
      <w:pPr>
        <w:spacing w:line="500" w:lineRule="exact"/>
        <w:ind w:firstLineChars="200" w:firstLine="480"/>
        <w:rPr>
          <w:rFonts w:ascii="宋体" w:hAnsi="宋体"/>
          <w:sz w:val="24"/>
        </w:rPr>
      </w:pPr>
      <w:r>
        <w:rPr>
          <w:rFonts w:ascii="宋体" w:hAnsi="宋体" w:hint="eastAsia"/>
          <w:sz w:val="24"/>
        </w:rPr>
        <w:t>4)直接出具书面意见的基金份额持有人或受托代表他人出具书面意见的其他代表，同时提交的持有基金份额的凭证符合法律法规、基金合同和会议通知的规定，并与登记注册机构记录相符，并且受托出席会议者出具的委托人持有基金份额的凭证和授权委托书等文件，符合法律法规、基金合同和会议通知的规定；</w:t>
      </w:r>
    </w:p>
    <w:p w14:paraId="4B403168" w14:textId="77777777" w:rsidR="00081D76" w:rsidRDefault="007908AD">
      <w:pPr>
        <w:spacing w:line="500" w:lineRule="exact"/>
        <w:ind w:firstLineChars="200" w:firstLine="480"/>
        <w:rPr>
          <w:rFonts w:ascii="宋体" w:hAnsi="宋体"/>
          <w:sz w:val="24"/>
        </w:rPr>
      </w:pPr>
      <w:r>
        <w:rPr>
          <w:rFonts w:ascii="宋体" w:hAnsi="宋体" w:hint="eastAsia"/>
          <w:sz w:val="24"/>
        </w:rPr>
        <w:t>5)会议通知公布前报中国证监会备案。</w:t>
      </w:r>
    </w:p>
    <w:p w14:paraId="4EF76C12" w14:textId="77777777" w:rsidR="00081D76" w:rsidRDefault="007908AD">
      <w:pPr>
        <w:spacing w:line="500" w:lineRule="exact"/>
        <w:ind w:firstLineChars="200" w:firstLine="480"/>
        <w:rPr>
          <w:rFonts w:ascii="宋体" w:hAnsi="宋体"/>
          <w:sz w:val="24"/>
        </w:rPr>
      </w:pPr>
      <w:r>
        <w:rPr>
          <w:rFonts w:ascii="宋体" w:hAnsi="宋体" w:hint="eastAsia"/>
          <w:sz w:val="24"/>
        </w:rPr>
        <w:t>如果开会条件达不到上述的条件，则召集人可另行确定并公告重新表决的时间(至少应在25个工作日后)，且确定有权出席会议的基金份额持有人资格的权益登记日不变。</w:t>
      </w:r>
    </w:p>
    <w:p w14:paraId="6C4ED99C" w14:textId="77777777" w:rsidR="00081D76" w:rsidRDefault="007908AD">
      <w:pPr>
        <w:spacing w:line="500" w:lineRule="exact"/>
        <w:ind w:firstLineChars="200" w:firstLine="480"/>
        <w:rPr>
          <w:rFonts w:ascii="宋体" w:hAnsi="宋体"/>
          <w:sz w:val="24"/>
        </w:rPr>
      </w:pPr>
      <w:r>
        <w:rPr>
          <w:rFonts w:ascii="宋体" w:hAnsi="宋体" w:hint="eastAsia"/>
          <w:sz w:val="24"/>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14:paraId="0381FBBA" w14:textId="77777777" w:rsidR="00081D76" w:rsidRDefault="007908AD">
      <w:pPr>
        <w:spacing w:line="500" w:lineRule="exact"/>
        <w:ind w:firstLineChars="200" w:firstLine="480"/>
        <w:rPr>
          <w:rFonts w:ascii="宋体" w:hAnsi="宋体"/>
          <w:sz w:val="24"/>
        </w:rPr>
      </w:pPr>
      <w:r>
        <w:rPr>
          <w:rFonts w:ascii="宋体" w:hAnsi="宋体" w:hint="eastAsia"/>
          <w:sz w:val="24"/>
        </w:rPr>
        <w:t>（六）议事内容与程序</w:t>
      </w:r>
    </w:p>
    <w:p w14:paraId="5EED8018" w14:textId="77777777" w:rsidR="00081D76" w:rsidRDefault="007908AD">
      <w:pPr>
        <w:spacing w:line="500" w:lineRule="exact"/>
        <w:ind w:firstLineChars="200" w:firstLine="480"/>
        <w:rPr>
          <w:rFonts w:ascii="宋体" w:hAnsi="宋体"/>
          <w:sz w:val="24"/>
        </w:rPr>
      </w:pPr>
      <w:r>
        <w:rPr>
          <w:rFonts w:ascii="宋体" w:hAnsi="宋体" w:hint="eastAsia"/>
          <w:sz w:val="24"/>
        </w:rPr>
        <w:t>1.议事内容及提案权</w:t>
      </w:r>
    </w:p>
    <w:p w14:paraId="4E1278DF" w14:textId="77777777" w:rsidR="00081D76" w:rsidRDefault="007908AD">
      <w:pPr>
        <w:spacing w:line="500" w:lineRule="exact"/>
        <w:ind w:firstLineChars="200" w:firstLine="480"/>
        <w:rPr>
          <w:rFonts w:ascii="宋体" w:hAnsi="宋体"/>
          <w:sz w:val="24"/>
        </w:rPr>
      </w:pPr>
      <w:r>
        <w:rPr>
          <w:rFonts w:ascii="宋体" w:hAnsi="宋体" w:hint="eastAsia"/>
          <w:sz w:val="24"/>
        </w:rPr>
        <w:t>(1)议事内容为本基金合同规定的召开基金份额持有人大会事由所涉及的内容以及召集人认为需提交基金份额持有人大会讨论的其他事项。</w:t>
      </w:r>
    </w:p>
    <w:p w14:paraId="31E33E7F" w14:textId="77777777" w:rsidR="00081D76" w:rsidRDefault="007908AD">
      <w:pPr>
        <w:spacing w:line="480" w:lineRule="exact"/>
        <w:ind w:firstLineChars="200" w:firstLine="480"/>
        <w:rPr>
          <w:rFonts w:ascii="宋体" w:hAnsi="宋体"/>
          <w:sz w:val="24"/>
        </w:rPr>
      </w:pPr>
      <w:r>
        <w:rPr>
          <w:rFonts w:ascii="宋体" w:hAnsi="宋体" w:hint="eastAsia"/>
          <w:sz w:val="24"/>
        </w:rPr>
        <w:t>(2)基金管理人、基金托管人、单独或合并持有权益登记日本基金总份额10%以上的基金份额持有人可以在大会召集人发出会议通知前就召开事由向大会召集人提交需由基金份额持有人大会审议表决的提案；也可以在会议通知发出后向大会召集人提交临时提案，临时提案应当在大会召开日前40天提交召集人。召集人对于临时提案应当在大会召开日前30天公告。</w:t>
      </w:r>
    </w:p>
    <w:p w14:paraId="7DDDC0BC" w14:textId="77777777" w:rsidR="00081D76" w:rsidRDefault="007908AD">
      <w:pPr>
        <w:spacing w:line="480" w:lineRule="exact"/>
        <w:ind w:firstLineChars="200" w:firstLine="480"/>
        <w:rPr>
          <w:rFonts w:ascii="宋体" w:hAnsi="宋体"/>
          <w:sz w:val="24"/>
        </w:rPr>
      </w:pPr>
      <w:r>
        <w:rPr>
          <w:rFonts w:ascii="宋体" w:hAnsi="宋体" w:hint="eastAsia"/>
          <w:sz w:val="24"/>
        </w:rPr>
        <w:lastRenderedPageBreak/>
        <w:t>(3)对于基金份额持有人提交的提案(包括临时提案)，大会召集人应当按照以下原则对提案进行审核：</w:t>
      </w:r>
    </w:p>
    <w:p w14:paraId="2863D055" w14:textId="77777777" w:rsidR="00081D76" w:rsidRDefault="007908AD">
      <w:pPr>
        <w:spacing w:line="480" w:lineRule="exact"/>
        <w:ind w:firstLineChars="200" w:firstLine="480"/>
        <w:rPr>
          <w:rFonts w:ascii="宋体" w:hAnsi="宋体"/>
          <w:sz w:val="24"/>
        </w:rPr>
      </w:pPr>
      <w:r>
        <w:rPr>
          <w:rFonts w:ascii="宋体" w:hAnsi="宋体" w:hint="eastAsia"/>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451653ED" w14:textId="77777777" w:rsidR="00081D76" w:rsidRDefault="007908AD">
      <w:pPr>
        <w:spacing w:line="480" w:lineRule="exact"/>
        <w:ind w:firstLineChars="200" w:firstLine="480"/>
        <w:rPr>
          <w:rFonts w:ascii="宋体" w:hAnsi="宋体"/>
          <w:sz w:val="24"/>
        </w:rPr>
      </w:pPr>
      <w:r>
        <w:rPr>
          <w:rFonts w:ascii="宋体" w:hAnsi="宋体" w:hint="eastAsia"/>
          <w:sz w:val="24"/>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14:paraId="47053033" w14:textId="77777777" w:rsidR="00081D76" w:rsidRDefault="007908AD">
      <w:pPr>
        <w:spacing w:line="480" w:lineRule="exact"/>
        <w:ind w:firstLineChars="200" w:firstLine="480"/>
        <w:rPr>
          <w:rFonts w:ascii="宋体" w:hAnsi="宋体"/>
          <w:sz w:val="24"/>
        </w:rPr>
      </w:pPr>
      <w:r>
        <w:rPr>
          <w:rFonts w:ascii="宋体" w:hAnsi="宋体" w:hint="eastAsia"/>
          <w:sz w:val="24"/>
        </w:rPr>
        <w:t>(4)单独或合并持有权利登记日基金总份额10%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14:paraId="0685F27C" w14:textId="77777777" w:rsidR="00081D76" w:rsidRDefault="007908AD">
      <w:pPr>
        <w:spacing w:line="480" w:lineRule="exact"/>
        <w:ind w:firstLineChars="200" w:firstLine="480"/>
        <w:rPr>
          <w:rFonts w:ascii="宋体" w:hAnsi="宋体"/>
          <w:sz w:val="24"/>
        </w:rPr>
      </w:pPr>
      <w:r>
        <w:rPr>
          <w:rFonts w:ascii="宋体" w:hAnsi="宋体" w:hint="eastAsia"/>
          <w:sz w:val="24"/>
        </w:rPr>
        <w:t>(5)基金份额持有人大会的召集人发出召开会议的通知后，如果需要对原有提案进行修改，应当最迟在基金份额持有人大会召开日前30日公告。否则，会议的召开日期应当顺延并保证至少与公告日期有30日的间隔期。</w:t>
      </w:r>
    </w:p>
    <w:p w14:paraId="6978A76D" w14:textId="77777777" w:rsidR="00081D76" w:rsidRDefault="007908AD">
      <w:pPr>
        <w:spacing w:line="480" w:lineRule="exact"/>
        <w:ind w:firstLineChars="200" w:firstLine="480"/>
        <w:rPr>
          <w:rFonts w:ascii="宋体" w:hAnsi="宋体"/>
          <w:sz w:val="24"/>
        </w:rPr>
      </w:pPr>
      <w:r>
        <w:rPr>
          <w:rFonts w:ascii="宋体" w:hAnsi="宋体" w:hint="eastAsia"/>
          <w:sz w:val="24"/>
        </w:rPr>
        <w:t>2.议事程序</w:t>
      </w:r>
    </w:p>
    <w:p w14:paraId="38892EA8" w14:textId="77777777" w:rsidR="00081D76" w:rsidRDefault="007908AD">
      <w:pPr>
        <w:spacing w:line="480" w:lineRule="exact"/>
        <w:ind w:firstLineChars="200" w:firstLine="480"/>
        <w:rPr>
          <w:rFonts w:ascii="宋体" w:hAnsi="宋体"/>
          <w:sz w:val="24"/>
        </w:rPr>
      </w:pPr>
      <w:r>
        <w:rPr>
          <w:rFonts w:ascii="宋体" w:hAnsi="宋体" w:hint="eastAsia"/>
          <w:sz w:val="24"/>
        </w:rPr>
        <w:t>(1)现场开会</w:t>
      </w:r>
    </w:p>
    <w:p w14:paraId="3652501C" w14:textId="77777777" w:rsidR="00081D76" w:rsidRDefault="007908AD">
      <w:pPr>
        <w:spacing w:line="480" w:lineRule="exact"/>
        <w:ind w:firstLineChars="200" w:firstLine="480"/>
        <w:rPr>
          <w:rFonts w:ascii="宋体" w:hAnsi="宋体"/>
          <w:sz w:val="24"/>
        </w:rPr>
      </w:pPr>
      <w:r>
        <w:rPr>
          <w:rFonts w:ascii="宋体" w:hAnsi="宋体" w:hint="eastAsia"/>
          <w:sz w:val="24"/>
        </w:rPr>
        <w:t>在现场开会的方式下，首先由大会主持人按照规定程序宣布会议议事程序及注意事项，确定和公布监票人，然后由大会主持人宣读提案，经讨论后进行表决，经合法执业的律师见证后形成大会决议。</w:t>
      </w:r>
    </w:p>
    <w:p w14:paraId="29ED6FB2" w14:textId="77777777" w:rsidR="00081D76" w:rsidRDefault="007908AD">
      <w:pPr>
        <w:spacing w:line="500" w:lineRule="exact"/>
        <w:ind w:firstLineChars="200" w:firstLine="480"/>
        <w:rPr>
          <w:rFonts w:ascii="宋体" w:hAnsi="宋体"/>
          <w:sz w:val="24"/>
        </w:rPr>
      </w:pPr>
      <w:r>
        <w:rPr>
          <w:rFonts w:ascii="宋体" w:hAnsi="宋体" w:hint="eastAsia"/>
          <w:sz w:val="24"/>
        </w:rPr>
        <w:t>大会由基金管理人授权代表主持。在基金管理人授权代表未能主持大会的情况下，由基金托管人授权代表主持；如果基金管理人和基金托管人授权代表均未能主持大会，由出席大会的基金份额持有人和代理人以所代表的基金份额50%以上多数选举产生一名代表作为该次基金份额持有人大会的主持人。</w:t>
      </w:r>
    </w:p>
    <w:p w14:paraId="4787478D"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召集人应当制作出席会议人员的签名册。签名册载明参加会议人员姓名(或单位名称)、身份证号码、住所地址、持有或代表有表决权的基金份额、委托人姓名(或单位名称)等事项。</w:t>
      </w:r>
    </w:p>
    <w:p w14:paraId="1D04D5C4" w14:textId="77777777" w:rsidR="00081D76" w:rsidRDefault="007908AD">
      <w:pPr>
        <w:spacing w:line="500" w:lineRule="exact"/>
        <w:ind w:firstLineChars="200" w:firstLine="480"/>
        <w:rPr>
          <w:rFonts w:ascii="宋体" w:hAnsi="宋体"/>
          <w:sz w:val="24"/>
        </w:rPr>
      </w:pPr>
      <w:r>
        <w:rPr>
          <w:rFonts w:ascii="宋体" w:hAnsi="宋体" w:hint="eastAsia"/>
          <w:sz w:val="24"/>
        </w:rPr>
        <w:t>(2)通讯方式开会</w:t>
      </w:r>
    </w:p>
    <w:p w14:paraId="2806FC54" w14:textId="77777777" w:rsidR="00081D76" w:rsidRDefault="007908AD">
      <w:pPr>
        <w:spacing w:line="500" w:lineRule="exact"/>
        <w:ind w:firstLineChars="200" w:firstLine="480"/>
        <w:rPr>
          <w:rFonts w:ascii="宋体" w:hAnsi="宋体"/>
          <w:sz w:val="24"/>
        </w:rPr>
      </w:pPr>
      <w:r>
        <w:rPr>
          <w:rFonts w:ascii="宋体" w:hAnsi="宋体" w:hint="eastAsia"/>
          <w:sz w:val="24"/>
        </w:rPr>
        <w:t>在通讯表决开会的方式下，首先由召集人提前30天公布提案，在所通知的表决截止日期第2天在公证机构监督下由召集人统计全部有效表决并形成决议。</w:t>
      </w:r>
    </w:p>
    <w:p w14:paraId="0C599329" w14:textId="77777777" w:rsidR="00081D76" w:rsidRDefault="007908AD">
      <w:pPr>
        <w:spacing w:line="500" w:lineRule="exact"/>
        <w:ind w:firstLineChars="200" w:firstLine="480"/>
        <w:rPr>
          <w:rFonts w:ascii="宋体" w:hAnsi="宋体"/>
          <w:sz w:val="24"/>
        </w:rPr>
      </w:pPr>
      <w:r>
        <w:rPr>
          <w:rFonts w:ascii="宋体" w:hAnsi="宋体" w:hint="eastAsia"/>
          <w:sz w:val="24"/>
        </w:rPr>
        <w:t>3.基金份额持有人大会不得对未事先公告的议事内容进行表决。</w:t>
      </w:r>
    </w:p>
    <w:p w14:paraId="22ABFE3B" w14:textId="77777777" w:rsidR="00081D76" w:rsidRDefault="007908AD">
      <w:pPr>
        <w:spacing w:line="500" w:lineRule="exact"/>
        <w:ind w:firstLineChars="200" w:firstLine="480"/>
        <w:rPr>
          <w:rFonts w:ascii="宋体" w:hAnsi="宋体"/>
          <w:sz w:val="24"/>
        </w:rPr>
      </w:pPr>
      <w:r>
        <w:rPr>
          <w:rFonts w:ascii="宋体" w:hAnsi="宋体" w:hint="eastAsia"/>
          <w:sz w:val="24"/>
        </w:rPr>
        <w:t>（七）决议形成的条件、表决方式、程序</w:t>
      </w:r>
    </w:p>
    <w:p w14:paraId="678A0EFB" w14:textId="77777777" w:rsidR="00081D76" w:rsidRDefault="007908AD">
      <w:pPr>
        <w:spacing w:line="500" w:lineRule="exact"/>
        <w:ind w:firstLineChars="200" w:firstLine="480"/>
        <w:rPr>
          <w:rFonts w:ascii="宋体" w:hAnsi="宋体"/>
          <w:sz w:val="24"/>
        </w:rPr>
      </w:pPr>
      <w:r>
        <w:rPr>
          <w:rFonts w:ascii="宋体" w:hAnsi="宋体" w:hint="eastAsia"/>
          <w:sz w:val="24"/>
        </w:rPr>
        <w:t>1.基金份额持有人所持每一基金份额享有平等的表决权。</w:t>
      </w:r>
    </w:p>
    <w:p w14:paraId="0E403CEA" w14:textId="77777777" w:rsidR="00081D76" w:rsidRDefault="007908AD">
      <w:pPr>
        <w:spacing w:line="500" w:lineRule="exact"/>
        <w:ind w:firstLineChars="200" w:firstLine="480"/>
        <w:rPr>
          <w:rFonts w:ascii="宋体" w:hAnsi="宋体"/>
          <w:sz w:val="24"/>
        </w:rPr>
      </w:pPr>
      <w:r>
        <w:rPr>
          <w:rFonts w:ascii="宋体" w:hAnsi="宋体" w:hint="eastAsia"/>
          <w:sz w:val="24"/>
        </w:rPr>
        <w:t>2.基金份额持有人大会决议分为一般决议和特别决议：</w:t>
      </w:r>
    </w:p>
    <w:p w14:paraId="384EC68D" w14:textId="77777777" w:rsidR="00081D76" w:rsidRDefault="007908AD">
      <w:pPr>
        <w:spacing w:line="500" w:lineRule="exact"/>
        <w:ind w:firstLineChars="200" w:firstLine="480"/>
        <w:rPr>
          <w:rFonts w:ascii="宋体" w:hAnsi="宋体"/>
          <w:sz w:val="24"/>
        </w:rPr>
      </w:pPr>
      <w:r>
        <w:rPr>
          <w:rFonts w:ascii="宋体" w:hAnsi="宋体" w:hint="eastAsia"/>
          <w:sz w:val="24"/>
        </w:rPr>
        <w:t>(1)一般决议</w:t>
      </w:r>
    </w:p>
    <w:p w14:paraId="6185D863" w14:textId="77777777" w:rsidR="00081D76" w:rsidRDefault="007908AD">
      <w:pPr>
        <w:spacing w:line="500" w:lineRule="exact"/>
        <w:ind w:firstLineChars="200" w:firstLine="480"/>
        <w:rPr>
          <w:rFonts w:ascii="宋体" w:hAnsi="宋体"/>
          <w:sz w:val="24"/>
        </w:rPr>
      </w:pPr>
      <w:r>
        <w:rPr>
          <w:rFonts w:ascii="宋体" w:hAnsi="宋体" w:hint="eastAsia"/>
          <w:sz w:val="24"/>
        </w:rPr>
        <w:t>一般决议须经出席会议的基金份额持有人及其代理人所持表决权的50%以上通过方为有效，除下列(2)所规定的须以特别决议通过事项以外的其他事项均以一般决议的方式通过；</w:t>
      </w:r>
    </w:p>
    <w:p w14:paraId="36F85ACC" w14:textId="77777777" w:rsidR="00081D76" w:rsidRDefault="007908AD">
      <w:pPr>
        <w:spacing w:line="500" w:lineRule="exact"/>
        <w:ind w:firstLineChars="200" w:firstLine="480"/>
        <w:rPr>
          <w:rFonts w:ascii="宋体" w:hAnsi="宋体"/>
          <w:sz w:val="24"/>
        </w:rPr>
      </w:pPr>
      <w:r>
        <w:rPr>
          <w:rFonts w:ascii="宋体" w:hAnsi="宋体" w:hint="eastAsia"/>
          <w:sz w:val="24"/>
        </w:rPr>
        <w:t>(2)特别决议</w:t>
      </w:r>
    </w:p>
    <w:p w14:paraId="2671CADE" w14:textId="77777777" w:rsidR="00081D76" w:rsidRDefault="007908AD">
      <w:pPr>
        <w:spacing w:line="500" w:lineRule="exact"/>
        <w:ind w:firstLineChars="200" w:firstLine="480"/>
        <w:rPr>
          <w:rFonts w:ascii="宋体" w:hAnsi="宋体"/>
          <w:sz w:val="24"/>
        </w:rPr>
      </w:pPr>
      <w:r>
        <w:rPr>
          <w:rFonts w:ascii="宋体" w:hAnsi="宋体" w:hint="eastAsia"/>
          <w:sz w:val="24"/>
        </w:rPr>
        <w:t>特别决议须经出席会议的基金份额持有人及代理人所持表决权的三分之二以上通过方为有效；涉及更换基金管理人、更换基金托管人、转换基金运作方式、提前终止基金合同必须以特别决议通过方为有效。</w:t>
      </w:r>
    </w:p>
    <w:p w14:paraId="0E153C62" w14:textId="77777777" w:rsidR="00081D76" w:rsidRDefault="007908AD">
      <w:pPr>
        <w:spacing w:line="500" w:lineRule="exact"/>
        <w:ind w:firstLineChars="200" w:firstLine="480"/>
        <w:rPr>
          <w:rFonts w:ascii="宋体" w:hAnsi="宋体"/>
          <w:sz w:val="24"/>
        </w:rPr>
      </w:pPr>
      <w:r>
        <w:rPr>
          <w:rFonts w:ascii="宋体" w:hAnsi="宋体" w:hint="eastAsia"/>
          <w:sz w:val="24"/>
        </w:rPr>
        <w:t>3.基金份额持有人大会决定的事项，应当依法报中国证监会核准，或者备案，并予以公告。</w:t>
      </w:r>
    </w:p>
    <w:p w14:paraId="647EBC9B" w14:textId="77777777" w:rsidR="00081D76" w:rsidRDefault="007908AD">
      <w:pPr>
        <w:spacing w:line="500" w:lineRule="exact"/>
        <w:ind w:firstLineChars="200" w:firstLine="480"/>
        <w:rPr>
          <w:rFonts w:ascii="宋体" w:hAnsi="宋体"/>
          <w:sz w:val="24"/>
        </w:rPr>
      </w:pPr>
      <w:r>
        <w:rPr>
          <w:rFonts w:ascii="宋体" w:hAnsi="宋体" w:hint="eastAsia"/>
          <w:sz w:val="24"/>
        </w:rPr>
        <w:t>4.基金份额持有人大会采取记名方式进行投票表决。</w:t>
      </w:r>
    </w:p>
    <w:p w14:paraId="70606E5D" w14:textId="77777777" w:rsidR="00081D76" w:rsidRDefault="007908AD">
      <w:pPr>
        <w:spacing w:line="500" w:lineRule="exact"/>
        <w:ind w:firstLineChars="200" w:firstLine="480"/>
        <w:rPr>
          <w:rFonts w:ascii="宋体" w:hAnsi="宋体"/>
          <w:sz w:val="24"/>
        </w:rPr>
      </w:pPr>
      <w:r>
        <w:rPr>
          <w:rFonts w:ascii="宋体" w:hAnsi="宋体" w:hint="eastAsia"/>
          <w:sz w:val="24"/>
        </w:rPr>
        <w:t>5.基金份额持有人大会的各项提案或同一项提案内并列的各项议题应当分开审议、逐项表决。</w:t>
      </w:r>
    </w:p>
    <w:p w14:paraId="50D09944" w14:textId="77777777" w:rsidR="00081D76" w:rsidRDefault="007908AD">
      <w:pPr>
        <w:spacing w:line="500" w:lineRule="exact"/>
        <w:ind w:firstLineChars="200" w:firstLine="480"/>
        <w:rPr>
          <w:rFonts w:ascii="宋体" w:hAnsi="宋体"/>
          <w:sz w:val="24"/>
        </w:rPr>
      </w:pPr>
      <w:r>
        <w:rPr>
          <w:rFonts w:ascii="宋体" w:hAnsi="宋体" w:hint="eastAsia"/>
          <w:sz w:val="24"/>
        </w:rPr>
        <w:t>（八）计票</w:t>
      </w:r>
    </w:p>
    <w:p w14:paraId="75D7618F" w14:textId="77777777" w:rsidR="00081D76" w:rsidRDefault="007908AD">
      <w:pPr>
        <w:spacing w:line="500" w:lineRule="exact"/>
        <w:ind w:firstLineChars="200" w:firstLine="480"/>
        <w:rPr>
          <w:rFonts w:ascii="宋体" w:hAnsi="宋体"/>
          <w:sz w:val="24"/>
        </w:rPr>
      </w:pPr>
      <w:r>
        <w:rPr>
          <w:rFonts w:ascii="宋体" w:hAnsi="宋体" w:hint="eastAsia"/>
          <w:sz w:val="24"/>
        </w:rPr>
        <w:t>1.现场开会</w:t>
      </w:r>
    </w:p>
    <w:p w14:paraId="1D77DFE7" w14:textId="77777777" w:rsidR="00081D76" w:rsidRDefault="007908AD">
      <w:pPr>
        <w:spacing w:line="480" w:lineRule="exact"/>
        <w:ind w:firstLineChars="200" w:firstLine="480"/>
        <w:rPr>
          <w:rFonts w:ascii="宋体" w:hAnsi="宋体"/>
          <w:color w:val="FF0000"/>
          <w:sz w:val="24"/>
        </w:rPr>
      </w:pPr>
      <w:r>
        <w:rPr>
          <w:rFonts w:ascii="宋体" w:hAnsi="宋体" w:hint="eastAsia"/>
          <w:sz w:val="24"/>
        </w:rPr>
        <w:t>(1)如基金份额持有人大会由基金管理人或基金托管人召集，基金份额持有人大会的主持人应当在会议开始后宣布在出席会议的基金份额持有人和代理人中推举两名基金份额持有人代表与大会召集人授权的一名监督员共同担任监票</w:t>
      </w:r>
      <w:r>
        <w:rPr>
          <w:rFonts w:ascii="宋体" w:hAnsi="宋体" w:hint="eastAsia"/>
          <w:sz w:val="24"/>
        </w:rPr>
        <w:lastRenderedPageBreak/>
        <w:t>人；如大会由基金份额持有人自行召集，基金份额持有人大会的主持人应当在会议开始后宣布在出席会议的基金份额持有人和代理人中推举3名基金份额持有人担任监票人。</w:t>
      </w:r>
    </w:p>
    <w:p w14:paraId="53C239BB" w14:textId="77777777" w:rsidR="00081D76" w:rsidRDefault="007908AD">
      <w:pPr>
        <w:spacing w:line="480" w:lineRule="exact"/>
        <w:ind w:firstLineChars="200" w:firstLine="480"/>
        <w:rPr>
          <w:rFonts w:ascii="宋体" w:hAnsi="宋体"/>
          <w:sz w:val="24"/>
        </w:rPr>
      </w:pPr>
      <w:r>
        <w:rPr>
          <w:rFonts w:ascii="宋体" w:hAnsi="宋体" w:hint="eastAsia"/>
          <w:sz w:val="24"/>
        </w:rPr>
        <w:t xml:space="preserve"> (2)监票人应当在基金份额持有人表决后立即进行清点，由大会主持人当场公布计票结果。</w:t>
      </w:r>
    </w:p>
    <w:p w14:paraId="291853DC" w14:textId="77777777" w:rsidR="00081D76" w:rsidRDefault="007908AD">
      <w:pPr>
        <w:spacing w:line="480" w:lineRule="exact"/>
        <w:ind w:firstLineChars="200" w:firstLine="480"/>
        <w:rPr>
          <w:rFonts w:ascii="宋体" w:hAnsi="宋体"/>
          <w:sz w:val="24"/>
        </w:rPr>
      </w:pPr>
      <w:r>
        <w:rPr>
          <w:rFonts w:ascii="宋体" w:hAnsi="宋体" w:hint="eastAsia"/>
          <w:sz w:val="24"/>
        </w:rPr>
        <w:t>(3)如会议主持人对于提交的表决结果有怀疑，可以对投票数进行重新清点；如会议主持人未进行重新清点，而出席会议的基金份额持有人或代理人对会议主持人宣布的表决结果有异议，其有权在宣布表决结果后立即要求重新清点，会议主持人应当立即重新清点并公布重新清点结果。重新清点仅限一次。</w:t>
      </w:r>
    </w:p>
    <w:p w14:paraId="528A9537" w14:textId="77777777" w:rsidR="00081D76" w:rsidRDefault="007908AD">
      <w:pPr>
        <w:spacing w:line="480" w:lineRule="exact"/>
        <w:ind w:firstLineChars="200" w:firstLine="480"/>
        <w:rPr>
          <w:rFonts w:ascii="宋体" w:hAnsi="宋体"/>
          <w:sz w:val="24"/>
        </w:rPr>
      </w:pPr>
      <w:r>
        <w:rPr>
          <w:rFonts w:ascii="宋体" w:hAnsi="宋体" w:hint="eastAsia"/>
          <w:sz w:val="24"/>
        </w:rPr>
        <w:t>2.通讯方式开会</w:t>
      </w:r>
    </w:p>
    <w:p w14:paraId="32434336" w14:textId="77777777" w:rsidR="00081D76" w:rsidRDefault="007908AD">
      <w:pPr>
        <w:spacing w:line="480" w:lineRule="exact"/>
        <w:ind w:firstLineChars="200" w:firstLine="480"/>
        <w:rPr>
          <w:rFonts w:ascii="宋体-方正超大字符集" w:eastAsia="宋体-方正超大字符集" w:hAnsi="宋体-方正超大字符集" w:cs="宋体-方正超大字符集"/>
          <w:sz w:val="24"/>
        </w:rPr>
      </w:pPr>
      <w:r>
        <w:rPr>
          <w:rFonts w:ascii="宋体" w:hAnsi="宋体" w:hint="eastAsia"/>
          <w:sz w:val="24"/>
        </w:rPr>
        <w:t>在通讯方式开会的情况下，计票方式为：由大会召集人授权的两名监督员在基金托管人授权代表(如果基金托管人为召集人，则为基金管理人授权代表)的监督下进行计票，并由公证机关对其计票过程予以公证。如果基金管理人或基金托管人经通知拒不派代表监督计票的，不影响表决</w:t>
      </w:r>
      <w:r>
        <w:rPr>
          <w:rFonts w:ascii="宋体-方正超大字符集" w:eastAsia="宋体-方正超大字符集" w:hAnsi="宋体-方正超大字符集" w:cs="宋体-方正超大字符集" w:hint="eastAsia"/>
          <w:sz w:val="24"/>
        </w:rPr>
        <w:t>效力。</w:t>
      </w:r>
    </w:p>
    <w:p w14:paraId="5C1098DF" w14:textId="77777777" w:rsidR="00081D76" w:rsidRDefault="007908AD">
      <w:pPr>
        <w:spacing w:line="480" w:lineRule="exact"/>
        <w:ind w:firstLineChars="200" w:firstLine="480"/>
        <w:rPr>
          <w:rFonts w:ascii="宋体" w:hAnsi="宋体"/>
          <w:sz w:val="24"/>
        </w:rPr>
      </w:pPr>
      <w:r>
        <w:rPr>
          <w:rFonts w:ascii="宋体" w:hAnsi="宋体" w:hint="eastAsia"/>
          <w:sz w:val="24"/>
        </w:rPr>
        <w:t>（九）基金份额持有人大会决议报中国证监会核准或备案后的公告时间、方式</w:t>
      </w:r>
    </w:p>
    <w:p w14:paraId="54691C91" w14:textId="77777777" w:rsidR="00081D76" w:rsidRDefault="007908AD">
      <w:pPr>
        <w:spacing w:line="480" w:lineRule="exact"/>
        <w:ind w:firstLineChars="200" w:firstLine="480"/>
        <w:rPr>
          <w:rFonts w:ascii="宋体" w:hAnsi="宋体"/>
          <w:sz w:val="24"/>
        </w:rPr>
      </w:pPr>
      <w:r>
        <w:rPr>
          <w:rFonts w:ascii="宋体" w:hAnsi="宋体" w:hint="eastAsia"/>
          <w:sz w:val="24"/>
        </w:rPr>
        <w:t>1.基金份额持有人大会通过的一般决议和特别决议，召集人应当自通过之日起5日内报中国证监会核准或者备案。基金份额持有人大会决定的事项自中国证监会依法核准或者出具无异议意见之日起生效。关于本章第（二）条所规定的第(1)-(8)项召开事由的基金份额持有人大会决议经中国证监会核准生效后方可执行，关于本章第（二）条所规定的第(9)(10)项召开事由的基金份额持有人大会决议向中国证监会备案或经中国证监会核准生</w:t>
      </w:r>
      <w:r>
        <w:rPr>
          <w:rFonts w:ascii="宋体-方正超大字符集" w:eastAsia="宋体-方正超大字符集" w:hAnsi="宋体-方正超大字符集" w:cs="宋体-方正超大字符集" w:hint="eastAsia"/>
          <w:sz w:val="24"/>
        </w:rPr>
        <w:t>效</w:t>
      </w:r>
      <w:r>
        <w:rPr>
          <w:rFonts w:ascii="宋体" w:hAnsi="宋体" w:hint="eastAsia"/>
          <w:sz w:val="24"/>
        </w:rPr>
        <w:t>后方可执行。</w:t>
      </w:r>
    </w:p>
    <w:p w14:paraId="50FE5F48" w14:textId="77777777" w:rsidR="00081D76" w:rsidRDefault="007908AD">
      <w:pPr>
        <w:spacing w:line="480" w:lineRule="exact"/>
        <w:ind w:firstLineChars="200" w:firstLine="480"/>
        <w:rPr>
          <w:rFonts w:ascii="宋体" w:hAnsi="宋体"/>
          <w:sz w:val="24"/>
        </w:rPr>
      </w:pPr>
      <w:r>
        <w:rPr>
          <w:rFonts w:ascii="宋体" w:hAnsi="宋体" w:hint="eastAsia"/>
          <w:sz w:val="24"/>
        </w:rPr>
        <w:t>2.生效的基金份额持有人大会决议对全体基金份额持有人、基金管理人、基金托管人均有约束力。基金管理人、基金托管人和基金份额持有人应当执行生效的基金份额持有人大会的决定。</w:t>
      </w:r>
    </w:p>
    <w:p w14:paraId="4D439134" w14:textId="77777777" w:rsidR="00081D76" w:rsidRDefault="007908AD">
      <w:pPr>
        <w:spacing w:line="500" w:lineRule="exact"/>
        <w:ind w:firstLineChars="200" w:firstLine="480"/>
        <w:rPr>
          <w:rFonts w:ascii="宋体" w:hAnsi="宋体"/>
          <w:sz w:val="24"/>
        </w:rPr>
      </w:pPr>
      <w:r>
        <w:rPr>
          <w:rFonts w:ascii="宋体" w:hAnsi="宋体" w:hint="eastAsia"/>
          <w:sz w:val="24"/>
        </w:rPr>
        <w:t>3.基金份额持有人大会决议应自生效之日起按规定在规定媒介公告。如果采用通讯方式进行表决，在公告基金份额持有人大会决议时，必须将公证书全文、公证机构、公证员姓名等一同公告。</w:t>
      </w:r>
    </w:p>
    <w:p w14:paraId="539C8907"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（十）实施侧袋机制期间基金份额持有人大会的特殊约定</w:t>
      </w:r>
    </w:p>
    <w:p w14:paraId="131CA655" w14:textId="77777777" w:rsidR="00081D76" w:rsidRDefault="007908AD">
      <w:pPr>
        <w:spacing w:line="500" w:lineRule="exact"/>
        <w:ind w:firstLineChars="200" w:firstLine="480"/>
        <w:rPr>
          <w:rFonts w:ascii="宋体" w:hAnsi="宋体"/>
          <w:sz w:val="24"/>
        </w:rPr>
      </w:pPr>
      <w:r>
        <w:rPr>
          <w:rFonts w:ascii="宋体" w:hAnsi="宋体" w:hint="eastAsia"/>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B3C2767" w14:textId="77777777" w:rsidR="00081D76" w:rsidRDefault="007908AD">
      <w:pPr>
        <w:spacing w:line="500" w:lineRule="exact"/>
        <w:ind w:firstLineChars="200" w:firstLine="480"/>
        <w:rPr>
          <w:rFonts w:ascii="宋体" w:hAnsi="宋体"/>
          <w:sz w:val="24"/>
        </w:rPr>
      </w:pPr>
      <w:r>
        <w:rPr>
          <w:rFonts w:ascii="宋体" w:hAnsi="宋体" w:hint="eastAsia"/>
          <w:sz w:val="24"/>
        </w:rPr>
        <w:t>1、基金份额持有人行使提议权、召集权、提名权所需单独或合计代表相关基金份额10%以上（含10%）；</w:t>
      </w:r>
    </w:p>
    <w:p w14:paraId="036021B5" w14:textId="77777777" w:rsidR="00081D76" w:rsidRDefault="007908AD">
      <w:pPr>
        <w:spacing w:line="500" w:lineRule="exact"/>
        <w:ind w:firstLineChars="200" w:firstLine="480"/>
        <w:rPr>
          <w:rFonts w:ascii="宋体" w:hAnsi="宋体"/>
          <w:sz w:val="24"/>
        </w:rPr>
      </w:pPr>
      <w:r>
        <w:rPr>
          <w:rFonts w:ascii="宋体" w:hAnsi="宋体" w:hint="eastAsia"/>
          <w:sz w:val="24"/>
        </w:rPr>
        <w:t>2、现场开会的到会者在权益登记日代表的基金份额不少于本基金在权益登记日相关基金份额的二分之一（含二分之一）；</w:t>
      </w:r>
    </w:p>
    <w:p w14:paraId="49FF7EEF" w14:textId="77777777" w:rsidR="00081D76" w:rsidRDefault="007908AD">
      <w:pPr>
        <w:spacing w:line="500" w:lineRule="exact"/>
        <w:ind w:firstLineChars="200" w:firstLine="480"/>
        <w:rPr>
          <w:rFonts w:ascii="宋体" w:hAnsi="宋体"/>
          <w:sz w:val="24"/>
        </w:rPr>
      </w:pPr>
      <w:r>
        <w:rPr>
          <w:rFonts w:ascii="宋体" w:hAnsi="宋体" w:hint="eastAsia"/>
          <w:sz w:val="24"/>
        </w:rPr>
        <w:t>3、通讯开会的直接出具表决意见或授权他人代表出具表决意见的基金份额持有人所持有的基金份额不小于在权益登记日相关基金份额的二分之一（含二分之一）；</w:t>
      </w:r>
    </w:p>
    <w:p w14:paraId="02874B26" w14:textId="77777777" w:rsidR="00081D76" w:rsidRDefault="007908AD">
      <w:pPr>
        <w:spacing w:line="500" w:lineRule="exact"/>
        <w:ind w:firstLineChars="200" w:firstLine="480"/>
        <w:rPr>
          <w:rFonts w:ascii="宋体" w:hAnsi="宋体"/>
          <w:sz w:val="24"/>
        </w:rPr>
      </w:pPr>
      <w:r>
        <w:rPr>
          <w:rFonts w:ascii="宋体" w:hAnsi="宋体" w:hint="eastAsia"/>
          <w:sz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305270B2" w14:textId="77777777" w:rsidR="00081D76" w:rsidRDefault="007908AD">
      <w:pPr>
        <w:spacing w:line="500" w:lineRule="exact"/>
        <w:ind w:firstLineChars="200" w:firstLine="480"/>
        <w:rPr>
          <w:rFonts w:ascii="宋体" w:hAnsi="宋体"/>
          <w:sz w:val="24"/>
        </w:rPr>
      </w:pPr>
      <w:r>
        <w:rPr>
          <w:rFonts w:ascii="宋体" w:hAnsi="宋体" w:hint="eastAsia"/>
          <w:sz w:val="24"/>
        </w:rPr>
        <w:t>5、现场开会由出席大会的基金份额持有人和代理人所持表决权的50%以上（含50%）选举产生一名基金份额持有人作为该次基金份额持有人大会的主持人；</w:t>
      </w:r>
    </w:p>
    <w:p w14:paraId="7CC4261C" w14:textId="77777777" w:rsidR="00081D76" w:rsidRDefault="007908AD">
      <w:pPr>
        <w:spacing w:line="500" w:lineRule="exact"/>
        <w:ind w:firstLineChars="200" w:firstLine="480"/>
        <w:rPr>
          <w:rFonts w:ascii="宋体" w:hAnsi="宋体"/>
          <w:sz w:val="24"/>
        </w:rPr>
      </w:pPr>
      <w:r>
        <w:rPr>
          <w:rFonts w:ascii="宋体" w:hAnsi="宋体" w:hint="eastAsia"/>
          <w:sz w:val="24"/>
        </w:rPr>
        <w:t>6、一般决议须经参加大会的基金份额持有人或其代理人所持表决权的二分之一以上（含二分之一）通过；</w:t>
      </w:r>
    </w:p>
    <w:p w14:paraId="438AB125" w14:textId="77777777" w:rsidR="00081D76" w:rsidRDefault="007908AD">
      <w:pPr>
        <w:spacing w:line="500" w:lineRule="exact"/>
        <w:ind w:firstLineChars="200" w:firstLine="480"/>
        <w:rPr>
          <w:rFonts w:ascii="宋体" w:hAnsi="宋体"/>
          <w:sz w:val="24"/>
        </w:rPr>
      </w:pPr>
      <w:r>
        <w:rPr>
          <w:rFonts w:ascii="宋体" w:hAnsi="宋体" w:hint="eastAsia"/>
          <w:sz w:val="24"/>
        </w:rPr>
        <w:t>7、特别决议应当经参加大会的基金份额持有人或其代理人所持表决权的三分之二以上（含三分之二）通过。</w:t>
      </w:r>
    </w:p>
    <w:p w14:paraId="5674BAA1" w14:textId="77777777" w:rsidR="00081D76" w:rsidRDefault="007908AD">
      <w:pPr>
        <w:spacing w:line="500" w:lineRule="exact"/>
        <w:ind w:firstLineChars="200" w:firstLine="480"/>
        <w:rPr>
          <w:rFonts w:ascii="宋体" w:hAnsi="宋体"/>
          <w:sz w:val="24"/>
        </w:rPr>
      </w:pPr>
      <w:r>
        <w:rPr>
          <w:rFonts w:ascii="宋体" w:hAnsi="宋体" w:hint="eastAsia"/>
          <w:sz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w:t>
      </w:r>
      <w:r>
        <w:rPr>
          <w:rFonts w:ascii="宋体" w:hAnsi="宋体" w:hint="eastAsia"/>
          <w:sz w:val="24"/>
        </w:rPr>
        <w:lastRenderedPageBreak/>
        <w:t>额无表决权。</w:t>
      </w:r>
    </w:p>
    <w:p w14:paraId="1B712D6B" w14:textId="77777777" w:rsidR="00081D76" w:rsidRDefault="007908AD">
      <w:pPr>
        <w:spacing w:line="500" w:lineRule="exact"/>
        <w:ind w:firstLineChars="200" w:firstLine="480"/>
        <w:rPr>
          <w:rFonts w:ascii="宋体" w:hAnsi="宋体"/>
          <w:sz w:val="24"/>
        </w:rPr>
      </w:pPr>
      <w:r>
        <w:rPr>
          <w:rFonts w:ascii="宋体" w:hAnsi="宋体" w:hint="eastAsia"/>
          <w:sz w:val="24"/>
        </w:rPr>
        <w:t>侧袋机制实施期间，关于基金份额持有人大会的相关规定以本节特殊约定内容为准，本节没有规定的适用上文相关约定。</w:t>
      </w:r>
    </w:p>
    <w:p w14:paraId="24A23E36" w14:textId="77777777" w:rsidR="00081D76" w:rsidRDefault="00081D76">
      <w:pPr>
        <w:spacing w:line="500" w:lineRule="exact"/>
        <w:rPr>
          <w:rFonts w:ascii="宋体" w:hAnsi="宋体"/>
          <w:sz w:val="24"/>
        </w:rPr>
      </w:pPr>
    </w:p>
    <w:p w14:paraId="6B022C52" w14:textId="77777777" w:rsidR="00081D76" w:rsidRDefault="007908AD">
      <w:pPr>
        <w:pStyle w:val="1"/>
        <w:spacing w:before="0" w:after="0" w:line="360" w:lineRule="auto"/>
      </w:pPr>
      <w:bookmarkStart w:id="49" w:name="_Toc90742326"/>
      <w:bookmarkStart w:id="50" w:name="_Toc31663"/>
      <w:bookmarkStart w:id="51" w:name="_Toc23402"/>
      <w:bookmarkStart w:id="52" w:name="_Toc90742395"/>
      <w:bookmarkStart w:id="53" w:name="_Toc76996080"/>
      <w:bookmarkStart w:id="54" w:name="_Toc118266831"/>
      <w:r>
        <w:rPr>
          <w:rFonts w:hint="eastAsia"/>
          <w:szCs w:val="28"/>
        </w:rPr>
        <w:t>九、</w:t>
      </w:r>
      <w:r>
        <w:rPr>
          <w:szCs w:val="28"/>
        </w:rPr>
        <w:t>基金管理人、基金托管人的更换条件和程序</w:t>
      </w:r>
      <w:bookmarkEnd w:id="49"/>
      <w:bookmarkEnd w:id="50"/>
      <w:bookmarkEnd w:id="51"/>
      <w:bookmarkEnd w:id="52"/>
      <w:bookmarkEnd w:id="53"/>
      <w:bookmarkEnd w:id="54"/>
    </w:p>
    <w:p w14:paraId="460C8D3C" w14:textId="77777777" w:rsidR="00081D76" w:rsidRDefault="007908AD">
      <w:pPr>
        <w:spacing w:line="500" w:lineRule="exact"/>
        <w:ind w:firstLineChars="200" w:firstLine="480"/>
        <w:rPr>
          <w:rFonts w:ascii="宋体" w:hAnsi="宋体"/>
          <w:sz w:val="24"/>
        </w:rPr>
      </w:pPr>
      <w:r>
        <w:rPr>
          <w:rFonts w:ascii="宋体" w:hAnsi="宋体" w:hint="eastAsia"/>
          <w:sz w:val="24"/>
        </w:rPr>
        <w:t>（一）基金管理人的更换</w:t>
      </w:r>
    </w:p>
    <w:p w14:paraId="56FB49C7" w14:textId="77777777" w:rsidR="00081D76" w:rsidRDefault="007908AD">
      <w:pPr>
        <w:spacing w:line="500" w:lineRule="exact"/>
        <w:ind w:firstLineChars="200" w:firstLine="480"/>
        <w:rPr>
          <w:rFonts w:ascii="宋体" w:hAnsi="宋体"/>
          <w:sz w:val="24"/>
        </w:rPr>
      </w:pPr>
      <w:r>
        <w:rPr>
          <w:rFonts w:ascii="宋体" w:hAnsi="宋体" w:hint="eastAsia"/>
          <w:sz w:val="24"/>
        </w:rPr>
        <w:t>1.基金管理人的更换条件</w:t>
      </w:r>
    </w:p>
    <w:p w14:paraId="19EDF3F4" w14:textId="77777777" w:rsidR="00081D76" w:rsidRDefault="007908AD">
      <w:pPr>
        <w:spacing w:line="500" w:lineRule="exact"/>
        <w:ind w:firstLineChars="200" w:firstLine="480"/>
        <w:rPr>
          <w:rFonts w:ascii="宋体" w:hAnsi="宋体"/>
          <w:sz w:val="24"/>
        </w:rPr>
      </w:pPr>
      <w:r>
        <w:rPr>
          <w:rFonts w:ascii="宋体" w:hAnsi="宋体" w:hint="eastAsia"/>
          <w:sz w:val="24"/>
        </w:rPr>
        <w:t>有下列情形之一的，经中国证监会核准，基金管理人职责终止：</w:t>
      </w:r>
    </w:p>
    <w:p w14:paraId="5E270A1E" w14:textId="77777777" w:rsidR="00081D76" w:rsidRDefault="007908AD">
      <w:pPr>
        <w:spacing w:line="500" w:lineRule="exact"/>
        <w:ind w:firstLineChars="200" w:firstLine="480"/>
        <w:rPr>
          <w:rFonts w:ascii="宋体" w:hAnsi="宋体"/>
          <w:sz w:val="24"/>
        </w:rPr>
      </w:pPr>
      <w:r>
        <w:rPr>
          <w:rFonts w:ascii="宋体" w:hAnsi="宋体" w:hint="eastAsia"/>
          <w:sz w:val="24"/>
        </w:rPr>
        <w:t>(1)基金管理人被依法取消其基金管理资格的；</w:t>
      </w:r>
    </w:p>
    <w:p w14:paraId="0B03A498" w14:textId="77777777" w:rsidR="00081D76" w:rsidRDefault="007908AD">
      <w:pPr>
        <w:spacing w:line="500" w:lineRule="exact"/>
        <w:ind w:firstLineChars="200" w:firstLine="480"/>
        <w:rPr>
          <w:rFonts w:ascii="宋体" w:hAnsi="宋体"/>
          <w:sz w:val="24"/>
        </w:rPr>
      </w:pPr>
      <w:r>
        <w:rPr>
          <w:rFonts w:ascii="宋体" w:hAnsi="宋体" w:hint="eastAsia"/>
          <w:sz w:val="24"/>
        </w:rPr>
        <w:t>(2)基金管理人解散、依法撤销或依法宣告破产；</w:t>
      </w:r>
    </w:p>
    <w:p w14:paraId="68D4F448" w14:textId="77777777" w:rsidR="00081D76" w:rsidRDefault="007908AD">
      <w:pPr>
        <w:spacing w:line="500" w:lineRule="exact"/>
        <w:ind w:firstLineChars="200" w:firstLine="480"/>
        <w:rPr>
          <w:rFonts w:ascii="宋体" w:hAnsi="宋体"/>
          <w:sz w:val="24"/>
        </w:rPr>
      </w:pPr>
      <w:r>
        <w:rPr>
          <w:rFonts w:ascii="宋体" w:hAnsi="宋体" w:hint="eastAsia"/>
          <w:sz w:val="24"/>
        </w:rPr>
        <w:t>(3)基金管理人被基金份额持有人大会解任；</w:t>
      </w:r>
    </w:p>
    <w:p w14:paraId="410DB6ED" w14:textId="77777777" w:rsidR="00081D76" w:rsidRDefault="007908AD">
      <w:pPr>
        <w:spacing w:line="500" w:lineRule="exact"/>
        <w:ind w:firstLineChars="200" w:firstLine="480"/>
        <w:rPr>
          <w:rFonts w:ascii="宋体" w:hAnsi="宋体"/>
          <w:sz w:val="24"/>
        </w:rPr>
      </w:pPr>
      <w:r>
        <w:rPr>
          <w:rFonts w:ascii="宋体" w:hAnsi="宋体" w:hint="eastAsia"/>
          <w:sz w:val="24"/>
        </w:rPr>
        <w:t>(4)法律法规和基金合同规定的其他情形。</w:t>
      </w:r>
    </w:p>
    <w:p w14:paraId="39C52544" w14:textId="77777777" w:rsidR="00081D76" w:rsidRDefault="007908AD">
      <w:pPr>
        <w:spacing w:line="500" w:lineRule="exact"/>
        <w:ind w:firstLineChars="200" w:firstLine="480"/>
        <w:rPr>
          <w:rFonts w:ascii="宋体" w:hAnsi="宋体"/>
          <w:sz w:val="24"/>
        </w:rPr>
      </w:pPr>
      <w:r>
        <w:rPr>
          <w:rFonts w:ascii="宋体" w:hAnsi="宋体" w:hint="eastAsia"/>
          <w:sz w:val="24"/>
        </w:rPr>
        <w:t>2.基金管理人的更换程序</w:t>
      </w:r>
    </w:p>
    <w:p w14:paraId="2F95F4AB" w14:textId="77777777" w:rsidR="00081D76" w:rsidRDefault="007908AD">
      <w:pPr>
        <w:spacing w:line="500" w:lineRule="exact"/>
        <w:ind w:firstLineChars="200" w:firstLine="480"/>
        <w:rPr>
          <w:rFonts w:ascii="宋体" w:hAnsi="宋体"/>
          <w:sz w:val="24"/>
        </w:rPr>
      </w:pPr>
      <w:r>
        <w:rPr>
          <w:rFonts w:ascii="宋体" w:hAnsi="宋体" w:hint="eastAsia"/>
          <w:sz w:val="24"/>
        </w:rPr>
        <w:t>更换基金管理人必须依照如下程序进行：</w:t>
      </w:r>
    </w:p>
    <w:p w14:paraId="54702430" w14:textId="77777777" w:rsidR="00081D76" w:rsidRDefault="007908AD">
      <w:pPr>
        <w:spacing w:line="500" w:lineRule="exact"/>
        <w:ind w:firstLineChars="200" w:firstLine="480"/>
        <w:rPr>
          <w:rFonts w:ascii="宋体" w:hAnsi="宋体"/>
          <w:sz w:val="24"/>
        </w:rPr>
      </w:pPr>
      <w:r>
        <w:rPr>
          <w:rFonts w:ascii="宋体" w:hAnsi="宋体" w:hint="eastAsia"/>
          <w:sz w:val="24"/>
        </w:rPr>
        <w:t>(1)提名：新任基金管理人由基金托管人提名；</w:t>
      </w:r>
    </w:p>
    <w:p w14:paraId="16067AED" w14:textId="77777777" w:rsidR="00081D76" w:rsidRDefault="007908AD">
      <w:pPr>
        <w:spacing w:line="500" w:lineRule="exact"/>
        <w:ind w:firstLineChars="200" w:firstLine="480"/>
        <w:rPr>
          <w:rFonts w:ascii="宋体" w:hAnsi="宋体"/>
          <w:sz w:val="24"/>
        </w:rPr>
      </w:pPr>
      <w:r>
        <w:rPr>
          <w:rFonts w:ascii="宋体" w:hAnsi="宋体" w:hint="eastAsia"/>
          <w:sz w:val="24"/>
        </w:rPr>
        <w:t>(2)决议：基金份额持有人大会在基金管理人职责终止后6个月内对被提名的新任基金管理人形成决议，新任基金管理人应当符合法律法规及中国证监会规定的资格条件；</w:t>
      </w:r>
    </w:p>
    <w:p w14:paraId="18050006" w14:textId="77777777" w:rsidR="00081D76" w:rsidRDefault="007908AD">
      <w:pPr>
        <w:spacing w:line="500" w:lineRule="exact"/>
        <w:ind w:firstLineChars="200" w:firstLine="480"/>
        <w:rPr>
          <w:rFonts w:ascii="宋体" w:hAnsi="宋体"/>
          <w:sz w:val="24"/>
        </w:rPr>
      </w:pPr>
      <w:r>
        <w:rPr>
          <w:rFonts w:ascii="宋体" w:hAnsi="宋体" w:hint="eastAsia"/>
          <w:sz w:val="24"/>
        </w:rPr>
        <w:t>(3)核准：新任基金管理人产生之前，由中国证监会指定临时基金管理人。更换基金管理人的持有人大会决议经中国证监会核准生效后方可执行；</w:t>
      </w:r>
    </w:p>
    <w:p w14:paraId="1F7D1C00" w14:textId="77777777" w:rsidR="00081D76" w:rsidRDefault="007908AD">
      <w:pPr>
        <w:spacing w:line="500" w:lineRule="exact"/>
        <w:ind w:firstLineChars="200" w:firstLine="480"/>
        <w:rPr>
          <w:rFonts w:ascii="宋体" w:hAnsi="宋体"/>
          <w:sz w:val="24"/>
        </w:rPr>
      </w:pPr>
      <w:r>
        <w:rPr>
          <w:rFonts w:ascii="宋体" w:hAnsi="宋体" w:hint="eastAsia"/>
          <w:sz w:val="24"/>
        </w:rPr>
        <w:t>(4)交接：基金管理人职责终止的，应当妥善保管基金管理业务资料，及时办理基金管理业务的移交手续，新任基金管理人应当及时接收；</w:t>
      </w:r>
    </w:p>
    <w:p w14:paraId="026227FB" w14:textId="77777777" w:rsidR="00081D76" w:rsidRDefault="007908AD">
      <w:pPr>
        <w:spacing w:line="500" w:lineRule="exact"/>
        <w:ind w:firstLineChars="200" w:firstLine="480"/>
        <w:rPr>
          <w:rFonts w:ascii="宋体" w:hAnsi="宋体"/>
          <w:sz w:val="24"/>
        </w:rPr>
      </w:pPr>
      <w:r>
        <w:rPr>
          <w:rFonts w:ascii="宋体" w:hAnsi="宋体" w:hint="eastAsia"/>
          <w:sz w:val="24"/>
        </w:rPr>
        <w:t>(5)审计：基金管理人职责终止的，应当按照法律法规规定聘请会计师事务所对基金财产进行审计，并将审计结果予以公告，同时报国务院证券监督管理机构备案；审计费用在基金财产中列支；</w:t>
      </w:r>
    </w:p>
    <w:p w14:paraId="38126D03" w14:textId="77777777" w:rsidR="00081D76" w:rsidRDefault="007908AD">
      <w:pPr>
        <w:spacing w:line="500" w:lineRule="exact"/>
        <w:ind w:firstLineChars="200" w:firstLine="480"/>
        <w:rPr>
          <w:rFonts w:ascii="宋体" w:hAnsi="宋体"/>
          <w:sz w:val="24"/>
        </w:rPr>
      </w:pPr>
      <w:r>
        <w:rPr>
          <w:rFonts w:ascii="宋体" w:hAnsi="宋体" w:hint="eastAsia"/>
          <w:sz w:val="24"/>
        </w:rPr>
        <w:t>(6)公告：基金管理人更换后，由基金托管人在获得中国证监会核准后按规定公告；</w:t>
      </w:r>
    </w:p>
    <w:p w14:paraId="0F3FE96B"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(7)基金名称变更：基金管理人退任后，应原任基金管理人要求，本基金应替换或删除基金名称中"华商"的字样。</w:t>
      </w:r>
    </w:p>
    <w:p w14:paraId="4C481CDC" w14:textId="77777777" w:rsidR="00081D76" w:rsidRDefault="007908AD">
      <w:pPr>
        <w:spacing w:line="500" w:lineRule="exact"/>
        <w:ind w:firstLineChars="200" w:firstLine="480"/>
        <w:rPr>
          <w:rFonts w:ascii="宋体" w:hAnsi="宋体"/>
          <w:sz w:val="24"/>
        </w:rPr>
      </w:pPr>
      <w:r>
        <w:rPr>
          <w:rFonts w:ascii="宋体" w:hAnsi="宋体" w:hint="eastAsia"/>
          <w:sz w:val="24"/>
        </w:rPr>
        <w:t>（二）基金托管人的更换</w:t>
      </w:r>
    </w:p>
    <w:p w14:paraId="69510E1C" w14:textId="77777777" w:rsidR="00081D76" w:rsidRDefault="007908AD">
      <w:pPr>
        <w:spacing w:line="500" w:lineRule="exact"/>
        <w:ind w:firstLineChars="200" w:firstLine="480"/>
        <w:rPr>
          <w:rFonts w:ascii="宋体" w:hAnsi="宋体"/>
          <w:sz w:val="24"/>
        </w:rPr>
      </w:pPr>
      <w:r>
        <w:rPr>
          <w:rFonts w:ascii="宋体" w:hAnsi="宋体" w:hint="eastAsia"/>
          <w:sz w:val="24"/>
        </w:rPr>
        <w:t>1.基金托管人的更换条件</w:t>
      </w:r>
    </w:p>
    <w:p w14:paraId="72615ECE" w14:textId="77777777" w:rsidR="00081D76" w:rsidRDefault="007908AD">
      <w:pPr>
        <w:spacing w:line="500" w:lineRule="exact"/>
        <w:ind w:firstLineChars="200" w:firstLine="480"/>
        <w:rPr>
          <w:rFonts w:ascii="宋体" w:hAnsi="宋体"/>
          <w:sz w:val="24"/>
        </w:rPr>
      </w:pPr>
      <w:r>
        <w:rPr>
          <w:rFonts w:ascii="宋体" w:hAnsi="宋体" w:hint="eastAsia"/>
          <w:sz w:val="24"/>
        </w:rPr>
        <w:t>有下列情形之一的，经中国证监会核准，基金托管人职责终止：</w:t>
      </w:r>
    </w:p>
    <w:p w14:paraId="7A8BE538" w14:textId="77777777" w:rsidR="00081D76" w:rsidRDefault="007908AD">
      <w:pPr>
        <w:spacing w:line="500" w:lineRule="exact"/>
        <w:ind w:firstLineChars="200" w:firstLine="480"/>
        <w:rPr>
          <w:rFonts w:ascii="宋体" w:hAnsi="宋体"/>
          <w:sz w:val="24"/>
        </w:rPr>
      </w:pPr>
      <w:r>
        <w:rPr>
          <w:rFonts w:ascii="宋体" w:hAnsi="宋体" w:hint="eastAsia"/>
          <w:sz w:val="24"/>
        </w:rPr>
        <w:t>(1)基金托管人被依法取消其基金托管资格的；</w:t>
      </w:r>
    </w:p>
    <w:p w14:paraId="1F9A8EFE" w14:textId="77777777" w:rsidR="00081D76" w:rsidRDefault="007908AD">
      <w:pPr>
        <w:spacing w:line="500" w:lineRule="exact"/>
        <w:ind w:firstLineChars="200" w:firstLine="480"/>
        <w:rPr>
          <w:rFonts w:ascii="宋体" w:hAnsi="宋体"/>
          <w:sz w:val="24"/>
        </w:rPr>
      </w:pPr>
      <w:r>
        <w:rPr>
          <w:rFonts w:ascii="宋体" w:hAnsi="宋体" w:hint="eastAsia"/>
          <w:sz w:val="24"/>
        </w:rPr>
        <w:t>(2)基金托管人解散、依法撤销或依法宣布破产；</w:t>
      </w:r>
    </w:p>
    <w:p w14:paraId="10EE0190" w14:textId="77777777" w:rsidR="00081D76" w:rsidRDefault="007908AD">
      <w:pPr>
        <w:spacing w:line="500" w:lineRule="exact"/>
        <w:ind w:firstLineChars="200" w:firstLine="480"/>
        <w:rPr>
          <w:rFonts w:ascii="宋体" w:hAnsi="宋体"/>
          <w:sz w:val="24"/>
        </w:rPr>
      </w:pPr>
      <w:r>
        <w:rPr>
          <w:rFonts w:ascii="宋体" w:hAnsi="宋体" w:hint="eastAsia"/>
          <w:sz w:val="24"/>
        </w:rPr>
        <w:t>(3)基金托管人被基金份额持有人大会解任；</w:t>
      </w:r>
    </w:p>
    <w:p w14:paraId="59962368" w14:textId="77777777" w:rsidR="00081D76" w:rsidRDefault="007908AD">
      <w:pPr>
        <w:spacing w:line="500" w:lineRule="exact"/>
        <w:ind w:firstLineChars="200" w:firstLine="480"/>
        <w:rPr>
          <w:rFonts w:ascii="宋体" w:hAnsi="宋体"/>
          <w:sz w:val="24"/>
        </w:rPr>
      </w:pPr>
      <w:r>
        <w:rPr>
          <w:rFonts w:ascii="宋体" w:hAnsi="宋体" w:hint="eastAsia"/>
          <w:sz w:val="24"/>
        </w:rPr>
        <w:t>(4)法律法规和基金合同规定的其他情形。</w:t>
      </w:r>
    </w:p>
    <w:p w14:paraId="6849F3C4" w14:textId="77777777" w:rsidR="00081D76" w:rsidRDefault="007908AD">
      <w:pPr>
        <w:spacing w:line="500" w:lineRule="exact"/>
        <w:ind w:firstLineChars="200" w:firstLine="480"/>
        <w:rPr>
          <w:rFonts w:ascii="宋体" w:hAnsi="宋体"/>
          <w:sz w:val="24"/>
        </w:rPr>
      </w:pPr>
      <w:r>
        <w:rPr>
          <w:rFonts w:ascii="宋体" w:hAnsi="宋体" w:hint="eastAsia"/>
          <w:sz w:val="24"/>
        </w:rPr>
        <w:t>2.基金托管人的更换程序</w:t>
      </w:r>
    </w:p>
    <w:p w14:paraId="54EDE851" w14:textId="77777777" w:rsidR="00081D76" w:rsidRDefault="007908AD">
      <w:pPr>
        <w:spacing w:line="500" w:lineRule="exact"/>
        <w:ind w:firstLineChars="200" w:firstLine="480"/>
        <w:rPr>
          <w:rFonts w:ascii="宋体" w:hAnsi="宋体"/>
          <w:sz w:val="24"/>
        </w:rPr>
      </w:pPr>
      <w:r>
        <w:rPr>
          <w:rFonts w:ascii="宋体" w:hAnsi="宋体" w:hint="eastAsia"/>
          <w:sz w:val="24"/>
        </w:rPr>
        <w:t>(1)提名：新任基金托管人由基金管理人提名；</w:t>
      </w:r>
    </w:p>
    <w:p w14:paraId="2AD36A0B" w14:textId="77777777" w:rsidR="00081D76" w:rsidRDefault="007908AD">
      <w:pPr>
        <w:spacing w:line="500" w:lineRule="exact"/>
        <w:ind w:firstLineChars="200" w:firstLine="480"/>
        <w:rPr>
          <w:rFonts w:ascii="宋体" w:hAnsi="宋体"/>
          <w:sz w:val="24"/>
        </w:rPr>
      </w:pPr>
      <w:r>
        <w:rPr>
          <w:rFonts w:ascii="宋体" w:hAnsi="宋体" w:hint="eastAsia"/>
          <w:sz w:val="24"/>
        </w:rPr>
        <w:t>(2)决议：基金份额持有人大会在基金托管人职责终止后6个月内对被提名的新任基金托管人形成决议；</w:t>
      </w:r>
    </w:p>
    <w:p w14:paraId="29370B71" w14:textId="77777777" w:rsidR="00081D76" w:rsidRDefault="007908AD">
      <w:pPr>
        <w:spacing w:line="500" w:lineRule="exact"/>
        <w:ind w:firstLineChars="200" w:firstLine="480"/>
        <w:rPr>
          <w:rFonts w:ascii="宋体" w:hAnsi="宋体"/>
          <w:sz w:val="24"/>
        </w:rPr>
      </w:pPr>
      <w:r>
        <w:rPr>
          <w:rFonts w:ascii="宋体" w:hAnsi="宋体" w:hint="eastAsia"/>
          <w:sz w:val="24"/>
        </w:rPr>
        <w:t>(3)核准：新任基金托管人产生之前，由中国证监会指定临时基金托管人。更换基金管理人的持有人大会决议经中国证监会核准生效后方可执行；</w:t>
      </w:r>
    </w:p>
    <w:p w14:paraId="33DA53FC" w14:textId="77777777" w:rsidR="00081D76" w:rsidRDefault="007908AD">
      <w:pPr>
        <w:spacing w:line="500" w:lineRule="exact"/>
        <w:ind w:firstLineChars="200" w:firstLine="480"/>
        <w:rPr>
          <w:rFonts w:ascii="宋体" w:hAnsi="宋体"/>
          <w:sz w:val="24"/>
        </w:rPr>
      </w:pPr>
      <w:r>
        <w:rPr>
          <w:rFonts w:ascii="宋体" w:hAnsi="宋体" w:hint="eastAsia"/>
          <w:sz w:val="24"/>
        </w:rPr>
        <w:t>(4)交接：基金托管人职责终止的，应当妥善保管基金财产和基金托管业务资料，及时与新任基金托管人办理基金财产和托管业务移交手续，新任基金托管人应当及时接收；</w:t>
      </w:r>
    </w:p>
    <w:p w14:paraId="1282BDDB" w14:textId="77777777" w:rsidR="00081D76" w:rsidRDefault="007908AD">
      <w:pPr>
        <w:spacing w:line="500" w:lineRule="exact"/>
        <w:ind w:firstLineChars="200" w:firstLine="480"/>
        <w:rPr>
          <w:rFonts w:ascii="宋体" w:hAnsi="宋体"/>
          <w:sz w:val="24"/>
        </w:rPr>
      </w:pPr>
      <w:r>
        <w:rPr>
          <w:rFonts w:ascii="宋体" w:hAnsi="宋体" w:hint="eastAsia"/>
          <w:sz w:val="24"/>
        </w:rPr>
        <w:t>(5)审计：基金托管人职责终止的，应当按照规定聘请会计师事务所对基金财产进行审计，并予以公告，同时报国务院证券监督管理机构备案；审计费用从基金财产中列支；</w:t>
      </w:r>
    </w:p>
    <w:p w14:paraId="7D1EDECE" w14:textId="77777777" w:rsidR="00081D76" w:rsidRDefault="007908AD">
      <w:pPr>
        <w:spacing w:line="500" w:lineRule="exact"/>
        <w:ind w:firstLineChars="200" w:firstLine="480"/>
        <w:rPr>
          <w:rFonts w:ascii="宋体" w:hAnsi="宋体"/>
          <w:sz w:val="24"/>
        </w:rPr>
      </w:pPr>
      <w:r>
        <w:rPr>
          <w:rFonts w:ascii="宋体" w:hAnsi="宋体" w:hint="eastAsia"/>
          <w:sz w:val="24"/>
        </w:rPr>
        <w:t>(6)公告：基金托管人更换后，由基金管理人在获得中国证监会核准后按规定公告。</w:t>
      </w:r>
    </w:p>
    <w:p w14:paraId="58813368" w14:textId="77777777" w:rsidR="00081D76" w:rsidRDefault="007908AD">
      <w:pPr>
        <w:spacing w:line="500" w:lineRule="exact"/>
        <w:ind w:firstLineChars="200" w:firstLine="480"/>
        <w:rPr>
          <w:rFonts w:ascii="宋体" w:hAnsi="宋体"/>
          <w:sz w:val="24"/>
        </w:rPr>
      </w:pPr>
      <w:r>
        <w:rPr>
          <w:rFonts w:ascii="宋体" w:hAnsi="宋体" w:hint="eastAsia"/>
          <w:sz w:val="24"/>
        </w:rPr>
        <w:t>（三）基金管理人与基金托管人同时更换</w:t>
      </w:r>
    </w:p>
    <w:p w14:paraId="44E1AB98" w14:textId="77777777" w:rsidR="00081D76" w:rsidRDefault="007908AD">
      <w:pPr>
        <w:spacing w:line="500" w:lineRule="exact"/>
        <w:ind w:firstLineChars="200" w:firstLine="480"/>
        <w:rPr>
          <w:rFonts w:ascii="宋体" w:hAnsi="宋体"/>
          <w:sz w:val="24"/>
        </w:rPr>
      </w:pPr>
      <w:r>
        <w:rPr>
          <w:rFonts w:ascii="宋体" w:hAnsi="宋体" w:hint="eastAsia"/>
          <w:sz w:val="24"/>
        </w:rPr>
        <w:t>1.提名：如果基金管理人和基金托管人同时更换，由单独或合计持有基金总份额10%以上的基金份额持有人提名新的基金管理人和基金托管人；</w:t>
      </w:r>
    </w:p>
    <w:p w14:paraId="6080C85F" w14:textId="77777777" w:rsidR="00081D76" w:rsidRDefault="007908AD">
      <w:pPr>
        <w:spacing w:line="500" w:lineRule="exact"/>
        <w:ind w:firstLineChars="200" w:firstLine="480"/>
        <w:rPr>
          <w:rFonts w:ascii="宋体" w:hAnsi="宋体"/>
          <w:sz w:val="24"/>
        </w:rPr>
      </w:pPr>
      <w:r>
        <w:rPr>
          <w:rFonts w:ascii="宋体" w:hAnsi="宋体" w:hint="eastAsia"/>
          <w:sz w:val="24"/>
        </w:rPr>
        <w:t>2.基金管理人和基金托管人的更换分别按上述程序进行；</w:t>
      </w:r>
    </w:p>
    <w:p w14:paraId="1522CCBB"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3.公告：新任基金管理人和新任基金托管人在中国证监会核准生效后按规定在规定媒介上联合公告。</w:t>
      </w:r>
    </w:p>
    <w:p w14:paraId="61931385" w14:textId="77777777" w:rsidR="00081D76" w:rsidRDefault="007908AD">
      <w:pPr>
        <w:spacing w:line="500" w:lineRule="exact"/>
        <w:ind w:firstLineChars="200" w:firstLine="480"/>
        <w:rPr>
          <w:rFonts w:ascii="宋体" w:hAnsi="宋体"/>
          <w:sz w:val="24"/>
        </w:rPr>
      </w:pPr>
      <w:r>
        <w:rPr>
          <w:rFonts w:ascii="宋体" w:hAnsi="宋体" w:hint="eastAsia"/>
          <w:sz w:val="24"/>
        </w:rPr>
        <w:t>（四）新基金管理人接受基金管理或新基金托管人或接受基金财产和基金托管业务前，原基金管理人或基金托管人应继续履行相关职责，并保证不对基金份额持有人的利益造成损害</w:t>
      </w:r>
      <w:r>
        <w:rPr>
          <w:rFonts w:ascii="宋体" w:hAnsi="宋体"/>
          <w:sz w:val="24"/>
        </w:rPr>
        <w:t>。</w:t>
      </w:r>
    </w:p>
    <w:p w14:paraId="5123305F" w14:textId="77777777" w:rsidR="00081D76" w:rsidRDefault="00081D76">
      <w:pPr>
        <w:spacing w:line="500" w:lineRule="exact"/>
        <w:rPr>
          <w:rFonts w:ascii="宋体" w:hAnsi="宋体"/>
          <w:sz w:val="24"/>
        </w:rPr>
      </w:pPr>
    </w:p>
    <w:p w14:paraId="34E07070" w14:textId="77777777" w:rsidR="00081D76" w:rsidRDefault="007908AD">
      <w:pPr>
        <w:pStyle w:val="1"/>
        <w:spacing w:before="0" w:after="0" w:line="360" w:lineRule="auto"/>
      </w:pPr>
      <w:bookmarkStart w:id="55" w:name="_Toc90742327"/>
      <w:bookmarkStart w:id="56" w:name="_Toc76996081"/>
      <w:bookmarkStart w:id="57" w:name="_Toc90742396"/>
      <w:bookmarkStart w:id="58" w:name="_Toc31521"/>
      <w:bookmarkStart w:id="59" w:name="_Toc118266832"/>
      <w:bookmarkStart w:id="60" w:name="_Toc9097"/>
      <w:r>
        <w:rPr>
          <w:rFonts w:hint="eastAsia"/>
          <w:szCs w:val="28"/>
        </w:rPr>
        <w:t>十、</w:t>
      </w:r>
      <w:r>
        <w:rPr>
          <w:szCs w:val="28"/>
        </w:rPr>
        <w:t>基金的托管</w:t>
      </w:r>
      <w:bookmarkEnd w:id="55"/>
      <w:bookmarkEnd w:id="56"/>
      <w:bookmarkEnd w:id="57"/>
      <w:bookmarkEnd w:id="58"/>
      <w:bookmarkEnd w:id="59"/>
      <w:bookmarkEnd w:id="60"/>
    </w:p>
    <w:p w14:paraId="5043C78A" w14:textId="77777777" w:rsidR="00081D76" w:rsidRDefault="007908AD">
      <w:pPr>
        <w:spacing w:line="500" w:lineRule="exact"/>
        <w:ind w:firstLineChars="200" w:firstLine="480"/>
        <w:rPr>
          <w:rFonts w:ascii="宋体" w:hAnsi="宋体"/>
          <w:sz w:val="24"/>
        </w:rPr>
      </w:pPr>
      <w:r>
        <w:rPr>
          <w:rFonts w:ascii="宋体" w:hAnsi="宋体" w:hint="eastAsia"/>
          <w:sz w:val="24"/>
        </w:rPr>
        <w:t>基金管理人应与基金托管人按照《基金法》、基金合同及有关规定订立《华商领先企业混合型开放式证券投资基金托管协议》。订立托管协议的目的是明确基金托管人与基金管理人之间在基金份额持有人名册登记、基金财产的保管、基金财产的管理和运作及相互监督等相关事宜中的权利义务及职责，确保基金财产的安全，保护基金份额持有人的合法权益</w:t>
      </w:r>
      <w:r>
        <w:rPr>
          <w:rFonts w:ascii="宋体" w:hAnsi="宋体"/>
          <w:sz w:val="24"/>
        </w:rPr>
        <w:t>。</w:t>
      </w:r>
    </w:p>
    <w:p w14:paraId="4ABD0E76" w14:textId="77777777" w:rsidR="00081D76" w:rsidRDefault="00081D76">
      <w:pPr>
        <w:spacing w:line="500" w:lineRule="exact"/>
        <w:rPr>
          <w:rFonts w:ascii="宋体" w:hAnsi="宋体"/>
          <w:sz w:val="24"/>
        </w:rPr>
      </w:pPr>
    </w:p>
    <w:p w14:paraId="33CC479D" w14:textId="77777777" w:rsidR="00081D76" w:rsidRDefault="007908AD">
      <w:pPr>
        <w:pStyle w:val="1"/>
        <w:spacing w:before="0" w:after="0" w:line="360" w:lineRule="auto"/>
      </w:pPr>
      <w:bookmarkStart w:id="61" w:name="_Toc88376147"/>
      <w:bookmarkStart w:id="62" w:name="_Toc520693794"/>
      <w:bookmarkStart w:id="63" w:name="_Toc520693892"/>
      <w:bookmarkStart w:id="64" w:name="_Toc76996082"/>
      <w:bookmarkStart w:id="65" w:name="_Toc21192"/>
      <w:bookmarkStart w:id="66" w:name="_Toc90742397"/>
      <w:bookmarkStart w:id="67" w:name="_Toc34450839"/>
      <w:bookmarkStart w:id="68" w:name="_Toc90742328"/>
      <w:bookmarkStart w:id="69" w:name="_Toc56568455"/>
      <w:bookmarkStart w:id="70" w:name="_Toc25395"/>
      <w:bookmarkStart w:id="71" w:name="_Toc118266833"/>
      <w:bookmarkStart w:id="72" w:name="_Toc36792665"/>
      <w:r>
        <w:rPr>
          <w:rFonts w:hint="eastAsia"/>
          <w:szCs w:val="28"/>
        </w:rPr>
        <w:t>十一、基金份额的登记</w:t>
      </w:r>
      <w:bookmarkEnd w:id="61"/>
      <w:bookmarkEnd w:id="62"/>
      <w:bookmarkEnd w:id="63"/>
      <w:bookmarkEnd w:id="64"/>
      <w:bookmarkEnd w:id="65"/>
      <w:bookmarkEnd w:id="66"/>
      <w:bookmarkEnd w:id="67"/>
      <w:bookmarkEnd w:id="68"/>
      <w:bookmarkEnd w:id="69"/>
      <w:bookmarkEnd w:id="70"/>
      <w:bookmarkEnd w:id="71"/>
      <w:bookmarkEnd w:id="72"/>
    </w:p>
    <w:p w14:paraId="5F346E02" w14:textId="77777777" w:rsidR="00081D76" w:rsidRDefault="007908AD">
      <w:pPr>
        <w:spacing w:line="500" w:lineRule="exact"/>
        <w:ind w:firstLineChars="200" w:firstLine="480"/>
        <w:rPr>
          <w:rFonts w:ascii="宋体" w:hAnsi="宋体"/>
          <w:sz w:val="24"/>
        </w:rPr>
      </w:pPr>
      <w:r>
        <w:rPr>
          <w:rFonts w:ascii="宋体" w:hAnsi="宋体" w:hint="eastAsia"/>
          <w:sz w:val="24"/>
        </w:rPr>
        <w:t>（一）本基金的注册登记业务指基金登记、存管、清算和结算业务，具体内容包括投资人基金账户建立和管理、基金份额注册登记、基金销售业务的确认、清算和结算、代理发放红利、建立并保管基金份额持有人名册等。</w:t>
      </w:r>
    </w:p>
    <w:p w14:paraId="2B05F924" w14:textId="77777777" w:rsidR="00081D76" w:rsidRDefault="007908AD">
      <w:pPr>
        <w:spacing w:line="500" w:lineRule="exact"/>
        <w:ind w:firstLineChars="200" w:firstLine="480"/>
        <w:rPr>
          <w:rFonts w:ascii="宋体" w:hAnsi="宋体"/>
          <w:sz w:val="24"/>
        </w:rPr>
      </w:pPr>
      <w:r>
        <w:rPr>
          <w:rFonts w:ascii="宋体" w:hAnsi="宋体" w:hint="eastAsia"/>
          <w:sz w:val="24"/>
        </w:rPr>
        <w:t>（二）本基金的注册登记业务由基金管理人或基金管理人委托的其他符合条件的机构负责办理。基金管理人委托其他机构办理本基金注册登记业务的，应与代理人签订委托代理协议，以明确基金管理人和代理机构在注册登记业务中</w:t>
      </w:r>
      <w:r>
        <w:rPr>
          <w:rFonts w:ascii="宋体" w:hAnsi="宋体"/>
          <w:sz w:val="24"/>
        </w:rPr>
        <w:t>投资人基金账户管理、基金份额注册登记、清算及基金交易确认、发放红利、建立并保管基金份额持有人名册等</w:t>
      </w:r>
      <w:r>
        <w:rPr>
          <w:rFonts w:ascii="宋体" w:hAnsi="宋体" w:hint="eastAsia"/>
          <w:sz w:val="24"/>
        </w:rPr>
        <w:t>事宜的权利义务，保护投资人和基金份额持有人的合法权益。</w:t>
      </w:r>
    </w:p>
    <w:p w14:paraId="144215CE" w14:textId="77777777" w:rsidR="00081D76" w:rsidRDefault="007908AD">
      <w:pPr>
        <w:spacing w:line="500" w:lineRule="exact"/>
        <w:ind w:firstLineChars="200" w:firstLine="480"/>
        <w:rPr>
          <w:rFonts w:ascii="宋体" w:hAnsi="宋体"/>
          <w:sz w:val="24"/>
        </w:rPr>
      </w:pPr>
      <w:r>
        <w:rPr>
          <w:rFonts w:ascii="宋体" w:hAnsi="宋体" w:hint="eastAsia"/>
          <w:sz w:val="24"/>
        </w:rPr>
        <w:t>（三）注册登记机构享有如下权利：</w:t>
      </w:r>
    </w:p>
    <w:p w14:paraId="0900C014" w14:textId="77777777" w:rsidR="00081D76" w:rsidRDefault="007908AD">
      <w:pPr>
        <w:spacing w:line="500" w:lineRule="exact"/>
        <w:ind w:firstLineChars="200" w:firstLine="480"/>
        <w:rPr>
          <w:rFonts w:ascii="宋体" w:hAnsi="宋体"/>
          <w:sz w:val="24"/>
        </w:rPr>
      </w:pPr>
      <w:r>
        <w:rPr>
          <w:rFonts w:ascii="宋体" w:hAnsi="宋体" w:hint="eastAsia"/>
          <w:sz w:val="24"/>
        </w:rPr>
        <w:t>1.建立和管理投资人基金份额账户；</w:t>
      </w:r>
    </w:p>
    <w:p w14:paraId="2A631841" w14:textId="77777777" w:rsidR="00081D76" w:rsidRDefault="007908AD">
      <w:pPr>
        <w:spacing w:line="500" w:lineRule="exact"/>
        <w:ind w:firstLineChars="200" w:firstLine="480"/>
        <w:rPr>
          <w:rFonts w:ascii="宋体" w:hAnsi="宋体"/>
          <w:sz w:val="24"/>
        </w:rPr>
      </w:pPr>
      <w:r>
        <w:rPr>
          <w:rFonts w:ascii="宋体" w:hAnsi="宋体" w:hint="eastAsia"/>
          <w:sz w:val="24"/>
        </w:rPr>
        <w:t>2.取得注册登记费；</w:t>
      </w:r>
    </w:p>
    <w:p w14:paraId="2B37F3BD" w14:textId="77777777" w:rsidR="00081D76" w:rsidRDefault="007908AD">
      <w:pPr>
        <w:spacing w:line="500" w:lineRule="exact"/>
        <w:ind w:firstLineChars="200" w:firstLine="480"/>
        <w:rPr>
          <w:rFonts w:ascii="宋体" w:hAnsi="宋体"/>
          <w:sz w:val="24"/>
        </w:rPr>
      </w:pPr>
      <w:r>
        <w:rPr>
          <w:rFonts w:ascii="宋体" w:hAnsi="宋体" w:hint="eastAsia"/>
          <w:sz w:val="24"/>
        </w:rPr>
        <w:t>3.保管基金份额持有人开户资料、交易资料、基金份额持有人名册等；</w:t>
      </w:r>
    </w:p>
    <w:p w14:paraId="71CF1BC5"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4.在法律法规允许的范围内，对注册登记业务的办理时间进行调整，并最迟于开始实施前按规定在规定媒介上公告；</w:t>
      </w:r>
    </w:p>
    <w:p w14:paraId="2856122E" w14:textId="77777777" w:rsidR="00081D76" w:rsidRDefault="007908AD">
      <w:pPr>
        <w:spacing w:line="500" w:lineRule="exact"/>
        <w:ind w:firstLineChars="200" w:firstLine="480"/>
        <w:rPr>
          <w:rFonts w:ascii="宋体" w:hAnsi="宋体"/>
          <w:sz w:val="24"/>
        </w:rPr>
      </w:pPr>
      <w:r>
        <w:rPr>
          <w:rFonts w:ascii="宋体" w:hAnsi="宋体" w:hint="eastAsia"/>
          <w:sz w:val="24"/>
        </w:rPr>
        <w:t>5.法律法规规定的其他权利。</w:t>
      </w:r>
    </w:p>
    <w:p w14:paraId="319A292B" w14:textId="77777777" w:rsidR="00081D76" w:rsidRDefault="007908AD">
      <w:pPr>
        <w:spacing w:line="500" w:lineRule="exact"/>
        <w:ind w:firstLineChars="200" w:firstLine="480"/>
        <w:rPr>
          <w:rFonts w:ascii="宋体" w:hAnsi="宋体"/>
          <w:sz w:val="24"/>
        </w:rPr>
      </w:pPr>
      <w:r>
        <w:rPr>
          <w:rFonts w:ascii="宋体" w:hAnsi="宋体" w:hint="eastAsia"/>
          <w:sz w:val="24"/>
        </w:rPr>
        <w:t>(四)注册登记机构承担如下义务：</w:t>
      </w:r>
    </w:p>
    <w:p w14:paraId="579EC938" w14:textId="77777777" w:rsidR="00081D76" w:rsidRDefault="007908AD">
      <w:pPr>
        <w:spacing w:line="480" w:lineRule="exact"/>
        <w:ind w:firstLineChars="200" w:firstLine="480"/>
        <w:rPr>
          <w:rFonts w:ascii="宋体" w:hAnsi="宋体"/>
          <w:sz w:val="24"/>
        </w:rPr>
      </w:pPr>
      <w:r>
        <w:rPr>
          <w:rFonts w:ascii="宋体" w:hAnsi="宋体" w:hint="eastAsia"/>
          <w:sz w:val="24"/>
        </w:rPr>
        <w:t>1.配备足够的专业人员办理本基金的注册登记业务；</w:t>
      </w:r>
    </w:p>
    <w:p w14:paraId="436BBE1B" w14:textId="77777777" w:rsidR="00081D76" w:rsidRDefault="007908AD">
      <w:pPr>
        <w:spacing w:line="480" w:lineRule="exact"/>
        <w:ind w:firstLineChars="200" w:firstLine="480"/>
        <w:rPr>
          <w:rFonts w:ascii="宋体" w:hAnsi="宋体"/>
          <w:sz w:val="24"/>
        </w:rPr>
      </w:pPr>
      <w:r>
        <w:rPr>
          <w:rFonts w:ascii="宋体" w:hAnsi="宋体" w:hint="eastAsia"/>
          <w:sz w:val="24"/>
        </w:rPr>
        <w:t>2.严格按照法律法规和基金合同规定的条件办理基金的注册登记业务；</w:t>
      </w:r>
    </w:p>
    <w:p w14:paraId="6728D490" w14:textId="77777777" w:rsidR="00081D76" w:rsidRDefault="007908AD">
      <w:pPr>
        <w:spacing w:line="480" w:lineRule="exact"/>
        <w:ind w:firstLineChars="200" w:firstLine="480"/>
        <w:rPr>
          <w:rFonts w:ascii="宋体" w:hAnsi="宋体"/>
          <w:sz w:val="24"/>
        </w:rPr>
      </w:pPr>
      <w:r>
        <w:rPr>
          <w:rFonts w:ascii="宋体" w:hAnsi="宋体" w:hint="eastAsia"/>
          <w:sz w:val="24"/>
        </w:rPr>
        <w:t>3.保存基金份额持有人名册及相关的申购、赎回业务记录20年以上；</w:t>
      </w:r>
    </w:p>
    <w:p w14:paraId="2F9EDD81" w14:textId="77777777" w:rsidR="00081D76" w:rsidRDefault="007908AD">
      <w:pPr>
        <w:spacing w:line="480" w:lineRule="exact"/>
        <w:ind w:firstLineChars="200" w:firstLine="480"/>
        <w:rPr>
          <w:rFonts w:ascii="宋体" w:hAnsi="宋体"/>
          <w:sz w:val="24"/>
        </w:rPr>
      </w:pPr>
      <w:r>
        <w:rPr>
          <w:rFonts w:ascii="宋体" w:hAnsi="宋体" w:hint="eastAsia"/>
          <w:sz w:val="24"/>
        </w:rPr>
        <w:t>4.对基金份额持有人的基金账户信息负有保密义务，因违反该保密义务对投资人或基金带来的损失，须承担相应的赔偿责任，但司法强制检查情形除外；</w:t>
      </w:r>
    </w:p>
    <w:p w14:paraId="0DB915B9" w14:textId="77777777" w:rsidR="00081D76" w:rsidRDefault="007908AD">
      <w:pPr>
        <w:spacing w:line="480" w:lineRule="exact"/>
        <w:ind w:firstLineChars="200" w:firstLine="480"/>
        <w:rPr>
          <w:rFonts w:ascii="宋体" w:hAnsi="宋体"/>
          <w:sz w:val="24"/>
        </w:rPr>
      </w:pPr>
      <w:r>
        <w:rPr>
          <w:rFonts w:ascii="宋体" w:hAnsi="宋体" w:hint="eastAsia"/>
          <w:sz w:val="24"/>
        </w:rPr>
        <w:t>5.按基金合同和招募说明书规定为投资人办理非交易过户业务、转托管和提供其他必要服务；</w:t>
      </w:r>
    </w:p>
    <w:p w14:paraId="6C8370E6" w14:textId="77777777" w:rsidR="00081D76" w:rsidRDefault="007908AD">
      <w:pPr>
        <w:spacing w:line="480" w:lineRule="exact"/>
        <w:ind w:firstLineChars="200" w:firstLine="480"/>
        <w:rPr>
          <w:rFonts w:ascii="宋体" w:hAnsi="宋体"/>
          <w:sz w:val="24"/>
        </w:rPr>
      </w:pPr>
      <w:r>
        <w:rPr>
          <w:rFonts w:ascii="宋体" w:hAnsi="宋体" w:hint="eastAsia"/>
          <w:sz w:val="24"/>
        </w:rPr>
        <w:t>6.法律法规规定的其他义务。</w:t>
      </w:r>
    </w:p>
    <w:p w14:paraId="4EEE0D26" w14:textId="77777777" w:rsidR="00081D76" w:rsidRDefault="00081D76">
      <w:pPr>
        <w:spacing w:line="480" w:lineRule="exact"/>
        <w:rPr>
          <w:rFonts w:ascii="宋体" w:hAnsi="宋体"/>
          <w:sz w:val="24"/>
        </w:rPr>
      </w:pPr>
    </w:p>
    <w:p w14:paraId="228CB219" w14:textId="77777777" w:rsidR="00081D76" w:rsidRDefault="007908AD">
      <w:pPr>
        <w:pStyle w:val="1"/>
        <w:spacing w:before="0" w:after="0" w:line="360" w:lineRule="auto"/>
      </w:pPr>
      <w:bookmarkStart w:id="73" w:name="_Toc90742398"/>
      <w:bookmarkStart w:id="74" w:name="_Toc118266834"/>
      <w:bookmarkStart w:id="75" w:name="_Toc90742329"/>
      <w:bookmarkStart w:id="76" w:name="_Toc12886"/>
      <w:bookmarkStart w:id="77" w:name="_Toc2251"/>
      <w:bookmarkStart w:id="78" w:name="_Toc76996083"/>
      <w:r>
        <w:rPr>
          <w:rFonts w:hint="eastAsia"/>
          <w:szCs w:val="28"/>
        </w:rPr>
        <w:t>十二、</w:t>
      </w:r>
      <w:r>
        <w:rPr>
          <w:szCs w:val="28"/>
        </w:rPr>
        <w:t>基金的投资</w:t>
      </w:r>
      <w:bookmarkEnd w:id="73"/>
      <w:bookmarkEnd w:id="74"/>
      <w:bookmarkEnd w:id="75"/>
      <w:bookmarkEnd w:id="76"/>
      <w:bookmarkEnd w:id="77"/>
      <w:bookmarkEnd w:id="78"/>
    </w:p>
    <w:p w14:paraId="69B49B04" w14:textId="77777777" w:rsidR="00081D76" w:rsidRDefault="007908AD">
      <w:pPr>
        <w:spacing w:line="480" w:lineRule="exact"/>
        <w:ind w:firstLineChars="200" w:firstLine="480"/>
        <w:rPr>
          <w:rFonts w:ascii="宋体" w:hAnsi="宋体"/>
          <w:sz w:val="24"/>
        </w:rPr>
      </w:pPr>
      <w:r>
        <w:rPr>
          <w:rFonts w:ascii="宋体" w:hAnsi="宋体" w:hint="eastAsia"/>
          <w:sz w:val="24"/>
        </w:rPr>
        <w:t>（一）投资目标</w:t>
      </w:r>
    </w:p>
    <w:p w14:paraId="3E4B54E8" w14:textId="77777777" w:rsidR="00081D76" w:rsidRDefault="007908AD">
      <w:pPr>
        <w:spacing w:line="480" w:lineRule="exact"/>
        <w:ind w:firstLineChars="200" w:firstLine="480"/>
        <w:rPr>
          <w:rFonts w:ascii="宋体" w:hAnsi="宋体"/>
          <w:sz w:val="24"/>
        </w:rPr>
      </w:pPr>
      <w:r>
        <w:rPr>
          <w:rFonts w:ascii="宋体" w:hAnsi="宋体" w:hint="eastAsia"/>
          <w:sz w:val="24"/>
        </w:rPr>
        <w:t>本基金积极投资于能够充分分享中国经济长期增长的、在所属行业中取得领先地位的上市公司，在控制投资风险的前提下，为基金投资人寻求稳定收益与长期资本增值机会。</w:t>
      </w:r>
    </w:p>
    <w:p w14:paraId="15AAEAEB" w14:textId="77777777" w:rsidR="00081D76" w:rsidRDefault="007908AD">
      <w:pPr>
        <w:spacing w:line="480" w:lineRule="exact"/>
        <w:ind w:firstLineChars="200" w:firstLine="480"/>
        <w:rPr>
          <w:rFonts w:ascii="宋体" w:hAnsi="宋体"/>
          <w:sz w:val="24"/>
        </w:rPr>
      </w:pPr>
      <w:r>
        <w:rPr>
          <w:rFonts w:ascii="宋体" w:hAnsi="宋体" w:hint="eastAsia"/>
          <w:sz w:val="24"/>
        </w:rPr>
        <w:t>（二）投资范围</w:t>
      </w:r>
    </w:p>
    <w:p w14:paraId="1FC501F4" w14:textId="77777777" w:rsidR="00081D76" w:rsidRDefault="007908AD">
      <w:pPr>
        <w:spacing w:line="480" w:lineRule="exact"/>
        <w:ind w:firstLineChars="200" w:firstLine="480"/>
        <w:rPr>
          <w:rFonts w:ascii="宋体" w:hAnsi="宋体"/>
          <w:sz w:val="24"/>
        </w:rPr>
      </w:pPr>
      <w:r>
        <w:rPr>
          <w:rFonts w:ascii="宋体" w:hAnsi="宋体" w:hint="eastAsia"/>
          <w:sz w:val="24"/>
        </w:rPr>
        <w:t>本基金的投资范围为具有良好流动性的金融工具，包括国内依法发行上市的股票（含存托凭证）、债券及法律、法规或中国证监会允许基金投资的其他金融工具。</w:t>
      </w:r>
    </w:p>
    <w:p w14:paraId="3C3A7946" w14:textId="77777777" w:rsidR="00081D76" w:rsidRDefault="007908AD">
      <w:pPr>
        <w:spacing w:line="480" w:lineRule="exact"/>
        <w:ind w:firstLineChars="200" w:firstLine="480"/>
        <w:rPr>
          <w:rFonts w:ascii="宋体" w:hAnsi="宋体"/>
          <w:sz w:val="24"/>
        </w:rPr>
      </w:pPr>
      <w:r>
        <w:rPr>
          <w:rFonts w:ascii="宋体" w:hAnsi="宋体" w:hint="eastAsia"/>
          <w:sz w:val="24"/>
        </w:rPr>
        <w:t>在正常市场情况下，本基金投资组合中股票投资比例为基金总资产的40％－95％，债券为0％-55％，并保持不低于基金资产净值5%的现金或</w:t>
      </w:r>
      <w:r>
        <w:rPr>
          <w:rFonts w:ascii="宋体" w:hAnsi="宋体" w:cs="宋体" w:hint="eastAsia"/>
          <w:kern w:val="0"/>
          <w:sz w:val="24"/>
        </w:rPr>
        <w:t>到期日在一年以内的政府债券，其中现金不包括结算备付金、存出保证金、应收申购款等</w:t>
      </w:r>
      <w:r>
        <w:rPr>
          <w:rFonts w:ascii="宋体" w:hAnsi="宋体" w:hint="eastAsia"/>
          <w:sz w:val="24"/>
        </w:rPr>
        <w:t>。本基金不低于80%的非现金股票基金资产投资于具有行业领先地位的上市公司。</w:t>
      </w:r>
    </w:p>
    <w:p w14:paraId="30E477E6" w14:textId="77777777" w:rsidR="00081D76" w:rsidRDefault="007908AD">
      <w:pPr>
        <w:spacing w:line="480" w:lineRule="exact"/>
        <w:ind w:firstLineChars="200" w:firstLine="480"/>
        <w:rPr>
          <w:rFonts w:ascii="宋体" w:hAnsi="宋体"/>
          <w:sz w:val="24"/>
        </w:rPr>
      </w:pPr>
      <w:r>
        <w:rPr>
          <w:rFonts w:ascii="宋体" w:hAnsi="宋体" w:hint="eastAsia"/>
          <w:sz w:val="24"/>
        </w:rPr>
        <w:t>如果法律法规对上述比例要求有变更的，本基金投资范围将及时做出相应调整，以调整变更后的比例为准。如法律法规或监管机构以后允许基金投资的其他</w:t>
      </w:r>
      <w:r>
        <w:rPr>
          <w:rFonts w:ascii="宋体" w:hAnsi="宋体" w:hint="eastAsia"/>
          <w:sz w:val="24"/>
        </w:rPr>
        <w:lastRenderedPageBreak/>
        <w:t>品种，基金管理人在履行适当程序后，可以将其纳入投资范围。</w:t>
      </w:r>
    </w:p>
    <w:p w14:paraId="5B07838C" w14:textId="77777777" w:rsidR="00081D76" w:rsidRDefault="007908AD">
      <w:pPr>
        <w:spacing w:line="480" w:lineRule="exact"/>
        <w:ind w:firstLineChars="200" w:firstLine="480"/>
        <w:rPr>
          <w:rFonts w:ascii="宋体" w:hAnsi="宋体"/>
          <w:sz w:val="24"/>
        </w:rPr>
      </w:pPr>
      <w:r>
        <w:rPr>
          <w:rFonts w:ascii="宋体" w:hAnsi="宋体" w:hint="eastAsia"/>
          <w:sz w:val="24"/>
        </w:rPr>
        <w:t>（三）投资理念</w:t>
      </w:r>
    </w:p>
    <w:p w14:paraId="25CEF919" w14:textId="77777777" w:rsidR="00081D76" w:rsidRDefault="007908AD">
      <w:pPr>
        <w:spacing w:line="480" w:lineRule="exact"/>
        <w:ind w:firstLineChars="200" w:firstLine="480"/>
        <w:rPr>
          <w:rFonts w:ascii="宋体" w:hAnsi="宋体"/>
          <w:sz w:val="24"/>
        </w:rPr>
      </w:pPr>
      <w:r>
        <w:rPr>
          <w:rFonts w:ascii="宋体" w:hAnsi="宋体" w:hint="eastAsia"/>
          <w:sz w:val="24"/>
        </w:rPr>
        <w:t>本基金认为在未来相当长的时间内，中国经济将保持较高水平的增长速度。在此过程中，各行业中具有领先地位的企业将是受益较多、增长较快、发展持续性较长的企业，也是中国经济出现波动时抗风险能力较强的企业。结合证券市场环境和发展趋势，通过合理的估值分析，以合适的价格购买这些处于行业领先地位的上市公司股票，在降低投资风险的前提下，可以充分分享中国经济长期高速增长带来的收益。</w:t>
      </w:r>
    </w:p>
    <w:p w14:paraId="541E89B9" w14:textId="77777777" w:rsidR="00081D76" w:rsidRDefault="007908AD">
      <w:pPr>
        <w:spacing w:line="500" w:lineRule="exact"/>
        <w:ind w:firstLineChars="200" w:firstLine="480"/>
        <w:rPr>
          <w:rFonts w:ascii="宋体" w:hAnsi="宋体"/>
          <w:sz w:val="24"/>
        </w:rPr>
      </w:pPr>
      <w:r>
        <w:rPr>
          <w:rFonts w:ascii="宋体" w:hAnsi="宋体" w:hint="eastAsia"/>
          <w:sz w:val="24"/>
        </w:rPr>
        <w:t>（四）投资策略</w:t>
      </w:r>
    </w:p>
    <w:p w14:paraId="2F215D45" w14:textId="77777777" w:rsidR="00081D76" w:rsidRDefault="007908AD">
      <w:pPr>
        <w:spacing w:line="500" w:lineRule="exact"/>
        <w:ind w:firstLineChars="200" w:firstLine="480"/>
        <w:rPr>
          <w:rFonts w:ascii="宋体" w:hAnsi="宋体"/>
          <w:sz w:val="24"/>
        </w:rPr>
      </w:pPr>
      <w:r>
        <w:rPr>
          <w:rFonts w:ascii="宋体" w:hAnsi="宋体" w:hint="eastAsia"/>
          <w:sz w:val="24"/>
        </w:rPr>
        <w:t>1.资产配置策略</w:t>
      </w:r>
    </w:p>
    <w:p w14:paraId="3EF41CA6" w14:textId="77777777" w:rsidR="00081D76" w:rsidRDefault="007908AD">
      <w:pPr>
        <w:spacing w:line="500" w:lineRule="exact"/>
        <w:ind w:firstLineChars="200" w:firstLine="480"/>
        <w:rPr>
          <w:rFonts w:ascii="宋体" w:hAnsi="宋体"/>
          <w:sz w:val="24"/>
        </w:rPr>
      </w:pPr>
      <w:r>
        <w:rPr>
          <w:rFonts w:ascii="宋体" w:hAnsi="宋体" w:hint="eastAsia"/>
          <w:sz w:val="24"/>
        </w:rPr>
        <w:t xml:space="preserve">本基金在资产配置中采用自上而下的策略，通过对宏观经济运行周期、财政及货币政策、资金供需情况、证券市场估值水平等的深入研究，分析股票市场、债券市场、货币市场三大类资产的预期风险和收益，并应用量化模型进行优化计算，根据计算结果适时动态地调整基金资产在股票、债券、现金三大类资产的投资比例，以规避市场系统性风险。 </w:t>
      </w:r>
    </w:p>
    <w:p w14:paraId="087C0F80" w14:textId="77777777" w:rsidR="00081D76" w:rsidRDefault="007908AD">
      <w:pPr>
        <w:spacing w:line="500" w:lineRule="exact"/>
        <w:ind w:firstLineChars="200" w:firstLine="480"/>
        <w:rPr>
          <w:rFonts w:ascii="宋体" w:hAnsi="宋体"/>
          <w:sz w:val="24"/>
        </w:rPr>
      </w:pPr>
      <w:r>
        <w:rPr>
          <w:rFonts w:ascii="宋体" w:hAnsi="宋体" w:hint="eastAsia"/>
          <w:sz w:val="24"/>
        </w:rPr>
        <w:t>2.股票投资策略</w:t>
      </w:r>
    </w:p>
    <w:p w14:paraId="1F621F50" w14:textId="77777777" w:rsidR="00081D76" w:rsidRDefault="007908AD">
      <w:pPr>
        <w:spacing w:line="500" w:lineRule="exact"/>
        <w:ind w:firstLineChars="200" w:firstLine="480"/>
        <w:rPr>
          <w:rFonts w:ascii="宋体" w:hAnsi="宋体"/>
          <w:sz w:val="24"/>
        </w:rPr>
      </w:pPr>
      <w:r>
        <w:rPr>
          <w:rFonts w:ascii="宋体" w:hAnsi="宋体" w:hint="eastAsia"/>
          <w:sz w:val="24"/>
        </w:rPr>
        <w:t>本基金不低于80%的非现金股票基金资产投资于具有行业领先地位的上市公司股票。所谓"行业领先地位的企业"是指公司治理结构完善、管理层优秀、并在生产、技术、市场等方面难以被同行业的竞争对手在短时间超越的优秀企业。行业领先地位企业具有以下五个特征：</w:t>
      </w:r>
    </w:p>
    <w:p w14:paraId="6AA5A6FC" w14:textId="77777777" w:rsidR="00081D76" w:rsidRDefault="007908AD">
      <w:pPr>
        <w:spacing w:line="500" w:lineRule="exact"/>
        <w:ind w:firstLineChars="200" w:firstLine="480"/>
        <w:rPr>
          <w:rFonts w:ascii="宋体" w:hAnsi="宋体"/>
          <w:sz w:val="24"/>
        </w:rPr>
      </w:pPr>
      <w:r>
        <w:rPr>
          <w:rFonts w:ascii="宋体" w:hAnsi="宋体" w:hint="eastAsia"/>
          <w:sz w:val="24"/>
        </w:rPr>
        <w:t>(1)具有完善的公司治理结构，信息透明、披露规范，注重公众股东利益和投资人关系；</w:t>
      </w:r>
    </w:p>
    <w:p w14:paraId="6F84C800" w14:textId="77777777" w:rsidR="00081D76" w:rsidRDefault="007908AD">
      <w:pPr>
        <w:spacing w:line="500" w:lineRule="exact"/>
        <w:ind w:firstLineChars="200" w:firstLine="480"/>
        <w:rPr>
          <w:rFonts w:ascii="宋体" w:hAnsi="宋体"/>
          <w:sz w:val="24"/>
        </w:rPr>
      </w:pPr>
      <w:r>
        <w:rPr>
          <w:rFonts w:ascii="宋体" w:hAnsi="宋体" w:hint="eastAsia"/>
          <w:sz w:val="24"/>
        </w:rPr>
        <w:t>(2)具有优秀的管理团队，管理能力强，专业化程度高，有持续的业绩证明；</w:t>
      </w:r>
    </w:p>
    <w:p w14:paraId="28E11F28" w14:textId="77777777" w:rsidR="00081D76" w:rsidRDefault="007908AD">
      <w:pPr>
        <w:spacing w:line="500" w:lineRule="exact"/>
        <w:ind w:firstLineChars="200" w:firstLine="480"/>
        <w:rPr>
          <w:rFonts w:ascii="宋体" w:hAnsi="宋体"/>
          <w:sz w:val="24"/>
        </w:rPr>
      </w:pPr>
      <w:r>
        <w:rPr>
          <w:rFonts w:ascii="宋体" w:hAnsi="宋体" w:hint="eastAsia"/>
          <w:sz w:val="24"/>
        </w:rPr>
        <w:t>(3)在生产、技术、市场等一个或多个方面具有行业内领先地位，并在短时间内难以被行业内的其他竞争对手超越；</w:t>
      </w:r>
    </w:p>
    <w:p w14:paraId="62D5C9BB" w14:textId="77777777" w:rsidR="00081D76" w:rsidRDefault="007908AD">
      <w:pPr>
        <w:spacing w:line="500" w:lineRule="exact"/>
        <w:ind w:firstLineChars="200" w:firstLine="480"/>
        <w:rPr>
          <w:rFonts w:ascii="宋体" w:hAnsi="宋体"/>
          <w:sz w:val="24"/>
        </w:rPr>
      </w:pPr>
      <w:r>
        <w:rPr>
          <w:rFonts w:ascii="宋体" w:hAnsi="宋体" w:hint="eastAsia"/>
          <w:sz w:val="24"/>
        </w:rPr>
        <w:t>(4)行业或产业政策有利于强化这些领先地位企业的竞争优势；</w:t>
      </w:r>
    </w:p>
    <w:p w14:paraId="78EE05ED" w14:textId="77777777" w:rsidR="00081D76" w:rsidRDefault="007908AD">
      <w:pPr>
        <w:spacing w:line="500" w:lineRule="exact"/>
        <w:ind w:firstLineChars="200" w:firstLine="480"/>
        <w:rPr>
          <w:rFonts w:ascii="宋体" w:hAnsi="宋体"/>
          <w:sz w:val="24"/>
        </w:rPr>
      </w:pPr>
      <w:r>
        <w:rPr>
          <w:rFonts w:ascii="宋体" w:hAnsi="宋体" w:hint="eastAsia"/>
          <w:sz w:val="24"/>
        </w:rPr>
        <w:t>(5)具有稳健的财务状况，主营业务收入、净利润等财务指标保持稳健的增长，净资产回报率等指标稳定增长。</w:t>
      </w:r>
    </w:p>
    <w:p w14:paraId="5507356C"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华商行业领先地位企业股票的选择分为三个层次。首先，对财务指标应用数量模型筛选股票，建立股票备选库；其次，对股票备选库的股票应用估值模型进行价值评估；最后，应用华商基金管理有限公司的行业领先地位上市公司评价体系选择股票投资组合。</w:t>
      </w:r>
    </w:p>
    <w:p w14:paraId="2FA49816" w14:textId="77777777" w:rsidR="00081D76" w:rsidRDefault="007908AD">
      <w:pPr>
        <w:spacing w:line="500" w:lineRule="exact"/>
        <w:ind w:firstLineChars="200" w:firstLine="480"/>
        <w:rPr>
          <w:rFonts w:ascii="宋体" w:hAnsi="宋体"/>
          <w:sz w:val="24"/>
        </w:rPr>
      </w:pPr>
      <w:r>
        <w:rPr>
          <w:rFonts w:ascii="宋体" w:hAnsi="宋体" w:hint="eastAsia"/>
          <w:sz w:val="24"/>
        </w:rPr>
        <w:t>(1)股票备选库的建立</w:t>
      </w:r>
    </w:p>
    <w:p w14:paraId="62BEE0BA" w14:textId="77777777" w:rsidR="00081D76" w:rsidRDefault="007908AD">
      <w:pPr>
        <w:spacing w:line="500" w:lineRule="exact"/>
        <w:ind w:firstLineChars="200" w:firstLine="480"/>
        <w:rPr>
          <w:rFonts w:ascii="宋体" w:hAnsi="宋体"/>
          <w:sz w:val="24"/>
        </w:rPr>
      </w:pPr>
      <w:r>
        <w:rPr>
          <w:rFonts w:ascii="宋体" w:hAnsi="宋体" w:hint="eastAsia"/>
          <w:sz w:val="24"/>
        </w:rPr>
        <w:t>按照全球行业分类标准（GICS），将沪深股票市场全部A股细分到第四级；然后按照主营业务收入由高到低排序，每个细分行业内截取排名靠前的一半数量上市公司；在此基础上按照华商基金管理有限公司的财务指标数量模型对入选股票进行筛选。华商基金管理有限公司的财务指标数量模型是通过对财务指标综合评分来选择股票的方法。我们分别选择每股收益增长率、主营收入增长率、主营利润率的变化作为上市公司的成长性指标；选择净资产收益率、主营利润率、每股收益作为上市公司的获利能力指标；选择存货周转率、应收帐款周转率作为上市公司的营运能力指标；选择速动比率、流动比率作为上市公司的财务稳健性的指标。在每个细分行业内所有入选上市公司按照上述财务指标由高到低进行排序，排名前20%的公司评分为优(1分)，前20%-40%的公司评分为良(2分)，前40%-60%的公司评分为中(3分)，前60%-80%的公司评分为差(4分)，前80%-100%的公司评分为最差(5分)，通过华商基金管理有限公司的财务指标数量模型将不同指标的评分综合得到一个评分，每个细分行业内选择综合评分排名前30%的上市公司股票入选华商领先地位企业基金的备选股票库。</w:t>
      </w:r>
    </w:p>
    <w:p w14:paraId="69839F2C" w14:textId="77777777" w:rsidR="00081D76" w:rsidRDefault="007908AD">
      <w:pPr>
        <w:spacing w:line="500" w:lineRule="exact"/>
        <w:ind w:firstLineChars="200" w:firstLine="480"/>
        <w:rPr>
          <w:rFonts w:ascii="宋体" w:hAnsi="宋体"/>
          <w:sz w:val="24"/>
        </w:rPr>
      </w:pPr>
      <w:r>
        <w:rPr>
          <w:rFonts w:ascii="宋体" w:hAnsi="宋体" w:hint="eastAsia"/>
          <w:sz w:val="24"/>
        </w:rPr>
        <w:t>(2)估值方法</w:t>
      </w:r>
    </w:p>
    <w:p w14:paraId="43E44CCD" w14:textId="77777777" w:rsidR="00081D76" w:rsidRDefault="007908AD">
      <w:pPr>
        <w:spacing w:line="500" w:lineRule="exact"/>
        <w:ind w:firstLineChars="200" w:firstLine="480"/>
        <w:rPr>
          <w:rFonts w:ascii="宋体" w:hAnsi="宋体"/>
          <w:sz w:val="24"/>
        </w:rPr>
      </w:pPr>
      <w:r>
        <w:rPr>
          <w:rFonts w:ascii="宋体" w:hAnsi="宋体" w:hint="eastAsia"/>
          <w:sz w:val="24"/>
        </w:rPr>
        <w:t>结合券商的研究和公司内部研究，采用市盈率（P/E）、市净率（P/B）、市销率（P/S）、企业价值与息税、折旧、摊销前利润之比（EV/EBITDA）等相对估值方法以及贴现自由现金流（DCF）等绝对估值方法对备选股票库的股票进行价值评估，并根据股票市场价格，判断并选择价格低于价值的股票构建股票投资组合。</w:t>
      </w:r>
    </w:p>
    <w:p w14:paraId="3AE86C6D" w14:textId="77777777" w:rsidR="00081D76" w:rsidRDefault="007908AD">
      <w:pPr>
        <w:spacing w:line="500" w:lineRule="exact"/>
        <w:ind w:firstLineChars="200" w:firstLine="480"/>
        <w:rPr>
          <w:rFonts w:ascii="宋体" w:hAnsi="宋体"/>
          <w:sz w:val="24"/>
        </w:rPr>
      </w:pPr>
      <w:r>
        <w:rPr>
          <w:rFonts w:ascii="宋体" w:hAnsi="宋体" w:hint="eastAsia"/>
          <w:sz w:val="24"/>
        </w:rPr>
        <w:t>(3)股票投资组合的建立</w:t>
      </w:r>
    </w:p>
    <w:p w14:paraId="04A4D8E8" w14:textId="77777777" w:rsidR="00081D76" w:rsidRDefault="007908AD">
      <w:pPr>
        <w:spacing w:line="500" w:lineRule="exact"/>
        <w:ind w:firstLineChars="200" w:firstLine="480"/>
        <w:rPr>
          <w:rFonts w:ascii="宋体" w:hAnsi="宋体"/>
          <w:sz w:val="24"/>
        </w:rPr>
      </w:pPr>
      <w:r>
        <w:rPr>
          <w:rFonts w:ascii="宋体" w:hAnsi="宋体" w:hint="eastAsia"/>
          <w:sz w:val="24"/>
        </w:rPr>
        <w:t>在建立股票投资组合的过程中，通过华商基金管理有限公司的行业领先地位上市公司评价体系从以下五个方面对备选投资对象做进一步研究分析。</w:t>
      </w:r>
    </w:p>
    <w:p w14:paraId="3B0251B2"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第一，公司所处行业的背景分析。通过行业背景分析，研究行业的基本特点，判断行业发展所处的周期阶段，明确影响行业发展的关键因素，从而寻找那些在这些关键因素作用下，能够继续保持行业领先地位或者能够成为行业领先地位的上市公司。</w:t>
      </w:r>
    </w:p>
    <w:p w14:paraId="3477E0FA" w14:textId="77777777" w:rsidR="00081D76" w:rsidRDefault="007908AD">
      <w:pPr>
        <w:spacing w:line="500" w:lineRule="exact"/>
        <w:ind w:firstLineChars="200" w:firstLine="480"/>
        <w:rPr>
          <w:rFonts w:ascii="宋体" w:hAnsi="宋体"/>
          <w:sz w:val="24"/>
        </w:rPr>
      </w:pPr>
      <w:r>
        <w:rPr>
          <w:rFonts w:ascii="宋体" w:hAnsi="宋体" w:hint="eastAsia"/>
          <w:sz w:val="24"/>
        </w:rPr>
        <w:t>第二，公司盈利模式的分析。通过对上市公司生产、技术、市场等方面的深入研究，评估上市公司是否在行业内具有领先地位。本基金认为企业在生产方面的领先地位主要表现为以相对较低的成本为客户提供更好的产品和服务，具体表现为较高的产能利用率、原材料的自给率、生产规模在行业的占比等；本基金认为企业在市场方面的领先地位主要表现在产品、营销渠道、公司品牌等方面，行业领先地位的企业应当具有产品性价比高、营销模式、激励机制好、品牌竞争力强的特点；本基金认为企业在技术方面的领先地位主要表现在拥有专利权的数量，企业的生产及技术受到知识产权保护的年限和技术含量，企业在研究费用方面的支出及对新产品的贡献率等。</w:t>
      </w:r>
    </w:p>
    <w:p w14:paraId="70FDBFA5" w14:textId="77777777" w:rsidR="00081D76" w:rsidRDefault="007908AD">
      <w:pPr>
        <w:spacing w:line="500" w:lineRule="exact"/>
        <w:ind w:firstLineChars="200" w:firstLine="480"/>
        <w:rPr>
          <w:rFonts w:ascii="宋体" w:hAnsi="宋体"/>
          <w:sz w:val="24"/>
        </w:rPr>
      </w:pPr>
      <w:r>
        <w:rPr>
          <w:rFonts w:ascii="宋体" w:hAnsi="宋体" w:hint="eastAsia"/>
          <w:sz w:val="24"/>
        </w:rPr>
        <w:t>第三，公司增长潜力及财务风险的分析。通过财务报表分析和实地走访上市公司，对企业盈利能力、盈利增长能力、偿债能力进行评估，发掘具有稳健增长特征的行业领先地位上市公司。</w:t>
      </w:r>
    </w:p>
    <w:p w14:paraId="283AA32B" w14:textId="77777777" w:rsidR="00081D76" w:rsidRDefault="007908AD">
      <w:pPr>
        <w:spacing w:line="500" w:lineRule="exact"/>
        <w:ind w:firstLineChars="200" w:firstLine="480"/>
        <w:rPr>
          <w:rFonts w:ascii="宋体" w:hAnsi="宋体"/>
          <w:sz w:val="24"/>
        </w:rPr>
      </w:pPr>
      <w:r>
        <w:rPr>
          <w:rFonts w:ascii="宋体" w:hAnsi="宋体" w:hint="eastAsia"/>
          <w:sz w:val="24"/>
        </w:rPr>
        <w:t>第四，公司治理水平的分析。本基金主要从信息披露、激励机制、关联交易、投资人关系等方面进行研究评估，信息披露应当翔实、及时，对管理层有效的约束激励机制，关联交易是否侵害其他股东的利益，投资人沟通渠道的畅通程度均放映出公司治理水平的高低。</w:t>
      </w:r>
    </w:p>
    <w:p w14:paraId="4A57EC42" w14:textId="77777777" w:rsidR="00081D76" w:rsidRDefault="007908AD">
      <w:pPr>
        <w:spacing w:line="500" w:lineRule="exact"/>
        <w:ind w:firstLineChars="200" w:firstLine="480"/>
        <w:rPr>
          <w:rFonts w:ascii="宋体" w:hAnsi="宋体"/>
          <w:sz w:val="24"/>
        </w:rPr>
      </w:pPr>
      <w:r>
        <w:rPr>
          <w:rFonts w:ascii="宋体" w:hAnsi="宋体" w:hint="eastAsia"/>
          <w:sz w:val="24"/>
        </w:rPr>
        <w:t>第五，公司管理层的分析。本基金认为企业管理层素质和能力的高低是决定企业是否具有行业领先地位的关键因素，本基金从管理层能力、制订的战略、组织结构和激励机制等方面进行公司管理层的分析。管理层能力不仅包括专业能力和管理能力，更要强调心理素质、法律意识和职业道德修养；管理层制订的战略包括企业的总体竞争战略，也包括产品、市场、品牌等具体战略，这些战略是否明确，是否适合企业的的实际发展情况是本基金衡量管理层制订战略能力高低的标准；公司的组织结构是否合理，考核激励机制是否合理也是评价管理层能力的</w:t>
      </w:r>
      <w:r>
        <w:rPr>
          <w:rFonts w:ascii="宋体" w:hAnsi="宋体" w:hint="eastAsia"/>
          <w:sz w:val="24"/>
        </w:rPr>
        <w:lastRenderedPageBreak/>
        <w:t>一个重要方面。</w:t>
      </w:r>
    </w:p>
    <w:p w14:paraId="196E449E" w14:textId="77777777" w:rsidR="00081D76" w:rsidRDefault="007908AD">
      <w:pPr>
        <w:spacing w:line="500" w:lineRule="exact"/>
        <w:ind w:firstLineChars="200" w:firstLine="480"/>
      </w:pPr>
      <w:r>
        <w:rPr>
          <w:rFonts w:ascii="宋体" w:hAnsi="宋体" w:hint="eastAsia"/>
          <w:sz w:val="24"/>
        </w:rPr>
        <w:t>经过上述定量和定性分析，最终确定股票投资组合。</w:t>
      </w:r>
    </w:p>
    <w:p w14:paraId="2B555679" w14:textId="77777777" w:rsidR="00081D76" w:rsidRDefault="007908AD">
      <w:pPr>
        <w:pStyle w:val="af5"/>
        <w:spacing w:after="0" w:line="500" w:lineRule="exact"/>
        <w:ind w:firstLineChars="198" w:firstLine="477"/>
        <w:rPr>
          <w:rFonts w:ascii="宋体" w:hAnsi="宋体" w:cs="Arial"/>
          <w:b/>
          <w:bCs/>
          <w:sz w:val="24"/>
        </w:rPr>
      </w:pPr>
      <w:r>
        <w:rPr>
          <w:rFonts w:ascii="宋体" w:hAnsi="宋体" w:cs="Arial" w:hint="eastAsia"/>
          <w:b/>
          <w:bCs/>
          <w:sz w:val="24"/>
        </w:rPr>
        <w:t>图1  华商基金管理公司行业领先地位企业评估体系</w:t>
      </w:r>
    </w:p>
    <w:p w14:paraId="065B9558" w14:textId="77777777" w:rsidR="00081D76" w:rsidRDefault="00081D76">
      <w:pPr>
        <w:pStyle w:val="af5"/>
        <w:spacing w:after="0" w:line="500" w:lineRule="exact"/>
        <w:ind w:firstLineChars="225" w:firstLine="540"/>
        <w:rPr>
          <w:rFonts w:ascii="宋体" w:hAnsi="宋体" w:cs="Arial"/>
          <w:bCs/>
          <w:sz w:val="24"/>
        </w:rPr>
      </w:pPr>
    </w:p>
    <w:p w14:paraId="294745F5" w14:textId="77777777" w:rsidR="00081D76" w:rsidRDefault="00081D76">
      <w:pPr>
        <w:pStyle w:val="af5"/>
        <w:spacing w:after="0" w:line="500" w:lineRule="exact"/>
        <w:ind w:firstLineChars="225" w:firstLine="540"/>
        <w:rPr>
          <w:rFonts w:ascii="宋体" w:hAnsi="宋体" w:cs="Arial"/>
          <w:bCs/>
          <w:sz w:val="24"/>
        </w:rPr>
      </w:pPr>
    </w:p>
    <w:p w14:paraId="779FD639" w14:textId="77777777" w:rsidR="00081D76" w:rsidRDefault="00081D76">
      <w:pPr>
        <w:pStyle w:val="af5"/>
        <w:spacing w:after="0" w:line="500" w:lineRule="exact"/>
        <w:ind w:firstLineChars="225" w:firstLine="540"/>
        <w:rPr>
          <w:rFonts w:ascii="宋体" w:hAnsi="宋体" w:cs="Arial"/>
          <w:bCs/>
          <w:sz w:val="24"/>
        </w:rPr>
      </w:pPr>
    </w:p>
    <w:p w14:paraId="33C1F4BF" w14:textId="77777777" w:rsidR="00081D76" w:rsidRDefault="00081D76">
      <w:pPr>
        <w:pStyle w:val="af5"/>
        <w:spacing w:after="0" w:line="500" w:lineRule="exact"/>
        <w:ind w:firstLineChars="225" w:firstLine="540"/>
        <w:rPr>
          <w:rFonts w:ascii="宋体" w:hAnsi="宋体" w:cs="Arial"/>
          <w:bCs/>
          <w:sz w:val="24"/>
        </w:rPr>
      </w:pPr>
    </w:p>
    <w:p w14:paraId="5FD2D6B0" w14:textId="77777777" w:rsidR="00081D76" w:rsidRDefault="00081D76">
      <w:pPr>
        <w:pStyle w:val="af5"/>
        <w:spacing w:after="0" w:line="500" w:lineRule="exact"/>
        <w:ind w:firstLineChars="225" w:firstLine="540"/>
        <w:rPr>
          <w:rFonts w:ascii="宋体" w:hAnsi="宋体" w:cs="Arial"/>
          <w:bCs/>
          <w:sz w:val="24"/>
        </w:rPr>
      </w:pPr>
    </w:p>
    <w:p w14:paraId="6020029F" w14:textId="77777777" w:rsidR="00081D76" w:rsidRDefault="00081D76">
      <w:pPr>
        <w:pStyle w:val="af5"/>
        <w:spacing w:after="0" w:line="500" w:lineRule="exact"/>
        <w:ind w:firstLineChars="225" w:firstLine="540"/>
        <w:rPr>
          <w:rFonts w:ascii="宋体" w:hAnsi="宋体" w:cs="Arial"/>
          <w:bCs/>
          <w:sz w:val="24"/>
        </w:rPr>
      </w:pPr>
    </w:p>
    <w:p w14:paraId="354E3BB8" w14:textId="77777777" w:rsidR="00081D76" w:rsidRDefault="00081D76">
      <w:pPr>
        <w:pStyle w:val="af5"/>
        <w:spacing w:after="0" w:line="500" w:lineRule="exact"/>
        <w:ind w:firstLineChars="225" w:firstLine="540"/>
        <w:rPr>
          <w:rFonts w:ascii="宋体" w:hAnsi="宋体" w:cs="Arial"/>
          <w:bCs/>
          <w:sz w:val="24"/>
        </w:rPr>
      </w:pPr>
    </w:p>
    <w:p w14:paraId="5EC81028" w14:textId="77777777" w:rsidR="00081D76" w:rsidRDefault="00081D76">
      <w:pPr>
        <w:pStyle w:val="af5"/>
        <w:spacing w:after="0" w:line="500" w:lineRule="exact"/>
        <w:ind w:firstLineChars="225" w:firstLine="540"/>
        <w:rPr>
          <w:rFonts w:ascii="宋体" w:hAnsi="宋体" w:cs="Arial"/>
          <w:bCs/>
          <w:sz w:val="24"/>
        </w:rPr>
      </w:pPr>
    </w:p>
    <w:p w14:paraId="15743768" w14:textId="77777777" w:rsidR="00081D76" w:rsidRDefault="00081D76">
      <w:pPr>
        <w:pStyle w:val="af5"/>
        <w:spacing w:after="0" w:line="500" w:lineRule="exact"/>
        <w:ind w:firstLineChars="225" w:firstLine="540"/>
        <w:rPr>
          <w:rFonts w:ascii="宋体" w:hAnsi="宋体" w:cs="Arial"/>
          <w:bCs/>
          <w:sz w:val="24"/>
        </w:rPr>
      </w:pPr>
    </w:p>
    <w:p w14:paraId="7A04149C" w14:textId="77777777" w:rsidR="00081D76" w:rsidRDefault="00081D76">
      <w:pPr>
        <w:pStyle w:val="af5"/>
        <w:spacing w:after="0" w:line="500" w:lineRule="exact"/>
        <w:ind w:firstLineChars="225" w:firstLine="540"/>
        <w:rPr>
          <w:rFonts w:ascii="宋体" w:hAnsi="宋体" w:cs="Arial"/>
          <w:bCs/>
          <w:sz w:val="24"/>
        </w:rPr>
      </w:pPr>
    </w:p>
    <w:p w14:paraId="5EBA1BD4" w14:textId="77777777" w:rsidR="00081D76" w:rsidRDefault="00081D76">
      <w:pPr>
        <w:pStyle w:val="af5"/>
        <w:spacing w:after="0" w:line="500" w:lineRule="exact"/>
        <w:ind w:firstLineChars="225" w:firstLine="540"/>
        <w:rPr>
          <w:rFonts w:ascii="宋体" w:hAnsi="宋体" w:cs="Arial"/>
          <w:bCs/>
          <w:sz w:val="24"/>
        </w:rPr>
      </w:pPr>
    </w:p>
    <w:p w14:paraId="03415266" w14:textId="77777777" w:rsidR="00081D76" w:rsidRDefault="00DD18F8">
      <w:pPr>
        <w:pStyle w:val="af5"/>
        <w:spacing w:after="0" w:line="500" w:lineRule="exact"/>
        <w:ind w:firstLineChars="225" w:firstLine="540"/>
        <w:rPr>
          <w:rFonts w:ascii="宋体" w:hAnsi="宋体" w:cs="Arial"/>
          <w:bCs/>
          <w:sz w:val="24"/>
        </w:rPr>
      </w:pPr>
      <w:r>
        <w:rPr>
          <w:rFonts w:ascii="宋体" w:hAnsi="宋体"/>
          <w:sz w:val="24"/>
        </w:rPr>
      </w:r>
      <w:r>
        <w:rPr>
          <w:rFonts w:ascii="宋体" w:hAnsi="宋体"/>
          <w:sz w:val="24"/>
        </w:rPr>
        <w:pict w14:anchorId="7E45DEFA">
          <v:group id="_x0000_s1026" editas="canvas" style="width:419.65pt;height:257.4pt;mso-position-horizontal-relative:char;mso-position-vertical-relative:line" coordorigin="2952,3693" coordsize="7473,4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952;top:3693;width:7473;height:4591" o:preferrelative="f">
              <o:lock v:ext="edit" rotation="t" text="t"/>
            </v:shape>
            <v:oval id="_x0000_s1028" style="position:absolute;left:4996;top:5668;width:3155;height:1977;rotation:2023346fd;v-text-anchor:middle" fillcolor="#fc9" stroked="f"/>
            <v:oval id="_x0000_s1029" style="position:absolute;left:5290;top:4680;width:3154;height:1977;rotation:-1529426fd;v-text-anchor:middle" fillcolor="#bbe0e3" stroked="f"/>
            <v:oval id="_x0000_s1030" style="position:absolute;left:3022;top:4680;width:3155;height:1977;rotation:1849001fd;v-text-anchor:middle" fillcolor="#099" stroked="f">
              <v:textbox inset="2.48919mm,1.2446mm,2.48919mm,1.2446mm">
                <w:txbxContent>
                  <w:p w14:paraId="600CC0CC" w14:textId="77777777" w:rsidR="00081D76" w:rsidRDefault="00081D76">
                    <w:pPr>
                      <w:autoSpaceDE w:val="0"/>
                      <w:autoSpaceDN w:val="0"/>
                      <w:adjustRightInd w:val="0"/>
                      <w:jc w:val="center"/>
                      <w:rPr>
                        <w:rFonts w:cs="宋体"/>
                        <w:color w:val="000000"/>
                        <w:sz w:val="35"/>
                        <w:szCs w:val="36"/>
                        <w:lang w:val="zh-CN"/>
                      </w:rPr>
                    </w:pPr>
                  </w:p>
                </w:txbxContent>
              </v:textbox>
            </v:oval>
            <v:oval id="_x0000_s1031" style="position:absolute;left:3220;top:5668;width:3154;height:1977;rotation:-2171274fd;v-text-anchor:middle" fillcolor="#f60" stroked="f"/>
            <v:oval id="_x0000_s1032" style="position:absolute;left:4106;top:4286;width:3160;height:1974;rotation:90;v-text-anchor:middle" fillcolor="#9c0" stroked="f"/>
            <v:oval id="_x0000_s1033" style="position:absolute;left:5192;top:5570;width:889;height:888;v-text-anchor:middle" fillcolor="red">
              <v:textbox inset="2.48919mm,1.2446mm,2.48919mm,1.2446mm">
                <w:txbxContent>
                  <w:p w14:paraId="08A3F8DF" w14:textId="77777777" w:rsidR="00081D76" w:rsidRDefault="007908AD">
                    <w:pPr>
                      <w:autoSpaceDE w:val="0"/>
                      <w:autoSpaceDN w:val="0"/>
                      <w:adjustRightInd w:val="0"/>
                      <w:jc w:val="center"/>
                      <w:rPr>
                        <w:rFonts w:eastAsia="楷体_GB2312" w:cs="楷体_GB2312"/>
                        <w:color w:val="000000"/>
                        <w:sz w:val="24"/>
                        <w:lang w:val="zh-CN"/>
                      </w:rPr>
                    </w:pPr>
                    <w:r>
                      <w:rPr>
                        <w:rFonts w:eastAsia="楷体_GB2312" w:cs="楷体_GB2312" w:hint="eastAsia"/>
                        <w:color w:val="000000"/>
                        <w:sz w:val="24"/>
                        <w:lang w:val="zh-CN"/>
                      </w:rPr>
                      <w:t>核心</w:t>
                    </w:r>
                  </w:p>
                  <w:p w14:paraId="7C87BC25" w14:textId="77777777" w:rsidR="00081D76" w:rsidRDefault="007908AD">
                    <w:pPr>
                      <w:autoSpaceDE w:val="0"/>
                      <w:autoSpaceDN w:val="0"/>
                      <w:adjustRightInd w:val="0"/>
                      <w:jc w:val="center"/>
                      <w:rPr>
                        <w:rFonts w:eastAsia="楷体_GB2312" w:cs="楷体_GB2312"/>
                        <w:color w:val="000000"/>
                        <w:sz w:val="24"/>
                        <w:lang w:val="zh-CN"/>
                      </w:rPr>
                    </w:pPr>
                    <w:r>
                      <w:rPr>
                        <w:rFonts w:eastAsia="楷体_GB2312" w:cs="楷体_GB2312" w:hint="eastAsia"/>
                        <w:color w:val="000000"/>
                        <w:sz w:val="24"/>
                        <w:lang w:val="zh-CN"/>
                      </w:rPr>
                      <w:t>企业</w:t>
                    </w:r>
                  </w:p>
                </w:txbxContent>
              </v:textbox>
            </v:oval>
            <v:shapetype id="_x0000_t202" coordsize="21600,21600" o:spt="202" path="m,l,21600r21600,l21600,xe">
              <v:stroke joinstyle="miter"/>
              <v:path gradientshapeok="t" o:connecttype="rect"/>
            </v:shapetype>
            <v:shape id="_x0000_s1034" type="#_x0000_t202" style="position:absolute;left:3390;top:4960;width:1226;height:672;v-text-anchor:top-baseline" filled="f" fillcolor="#bbe0e3" stroked="f">
              <v:textbox inset="2.48919mm,1.2446mm,2.48919mm,1.2446mm">
                <w:txbxContent>
                  <w:p w14:paraId="498D973B" w14:textId="77777777" w:rsidR="00081D76" w:rsidRDefault="007908AD">
                    <w:pPr>
                      <w:autoSpaceDE w:val="0"/>
                      <w:autoSpaceDN w:val="0"/>
                      <w:adjustRightInd w:val="0"/>
                      <w:rPr>
                        <w:rFonts w:eastAsia="楷体_GB2312" w:cs="楷体_GB2312"/>
                        <w:color w:val="000000"/>
                        <w:szCs w:val="21"/>
                        <w:lang w:val="zh-CN"/>
                      </w:rPr>
                    </w:pPr>
                    <w:r>
                      <w:rPr>
                        <w:rFonts w:eastAsia="楷体_GB2312" w:cs="楷体_GB2312" w:hint="eastAsia"/>
                        <w:color w:val="000000"/>
                        <w:szCs w:val="21"/>
                        <w:lang w:val="zh-CN"/>
                      </w:rPr>
                      <w:t>行业分析</w:t>
                    </w:r>
                  </w:p>
                </w:txbxContent>
              </v:textbox>
            </v:shape>
            <v:shape id="_x0000_s1035" type="#_x0000_t202" style="position:absolute;left:5094;top:4384;width:1226;height:713;v-text-anchor:top-baseline" filled="f" fillcolor="#bbe0e3" stroked="f">
              <v:textbox inset="2.48919mm,1.2446mm,2.48919mm,1.2446mm">
                <w:txbxContent>
                  <w:p w14:paraId="30DFC807" w14:textId="77777777" w:rsidR="00081D76" w:rsidRDefault="007908AD">
                    <w:pPr>
                      <w:autoSpaceDE w:val="0"/>
                      <w:autoSpaceDN w:val="0"/>
                      <w:adjustRightInd w:val="0"/>
                      <w:rPr>
                        <w:rFonts w:eastAsia="楷体_GB2312" w:cs="楷体_GB2312"/>
                        <w:color w:val="000000"/>
                        <w:szCs w:val="21"/>
                        <w:lang w:val="zh-CN"/>
                      </w:rPr>
                    </w:pPr>
                    <w:r>
                      <w:rPr>
                        <w:rFonts w:eastAsia="楷体_GB2312" w:cs="楷体_GB2312" w:hint="eastAsia"/>
                        <w:color w:val="000000"/>
                        <w:szCs w:val="21"/>
                        <w:lang w:val="zh-CN"/>
                      </w:rPr>
                      <w:t>盈利模式</w:t>
                    </w:r>
                  </w:p>
                </w:txbxContent>
              </v:textbox>
            </v:shape>
            <v:shape id="_x0000_s1036" type="#_x0000_t202" style="position:absolute;left:6868;top:4978;width:1226;height:766;v-text-anchor:top-baseline" filled="f" fillcolor="#bbe0e3" stroked="f">
              <v:textbox inset="2.48919mm,1.2446mm,2.48919mm,1.2446mm">
                <w:txbxContent>
                  <w:p w14:paraId="02C9E9B8" w14:textId="77777777" w:rsidR="00081D76" w:rsidRDefault="007908AD">
                    <w:pPr>
                      <w:autoSpaceDE w:val="0"/>
                      <w:autoSpaceDN w:val="0"/>
                      <w:adjustRightInd w:val="0"/>
                      <w:rPr>
                        <w:rFonts w:eastAsia="楷体_GB2312" w:cs="楷体_GB2312"/>
                        <w:color w:val="000000"/>
                        <w:szCs w:val="21"/>
                        <w:lang w:val="zh-CN"/>
                      </w:rPr>
                    </w:pPr>
                    <w:r>
                      <w:rPr>
                        <w:rFonts w:eastAsia="楷体_GB2312" w:cs="楷体_GB2312" w:hint="eastAsia"/>
                        <w:color w:val="000000"/>
                        <w:szCs w:val="21"/>
                        <w:lang w:val="zh-CN"/>
                      </w:rPr>
                      <w:t>增长潜力</w:t>
                    </w:r>
                  </w:p>
                </w:txbxContent>
              </v:textbox>
            </v:shape>
            <v:shape id="_x0000_s1037" type="#_x0000_t202" style="position:absolute;left:3713;top:6853;width:1226;height:739;v-text-anchor:top-baseline" filled="f" fillcolor="#bbe0e3" stroked="f">
              <v:textbox inset="2.48919mm,1.2446mm,2.48919mm,1.2446mm">
                <w:txbxContent>
                  <w:p w14:paraId="6F678EC5" w14:textId="77777777" w:rsidR="00081D76" w:rsidRDefault="007908AD">
                    <w:pPr>
                      <w:autoSpaceDE w:val="0"/>
                      <w:autoSpaceDN w:val="0"/>
                      <w:adjustRightInd w:val="0"/>
                      <w:rPr>
                        <w:rFonts w:eastAsia="楷体_GB2312" w:cs="楷体_GB2312"/>
                        <w:color w:val="000000"/>
                        <w:szCs w:val="21"/>
                        <w:lang w:val="zh-CN"/>
                      </w:rPr>
                    </w:pPr>
                    <w:r>
                      <w:rPr>
                        <w:rFonts w:eastAsia="楷体_GB2312" w:cs="楷体_GB2312" w:hint="eastAsia"/>
                        <w:color w:val="000000"/>
                        <w:szCs w:val="21"/>
                        <w:lang w:val="zh-CN"/>
                      </w:rPr>
                      <w:t>管理能力</w:t>
                    </w:r>
                  </w:p>
                </w:txbxContent>
              </v:textbox>
            </v:shape>
            <v:shape id="_x0000_s1038" type="#_x0000_t202" style="position:absolute;left:6277;top:6953;width:1226;height:712;v-text-anchor:top-baseline" filled="f" fillcolor="#bbe0e3" stroked="f">
              <v:textbox inset="2.48919mm,1.2446mm,2.48919mm,1.2446mm">
                <w:txbxContent>
                  <w:p w14:paraId="4201F52D" w14:textId="77777777" w:rsidR="00081D76" w:rsidRDefault="007908AD">
                    <w:pPr>
                      <w:autoSpaceDE w:val="0"/>
                      <w:autoSpaceDN w:val="0"/>
                      <w:adjustRightInd w:val="0"/>
                      <w:rPr>
                        <w:rFonts w:eastAsia="楷体_GB2312" w:cs="楷体_GB2312"/>
                        <w:color w:val="000000"/>
                        <w:szCs w:val="21"/>
                        <w:lang w:val="zh-CN"/>
                      </w:rPr>
                    </w:pPr>
                    <w:r>
                      <w:rPr>
                        <w:rFonts w:eastAsia="楷体_GB2312" w:cs="楷体_GB2312" w:hint="eastAsia"/>
                        <w:color w:val="000000"/>
                        <w:szCs w:val="21"/>
                        <w:lang w:val="zh-CN"/>
                      </w:rPr>
                      <w:t>治理结构</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9" type="#_x0000_t62" style="position:absolute;left:8742;top:4978;width:1676;height:886" adj="-35580,30251">
              <v:textbox inset="2.48919mm,1.2446mm,2.48919mm,1.2446mm">
                <w:txbxContent>
                  <w:p w14:paraId="52783907" w14:textId="77777777" w:rsidR="00081D76" w:rsidRDefault="007908AD">
                    <w:pPr>
                      <w:autoSpaceDE w:val="0"/>
                      <w:autoSpaceDN w:val="0"/>
                      <w:adjustRightInd w:val="0"/>
                      <w:jc w:val="center"/>
                      <w:rPr>
                        <w:rFonts w:eastAsia="楷体_GB2312" w:cs="楷体_GB2312"/>
                        <w:color w:val="000000"/>
                        <w:sz w:val="24"/>
                        <w:lang w:val="zh-CN"/>
                      </w:rPr>
                    </w:pPr>
                    <w:r>
                      <w:rPr>
                        <w:rFonts w:eastAsia="楷体_GB2312" w:cs="楷体_GB2312" w:hint="eastAsia"/>
                        <w:color w:val="000000"/>
                        <w:sz w:val="24"/>
                        <w:lang w:val="zh-CN"/>
                      </w:rPr>
                      <w:t>行业领先地位企业</w:t>
                    </w:r>
                  </w:p>
                </w:txbxContent>
              </v:textbox>
            </v:shape>
            <w10:anchorlock/>
          </v:group>
        </w:pict>
      </w:r>
    </w:p>
    <w:p w14:paraId="76725245" w14:textId="77777777" w:rsidR="00081D76" w:rsidRDefault="007908AD">
      <w:pPr>
        <w:pStyle w:val="af5"/>
        <w:spacing w:after="0" w:line="500" w:lineRule="exact"/>
        <w:ind w:firstLineChars="225" w:firstLine="540"/>
        <w:rPr>
          <w:rFonts w:ascii="宋体" w:hAnsi="宋体" w:cs="Arial"/>
          <w:bCs/>
          <w:sz w:val="24"/>
        </w:rPr>
      </w:pPr>
      <w:r>
        <w:rPr>
          <w:rFonts w:ascii="宋体" w:hAnsi="宋体" w:cs="Arial" w:hint="eastAsia"/>
          <w:bCs/>
          <w:sz w:val="24"/>
        </w:rPr>
        <w:t>对于存托凭证投资，本基金将在深入研究的基础上，通过定性分析和定量分析相结合的方式，精选出具有比较优势的存托凭证。</w:t>
      </w:r>
    </w:p>
    <w:p w14:paraId="6950C211" w14:textId="77777777" w:rsidR="00081D76" w:rsidRDefault="007908AD">
      <w:pPr>
        <w:pStyle w:val="af5"/>
        <w:spacing w:after="0" w:line="500" w:lineRule="exact"/>
        <w:ind w:firstLineChars="225" w:firstLine="540"/>
        <w:rPr>
          <w:rFonts w:ascii="宋体" w:hAnsi="宋体" w:cs="Arial"/>
          <w:bCs/>
          <w:sz w:val="24"/>
        </w:rPr>
      </w:pPr>
      <w:r>
        <w:rPr>
          <w:rFonts w:ascii="宋体" w:hAnsi="宋体" w:cs="Arial" w:hint="eastAsia"/>
          <w:bCs/>
          <w:sz w:val="24"/>
        </w:rPr>
        <w:t xml:space="preserve">3.债券投资策略 </w:t>
      </w:r>
    </w:p>
    <w:p w14:paraId="16D2D979" w14:textId="77777777" w:rsidR="00081D76" w:rsidRDefault="007908AD">
      <w:pPr>
        <w:pStyle w:val="af5"/>
        <w:spacing w:after="0" w:line="500" w:lineRule="exact"/>
        <w:ind w:firstLineChars="225" w:firstLine="540"/>
        <w:rPr>
          <w:rFonts w:ascii="宋体" w:hAnsi="宋体" w:cs="Arial"/>
          <w:bCs/>
          <w:sz w:val="24"/>
        </w:rPr>
      </w:pPr>
      <w:r>
        <w:rPr>
          <w:rFonts w:ascii="宋体" w:hAnsi="宋体" w:cs="Arial" w:hint="eastAsia"/>
          <w:bCs/>
          <w:sz w:val="24"/>
        </w:rPr>
        <w:t>本基金债券投资综合考虑收益性、风险性、流动性，在深入分析宏观经济走势、财政与货币政策变动方向，判断债券市场的未来变化趋势的基础上，灵活采取被动持有与积极操作相结合的投资策略。本基金通过对宏观经济运行中的价格指数与中央银行的货币供给与利率政策研判，重点关注未来的利率变化趋势，从而为债券资产配置提供具有前瞻性的决策依据。本基金将根据对利率期限结构的深入研究来选择国债投资品种；对于金融债和企业债投资，本基金管理人重点分析市场风险和信用风险以及与国债收益率之差的变化情况来选择具体投资品种。</w:t>
      </w:r>
    </w:p>
    <w:p w14:paraId="01809181"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五</w:t>
      </w:r>
      <w:r>
        <w:rPr>
          <w:rFonts w:ascii="宋体" w:hAnsi="宋体" w:cs="宋体" w:hint="eastAsia"/>
          <w:kern w:val="0"/>
          <w:sz w:val="24"/>
        </w:rPr>
        <w:t>）</w:t>
      </w:r>
      <w:r>
        <w:rPr>
          <w:rFonts w:ascii="宋体" w:hAnsi="宋体" w:cs="宋体"/>
          <w:kern w:val="0"/>
          <w:sz w:val="24"/>
        </w:rPr>
        <w:t>业绩比较基准</w:t>
      </w:r>
    </w:p>
    <w:p w14:paraId="0833A53A"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lastRenderedPageBreak/>
        <w:t>本基金业绩比较基准：中证</w:t>
      </w:r>
      <w:r>
        <w:rPr>
          <w:rFonts w:ascii="宋体" w:hAnsi="宋体" w:cs="宋体"/>
          <w:kern w:val="0"/>
          <w:sz w:val="24"/>
        </w:rPr>
        <w:t>800</w:t>
      </w:r>
      <w:r>
        <w:rPr>
          <w:rFonts w:ascii="宋体" w:hAnsi="宋体" w:cs="宋体" w:hint="eastAsia"/>
          <w:kern w:val="0"/>
          <w:sz w:val="24"/>
        </w:rPr>
        <w:t>指数收益率</w:t>
      </w:r>
      <w:r>
        <w:rPr>
          <w:rFonts w:ascii="宋体" w:hAnsi="宋体" w:cs="宋体"/>
          <w:kern w:val="0"/>
          <w:sz w:val="24"/>
        </w:rPr>
        <w:t>*85%+</w:t>
      </w:r>
      <w:r>
        <w:rPr>
          <w:rFonts w:ascii="宋体" w:hAnsi="宋体" w:cs="宋体" w:hint="eastAsia"/>
          <w:kern w:val="0"/>
          <w:sz w:val="24"/>
        </w:rPr>
        <w:t>上证国债指数收益率</w:t>
      </w:r>
      <w:r>
        <w:rPr>
          <w:rFonts w:ascii="宋体" w:hAnsi="宋体" w:cs="宋体"/>
          <w:kern w:val="0"/>
          <w:sz w:val="24"/>
        </w:rPr>
        <w:t>*15%</w:t>
      </w:r>
    </w:p>
    <w:p w14:paraId="123ED794"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1.业绩比较基准设定的原因</w:t>
      </w:r>
    </w:p>
    <w:p w14:paraId="55D2F38D"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（1）基于基金投资范围以及预期投资的主要资产类别，本基金主要投资于A股股票、债券等资产，相应选取与之匹配的A股指数、债券指数作为基准要素。同时基于基金投资组合中股票投资比例为基金总资产的</w:t>
      </w:r>
      <w:r>
        <w:rPr>
          <w:rFonts w:ascii="宋体" w:hAnsi="宋体" w:cs="宋体"/>
          <w:kern w:val="0"/>
          <w:sz w:val="24"/>
        </w:rPr>
        <w:t>40</w:t>
      </w:r>
      <w:r>
        <w:rPr>
          <w:rFonts w:ascii="宋体" w:hAnsi="宋体" w:cs="宋体" w:hint="eastAsia"/>
          <w:kern w:val="0"/>
          <w:sz w:val="24"/>
        </w:rPr>
        <w:t>％－</w:t>
      </w:r>
      <w:r>
        <w:rPr>
          <w:rFonts w:ascii="宋体" w:hAnsi="宋体" w:cs="宋体"/>
          <w:kern w:val="0"/>
          <w:sz w:val="24"/>
        </w:rPr>
        <w:t>95</w:t>
      </w:r>
      <w:r>
        <w:rPr>
          <w:rFonts w:ascii="宋体" w:hAnsi="宋体" w:cs="宋体" w:hint="eastAsia"/>
          <w:kern w:val="0"/>
          <w:sz w:val="24"/>
        </w:rPr>
        <w:t>％，债券为</w:t>
      </w:r>
      <w:r>
        <w:rPr>
          <w:rFonts w:ascii="宋体" w:hAnsi="宋体" w:cs="宋体"/>
          <w:kern w:val="0"/>
          <w:sz w:val="24"/>
        </w:rPr>
        <w:t>0</w:t>
      </w:r>
      <w:r>
        <w:rPr>
          <w:rFonts w:ascii="宋体" w:hAnsi="宋体" w:cs="宋体" w:hint="eastAsia"/>
          <w:kern w:val="0"/>
          <w:sz w:val="24"/>
        </w:rPr>
        <w:t>％</w:t>
      </w:r>
      <w:r>
        <w:rPr>
          <w:rFonts w:ascii="宋体" w:hAnsi="宋体" w:cs="宋体"/>
          <w:kern w:val="0"/>
          <w:sz w:val="24"/>
        </w:rPr>
        <w:t>-55</w:t>
      </w:r>
      <w:r>
        <w:rPr>
          <w:rFonts w:ascii="宋体" w:hAnsi="宋体" w:cs="宋体" w:hint="eastAsia"/>
          <w:kern w:val="0"/>
          <w:sz w:val="24"/>
        </w:rPr>
        <w:t>％等投资比例限制，以及预期的资产配置比例中枢，本基金将股票资产与债券资产所对应的基准要素权重分别设置为85%与15%。</w:t>
      </w:r>
    </w:p>
    <w:p w14:paraId="63D2A6B5"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2）基于基金投资目标、投资范围和投资策略，本基金通过定性分析和定量分析相结合的方法对公司基本面进行持续跟踪分析，挖掘在所属行业中取得领先地位的上市公司，在控制投资风险的前提下，为基金投资人寻求稳定收益与长期资本增值机会，预期整体偏向于大中盘均衡投资风格。综合考虑基准指数与产品定位和投资风格的匹配度，同时兼顾考虑基准指数的表征性、认可度，以及指数盘别/市值覆盖、风格特征、行业与个股分布等，本基金选取中证800指数作为A股股票的基准要素。</w:t>
      </w:r>
    </w:p>
    <w:p w14:paraId="163AB394"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 xml:space="preserve">中证800指数由沪深市场市值较大、流动性较好的800只证券构成，反映沪深市场大中盘上市公司证券的整体表现。指数样本量大，行业覆盖面广，适合作为本基金A股股票部分的业绩比较基准要素。  </w:t>
      </w:r>
    </w:p>
    <w:p w14:paraId="07693F7A"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3）基于基金投资目标、投资范围和投资策略，本基金债券资产主要通过利率策略、信用策略进行投资管理，综合考虑基准指数与本基金产品定位和投资风格的匹配度，同时兼顾考虑基准指数的表征性、认可度，以及基准指数券种、久期、信用等级分布特征等，本基金选取上证国债指数作为债券部分的业绩比较基准要素。</w:t>
      </w:r>
    </w:p>
    <w:p w14:paraId="767FA228"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上证国债指数由在上海证券交易所上市的固定利率国债组成。指数采用市值加权计算，以反映沪市国债的整体表现，适合作为本基金债券部分的业绩比较基准要素。</w:t>
      </w:r>
    </w:p>
    <w:p w14:paraId="67BDBDE4"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综上，本基金选取的业绩比较基准与基金投资目标、投资范围、投资策略、投资比例限制相匹配。</w:t>
      </w:r>
    </w:p>
    <w:p w14:paraId="0E720050"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lastRenderedPageBreak/>
        <w:t>2.业绩比较基准要素的基本信息</w:t>
      </w:r>
    </w:p>
    <w:p w14:paraId="7BEAE549"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中证800指数由中证指数有限公司编制发布，指数代码为000906，指数具体信息详见中证指数有限公司网站，网址：www.csindex.com.cn。</w:t>
      </w:r>
    </w:p>
    <w:p w14:paraId="0C3E385E"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上证国债指数由中证指数有限公司编制发布，指数代码为</w:t>
      </w:r>
      <w:r>
        <w:rPr>
          <w:rFonts w:ascii="宋体" w:hAnsi="宋体" w:cs="宋体"/>
          <w:kern w:val="0"/>
          <w:sz w:val="24"/>
        </w:rPr>
        <w:t>000012</w:t>
      </w:r>
      <w:r>
        <w:rPr>
          <w:rFonts w:ascii="宋体" w:hAnsi="宋体" w:cs="宋体" w:hint="eastAsia"/>
          <w:kern w:val="0"/>
          <w:sz w:val="24"/>
        </w:rPr>
        <w:t>，指数具体信息详见中证指数有限公司网站，网址：</w:t>
      </w:r>
      <w:r>
        <w:rPr>
          <w:rFonts w:ascii="宋体" w:hAnsi="宋体" w:cs="宋体"/>
          <w:color w:val="000000"/>
          <w:sz w:val="24"/>
        </w:rPr>
        <w:t>www.csindex.com.cn</w:t>
      </w:r>
      <w:r>
        <w:rPr>
          <w:rStyle w:val="af9"/>
          <w:rFonts w:ascii="宋体" w:hAnsi="宋体" w:cs="宋体" w:hint="eastAsia"/>
          <w:sz w:val="24"/>
          <w:szCs w:val="24"/>
        </w:rPr>
        <w:t>。</w:t>
      </w:r>
    </w:p>
    <w:p w14:paraId="09651A69"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3.业绩比较基准的计算方法</w:t>
      </w:r>
    </w:p>
    <w:p w14:paraId="3C8CEE78"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本基金业绩比较基准收益率的计算方法以每日收益率为基础，以时间加权为计算原则。本基金先分别计算业绩比较基准中中证800指数、上证国债指数的每日收益率，再按照预设权重比例计算当日组合要素基准的日收益率，并连乘每日收益率。</w:t>
      </w:r>
    </w:p>
    <w:p w14:paraId="1EB93ED8"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4.管理投资偏离业绩比较基准的定性或定量方法</w:t>
      </w:r>
    </w:p>
    <w:p w14:paraId="173CA488"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本基金管理人对基金实际投资与业绩比较基准的偏离情况进行动态跟踪与监测评估，监测指标主要包括合适的基金业绩表现类指标（信息比率、跟踪误差、超额收益、卡玛比率等）；对于股票资产，可以采用股票配置偏离限额（仓位、行业或风格结构偏离等）、基准成份券覆盖率、主动比率等指标；对于债券资产，可以采用久期中枢、信用风险暴露集中度、含权资产（如有）仓位与结构、最大回撤等指标，以更好管理基金实际投资与业绩比较基准的偏离情况，从而在控制风险的基础上追求超越业绩比较基准的投资回报。</w:t>
      </w:r>
    </w:p>
    <w:p w14:paraId="7E633EE5"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0DEE71F0"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.未来可能变更业绩比较基准的情况和程序</w:t>
      </w:r>
    </w:p>
    <w:p w14:paraId="22337B97"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lastRenderedPageBreak/>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369C40EC"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4F7900B2"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）调整业绩比较基准的要素权重、更换相同或相近特征的要素等，使新业绩比较基准代表性更强，且符合相关法律法规规定的；</w:t>
      </w:r>
    </w:p>
    <w:p w14:paraId="6316E5CB"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）中国证监会认可的其他情形。</w:t>
      </w:r>
    </w:p>
    <w:p w14:paraId="72767857"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业绩比较基准变更涉及以下情形的，基金管理人应当按照规定履行变更注册、召开基金份额持有人大会等程序，法律法规、中国证监会另有规定的除外：</w:t>
      </w:r>
    </w:p>
    <w:p w14:paraId="368D23B9"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）基金投资目标、投资范围、投资策略、投资比例等拟进行重大调整，并变更业绩比较基准的；</w:t>
      </w:r>
    </w:p>
    <w:p w14:paraId="0ACE6D1B" w14:textId="77777777" w:rsidR="00081D76" w:rsidRDefault="007908AD">
      <w:pPr>
        <w:widowControl/>
        <w:spacing w:line="500" w:lineRule="exact"/>
        <w:ind w:firstLineChars="225" w:firstLine="540"/>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）其他对基金份额持有人利益产生重大实质性影响的情形。</w:t>
      </w:r>
    </w:p>
    <w:p w14:paraId="5D4F3730" w14:textId="77777777" w:rsidR="00081D76" w:rsidRDefault="007908AD">
      <w:pPr>
        <w:widowControl/>
        <w:spacing w:line="480" w:lineRule="exact"/>
        <w:ind w:firstLineChars="225" w:firstLine="540"/>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六</w:t>
      </w:r>
      <w:r>
        <w:rPr>
          <w:rFonts w:ascii="宋体" w:hAnsi="宋体" w:cs="宋体" w:hint="eastAsia"/>
          <w:kern w:val="0"/>
          <w:sz w:val="24"/>
        </w:rPr>
        <w:t>）</w:t>
      </w:r>
      <w:r>
        <w:rPr>
          <w:rFonts w:ascii="宋体" w:hAnsi="宋体" w:cs="宋体"/>
          <w:kern w:val="0"/>
          <w:sz w:val="24"/>
        </w:rPr>
        <w:t>风险收益特征</w:t>
      </w:r>
    </w:p>
    <w:p w14:paraId="2B20DC58" w14:textId="77777777" w:rsidR="00081D76" w:rsidRDefault="007908AD">
      <w:pPr>
        <w:widowControl/>
        <w:spacing w:line="480" w:lineRule="exact"/>
        <w:ind w:firstLineChars="225" w:firstLine="540"/>
        <w:jc w:val="left"/>
        <w:rPr>
          <w:rFonts w:ascii="宋体" w:hAnsi="宋体" w:cs="宋体"/>
          <w:kern w:val="0"/>
          <w:sz w:val="24"/>
        </w:rPr>
      </w:pPr>
      <w:r>
        <w:rPr>
          <w:rFonts w:ascii="宋体" w:hAnsi="宋体" w:cs="宋体" w:hint="eastAsia"/>
          <w:kern w:val="0"/>
          <w:sz w:val="24"/>
        </w:rPr>
        <w:t>本基金是混合型基金，其预期收益和风险水平介于股票型基金和债券型基金之间，是属于中高风险、中高收益的基金产品。</w:t>
      </w:r>
    </w:p>
    <w:p w14:paraId="64314740" w14:textId="77777777" w:rsidR="00081D76" w:rsidRDefault="007908AD">
      <w:pPr>
        <w:widowControl/>
        <w:spacing w:line="480" w:lineRule="exact"/>
        <w:ind w:firstLineChars="225" w:firstLine="540"/>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七</w:t>
      </w:r>
      <w:r>
        <w:rPr>
          <w:rFonts w:ascii="宋体" w:hAnsi="宋体" w:cs="宋体" w:hint="eastAsia"/>
          <w:kern w:val="0"/>
          <w:sz w:val="24"/>
        </w:rPr>
        <w:t>）</w:t>
      </w:r>
      <w:r>
        <w:rPr>
          <w:rFonts w:ascii="宋体" w:hAnsi="宋体" w:cs="宋体"/>
          <w:kern w:val="0"/>
          <w:sz w:val="24"/>
        </w:rPr>
        <w:t>投资限制</w:t>
      </w:r>
    </w:p>
    <w:p w14:paraId="2E9BB24D" w14:textId="77777777" w:rsidR="00081D76" w:rsidRDefault="007908AD">
      <w:pPr>
        <w:widowControl/>
        <w:spacing w:line="480" w:lineRule="exact"/>
        <w:ind w:firstLineChars="225" w:firstLine="540"/>
        <w:jc w:val="left"/>
        <w:rPr>
          <w:rFonts w:ascii="宋体" w:hAnsi="宋体" w:cs="宋体"/>
          <w:kern w:val="0"/>
          <w:sz w:val="24"/>
        </w:rPr>
      </w:pPr>
      <w:r>
        <w:rPr>
          <w:rFonts w:ascii="宋体" w:hAnsi="宋体" w:cs="宋体"/>
          <w:kern w:val="0"/>
          <w:sz w:val="24"/>
        </w:rPr>
        <w:t>1.组合限制</w:t>
      </w:r>
    </w:p>
    <w:p w14:paraId="6B1EB156" w14:textId="77777777" w:rsidR="00081D76" w:rsidRDefault="007908AD">
      <w:pPr>
        <w:widowControl/>
        <w:spacing w:line="480" w:lineRule="exact"/>
        <w:ind w:firstLine="480"/>
        <w:jc w:val="left"/>
        <w:rPr>
          <w:rFonts w:ascii="宋体" w:hAnsi="宋体" w:cs="宋体"/>
          <w:kern w:val="0"/>
          <w:sz w:val="24"/>
        </w:rPr>
      </w:pPr>
      <w:r>
        <w:rPr>
          <w:rFonts w:ascii="宋体" w:hAnsi="宋体" w:cs="宋体"/>
          <w:kern w:val="0"/>
          <w:sz w:val="24"/>
        </w:rPr>
        <w:t>本基金在投资策略上兼顾投资原则以及开放式基金的固有特点，通过分散投资降低基金财产的非系统性风险，保持基金组合良好的流动性。基金的投资组合将遵循以下限制：</w:t>
      </w:r>
    </w:p>
    <w:p w14:paraId="668A3FAE" w14:textId="77777777" w:rsidR="00081D76" w:rsidRDefault="007908AD">
      <w:pPr>
        <w:pStyle w:val="af5"/>
        <w:spacing w:after="0" w:line="480" w:lineRule="exact"/>
        <w:ind w:firstLineChars="200" w:firstLine="480"/>
        <w:rPr>
          <w:rFonts w:ascii="宋体" w:hAnsi="宋体" w:cs="Arial"/>
          <w:bCs/>
          <w:sz w:val="24"/>
        </w:rPr>
      </w:pPr>
      <w:r>
        <w:rPr>
          <w:rFonts w:ascii="宋体" w:hAnsi="宋体" w:cs="Arial" w:hint="eastAsia"/>
          <w:bCs/>
          <w:sz w:val="24"/>
        </w:rPr>
        <w:t>(1)本基金持有一家上市公司的股票，其市值不得超过基金资产净值的10%；</w:t>
      </w:r>
    </w:p>
    <w:p w14:paraId="5AE7733A" w14:textId="77777777" w:rsidR="00081D76" w:rsidRDefault="007908AD">
      <w:pPr>
        <w:pStyle w:val="af5"/>
        <w:spacing w:after="0" w:line="480" w:lineRule="exact"/>
        <w:ind w:firstLineChars="200" w:firstLine="480"/>
        <w:rPr>
          <w:rFonts w:ascii="宋体" w:hAnsi="宋体" w:cs="Arial"/>
          <w:bCs/>
          <w:sz w:val="24"/>
        </w:rPr>
      </w:pPr>
      <w:r>
        <w:rPr>
          <w:rFonts w:ascii="宋体" w:hAnsi="宋体" w:cs="Arial" w:hint="eastAsia"/>
          <w:bCs/>
          <w:sz w:val="24"/>
        </w:rPr>
        <w:t>(2)本基金管理公司管理的全部基金（完全按照有关指数的构成比例进行证券投资的基金品种除外）持有一家公司发行的证券，其比例不得超过该证券的10%；</w:t>
      </w:r>
    </w:p>
    <w:p w14:paraId="15B3F584" w14:textId="77777777" w:rsidR="00081D76" w:rsidRDefault="007908AD">
      <w:pPr>
        <w:pStyle w:val="af5"/>
        <w:spacing w:after="0" w:line="480" w:lineRule="exact"/>
        <w:ind w:firstLineChars="200" w:firstLine="480"/>
        <w:rPr>
          <w:rFonts w:ascii="宋体" w:hAnsi="宋体"/>
          <w:kern w:val="0"/>
          <w:sz w:val="24"/>
        </w:rPr>
      </w:pPr>
      <w:r>
        <w:rPr>
          <w:rFonts w:ascii="宋体" w:hAnsi="宋体" w:cs="宋体" w:hint="eastAsia"/>
          <w:kern w:val="0"/>
          <w:sz w:val="24"/>
        </w:rPr>
        <w:lastRenderedPageBreak/>
        <w:t>(3)</w:t>
      </w:r>
      <w:r>
        <w:rPr>
          <w:rFonts w:ascii="宋体" w:hAnsi="宋体"/>
          <w:kern w:val="0"/>
          <w:sz w:val="24"/>
        </w:rPr>
        <w:t>本基金股票投资比例为基金总资产的</w:t>
      </w:r>
      <w:r>
        <w:rPr>
          <w:rFonts w:ascii="宋体" w:hAnsi="宋体" w:hint="eastAsia"/>
          <w:kern w:val="0"/>
          <w:sz w:val="24"/>
        </w:rPr>
        <w:t>40</w:t>
      </w:r>
      <w:r>
        <w:rPr>
          <w:rFonts w:ascii="宋体" w:hAnsi="宋体"/>
          <w:kern w:val="0"/>
          <w:sz w:val="24"/>
        </w:rPr>
        <w:t>％－</w:t>
      </w:r>
      <w:r>
        <w:rPr>
          <w:rFonts w:ascii="宋体" w:hAnsi="宋体" w:hint="eastAsia"/>
          <w:kern w:val="0"/>
          <w:sz w:val="24"/>
        </w:rPr>
        <w:t>9</w:t>
      </w:r>
      <w:r>
        <w:rPr>
          <w:rFonts w:ascii="宋体" w:hAnsi="宋体"/>
          <w:kern w:val="0"/>
          <w:sz w:val="24"/>
        </w:rPr>
        <w:t>5％，债券为0％-</w:t>
      </w:r>
      <w:r>
        <w:rPr>
          <w:rFonts w:ascii="宋体" w:hAnsi="宋体" w:hint="eastAsia"/>
          <w:kern w:val="0"/>
          <w:sz w:val="24"/>
        </w:rPr>
        <w:t>55</w:t>
      </w:r>
      <w:r>
        <w:rPr>
          <w:rFonts w:ascii="宋体" w:hAnsi="宋体"/>
          <w:kern w:val="0"/>
          <w:sz w:val="24"/>
        </w:rPr>
        <w:t>％</w:t>
      </w:r>
      <w:r>
        <w:rPr>
          <w:rFonts w:ascii="宋体" w:hAnsi="宋体" w:hint="eastAsia"/>
          <w:kern w:val="0"/>
          <w:sz w:val="24"/>
        </w:rPr>
        <w:t>；</w:t>
      </w:r>
    </w:p>
    <w:p w14:paraId="00B17C08" w14:textId="77777777" w:rsidR="00081D76" w:rsidRDefault="007908AD">
      <w:pPr>
        <w:pStyle w:val="af5"/>
        <w:spacing w:after="0" w:line="480" w:lineRule="exact"/>
        <w:ind w:firstLineChars="200" w:firstLine="480"/>
        <w:rPr>
          <w:rFonts w:ascii="宋体" w:hAnsi="宋体"/>
          <w:kern w:val="0"/>
          <w:sz w:val="24"/>
        </w:rPr>
      </w:pPr>
      <w:r>
        <w:rPr>
          <w:rFonts w:ascii="宋体" w:hAnsi="宋体" w:cs="宋体" w:hint="eastAsia"/>
          <w:kern w:val="0"/>
          <w:sz w:val="24"/>
        </w:rPr>
        <w:t>(4)</w:t>
      </w:r>
      <w:r>
        <w:rPr>
          <w:rFonts w:ascii="宋体" w:hAnsi="宋体" w:hint="eastAsia"/>
          <w:kern w:val="0"/>
          <w:sz w:val="24"/>
        </w:rPr>
        <w:t>本基金不低于80%的非现金股票基金资产投资于具有行业领先地位的上市公司；</w:t>
      </w:r>
    </w:p>
    <w:p w14:paraId="33507ABE" w14:textId="77777777" w:rsidR="00081D76" w:rsidRDefault="007908AD">
      <w:pPr>
        <w:pStyle w:val="af5"/>
        <w:spacing w:after="0" w:line="480" w:lineRule="exact"/>
        <w:ind w:firstLineChars="200" w:firstLine="480"/>
        <w:rPr>
          <w:rFonts w:ascii="宋体" w:hAnsi="宋体"/>
          <w:kern w:val="0"/>
          <w:sz w:val="24"/>
        </w:rPr>
      </w:pPr>
      <w:r>
        <w:rPr>
          <w:rFonts w:ascii="宋体" w:hAnsi="宋体" w:cs="宋体" w:hint="eastAsia"/>
          <w:kern w:val="0"/>
          <w:sz w:val="24"/>
        </w:rPr>
        <w:t>(5)</w:t>
      </w:r>
      <w:r>
        <w:rPr>
          <w:rFonts w:ascii="宋体" w:hAnsi="宋体" w:hint="eastAsia"/>
          <w:kern w:val="0"/>
          <w:sz w:val="24"/>
        </w:rPr>
        <w:t>本基金</w:t>
      </w:r>
      <w:r>
        <w:rPr>
          <w:rFonts w:ascii="宋体" w:hAnsi="宋体" w:cs="宋体"/>
          <w:kern w:val="0"/>
          <w:sz w:val="24"/>
        </w:rPr>
        <w:t>保持不低于基金资产净值5%的现金</w:t>
      </w:r>
      <w:r>
        <w:rPr>
          <w:rFonts w:ascii="宋体" w:hAnsi="宋体" w:cs="宋体" w:hint="eastAsia"/>
          <w:kern w:val="0"/>
          <w:sz w:val="24"/>
        </w:rPr>
        <w:t>或到期日在一年以内的政府债券，其中现金不包括结算备付金、存出保证金、应收申购款等；</w:t>
      </w:r>
    </w:p>
    <w:p w14:paraId="14F7E10F" w14:textId="77777777" w:rsidR="00081D76" w:rsidRDefault="007908AD">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(6)</w:t>
      </w:r>
      <w:r>
        <w:rPr>
          <w:rFonts w:ascii="宋体" w:hAnsi="宋体" w:cs="Arial" w:hint="eastAsia"/>
          <w:bCs/>
          <w:sz w:val="24"/>
        </w:rPr>
        <w:t>基金财产参与股票发行申购，单只基金所申报的金额不超过该基金的总资产，单只基金所申报的股票数量不超过拟发行股票公司本次发行股票的总量；</w:t>
      </w:r>
    </w:p>
    <w:p w14:paraId="4DD0B316" w14:textId="77777777" w:rsidR="00081D76" w:rsidRDefault="007908AD">
      <w:pPr>
        <w:pStyle w:val="af5"/>
        <w:spacing w:after="0" w:line="480" w:lineRule="exact"/>
        <w:ind w:firstLineChars="200" w:firstLine="480"/>
        <w:rPr>
          <w:rFonts w:ascii="宋体" w:hAnsi="宋体" w:cs="宋体"/>
          <w:kern w:val="0"/>
          <w:sz w:val="24"/>
        </w:rPr>
      </w:pPr>
      <w:r>
        <w:rPr>
          <w:rFonts w:ascii="宋体" w:hAnsi="宋体" w:cs="宋体" w:hint="eastAsia"/>
          <w:kern w:val="0"/>
          <w:sz w:val="24"/>
        </w:rPr>
        <w:t>(7)</w:t>
      </w:r>
      <w:r>
        <w:rPr>
          <w:rFonts w:ascii="宋体" w:hAnsi="宋体" w:cs="宋体"/>
          <w:kern w:val="0"/>
          <w:sz w:val="24"/>
        </w:rPr>
        <w:t>进入全国银行间同业市场的债券回购融入的资金余额不得超过基金资产净值的40%；</w:t>
      </w:r>
    </w:p>
    <w:p w14:paraId="622A2BB6" w14:textId="77777777" w:rsidR="00081D76" w:rsidRDefault="007908AD">
      <w:pPr>
        <w:pStyle w:val="af5"/>
        <w:spacing w:after="0" w:line="480" w:lineRule="exact"/>
        <w:ind w:firstLineChars="200" w:firstLine="480"/>
        <w:rPr>
          <w:rFonts w:ascii="宋体" w:hAnsi="宋体" w:cs="Arial"/>
          <w:bCs/>
          <w:sz w:val="24"/>
        </w:rPr>
      </w:pPr>
      <w:r>
        <w:rPr>
          <w:rFonts w:ascii="宋体" w:hAnsi="宋体" w:cs="Arial" w:hint="eastAsia"/>
          <w:bCs/>
          <w:sz w:val="24"/>
        </w:rPr>
        <w:t>(8)</w:t>
      </w:r>
      <w:r>
        <w:rPr>
          <w:rFonts w:ascii="宋体" w:hAnsi="宋体" w:hint="eastAsia"/>
          <w:color w:val="000000"/>
          <w:sz w:val="24"/>
        </w:rPr>
        <w:t>本基金在任何交易日买入权证的总金额，不超过上一交易日基金资产净值的0.5%，基金持有的全部权证的市值不超过基金资产净值的3%，本公司管理的全部基金持有同一权证的比例不超过该权证的10%。其它权证的投资比例，遵从法规或监管部门的相关规定；</w:t>
      </w:r>
    </w:p>
    <w:p w14:paraId="35056549" w14:textId="77777777" w:rsidR="00081D76" w:rsidRDefault="007908AD">
      <w:pPr>
        <w:pStyle w:val="af5"/>
        <w:spacing w:line="480" w:lineRule="exact"/>
        <w:ind w:firstLineChars="200" w:firstLine="480"/>
        <w:rPr>
          <w:rFonts w:ascii="宋体" w:hAnsi="宋体" w:cs="Arial"/>
          <w:bCs/>
          <w:sz w:val="24"/>
        </w:rPr>
      </w:pPr>
      <w:r>
        <w:rPr>
          <w:rFonts w:ascii="宋体" w:hAnsi="宋体" w:cs="Arial" w:hint="eastAsia"/>
          <w:bCs/>
          <w:sz w:val="24"/>
        </w:rPr>
        <w:t>(9)本基金管理人管理的全部开放式基金</w:t>
      </w:r>
      <w:r>
        <w:rPr>
          <w:rFonts w:hint="eastAsia"/>
          <w:sz w:val="24"/>
        </w:rPr>
        <w:t>（包括开放式基金以及处于开放期的定期开放基金）</w:t>
      </w:r>
      <w:r>
        <w:rPr>
          <w:rFonts w:ascii="宋体" w:hAnsi="宋体" w:cs="Arial" w:hint="eastAsia"/>
          <w:bCs/>
          <w:sz w:val="24"/>
        </w:rPr>
        <w:t>持有一家上市公司发行的可流通股票，不得超过该上市公司可流通股票的15%；本基金管理人管理的全部投资组合持有一家上市公司发行的可流通股票，不得超过该上市公司可流通股票的30%；</w:t>
      </w:r>
    </w:p>
    <w:p w14:paraId="3699459C" w14:textId="77777777" w:rsidR="00081D76" w:rsidRDefault="007908AD">
      <w:pPr>
        <w:pStyle w:val="af5"/>
        <w:spacing w:after="0" w:line="480" w:lineRule="exact"/>
        <w:ind w:firstLineChars="200" w:firstLine="480"/>
        <w:rPr>
          <w:rFonts w:ascii="宋体" w:hAnsi="宋体" w:cs="Arial"/>
          <w:bCs/>
          <w:sz w:val="24"/>
        </w:rPr>
      </w:pPr>
      <w:r>
        <w:rPr>
          <w:rFonts w:ascii="宋体" w:hAnsi="宋体" w:cs="Arial" w:hint="eastAsia"/>
          <w:bCs/>
          <w:sz w:val="24"/>
        </w:rPr>
        <w:t>(10)本基金主动投资于流通受限资产的市值合计不得超过基金资产净值的15%，因证券市场波动、上市公司股票停牌、基金规模变动等基金管理人之外的因素致使基金不符合前述比例限制的，基金管理人不得主动新增流动性受限资产的投资；</w:t>
      </w:r>
    </w:p>
    <w:p w14:paraId="07987947" w14:textId="77777777" w:rsidR="00081D76" w:rsidRDefault="007908AD">
      <w:pPr>
        <w:pStyle w:val="af5"/>
        <w:spacing w:after="0" w:line="480" w:lineRule="exact"/>
        <w:ind w:firstLineChars="200" w:firstLine="480"/>
        <w:rPr>
          <w:rFonts w:ascii="宋体" w:hAnsi="宋体" w:cs="Arial"/>
          <w:bCs/>
          <w:sz w:val="24"/>
        </w:rPr>
      </w:pPr>
      <w:r>
        <w:rPr>
          <w:rFonts w:ascii="宋体" w:hAnsi="宋体" w:cs="Arial" w:hint="eastAsia"/>
          <w:bCs/>
          <w:sz w:val="24"/>
        </w:rPr>
        <w:t>(11)本基金与私募类证券资管产品及中国证监会认定的其他主体为交易对手开展逆回购交易的，可接受质押品的资质要求应当与本基金合同约定的投资范围保持一致；</w:t>
      </w:r>
    </w:p>
    <w:p w14:paraId="626F0724" w14:textId="77777777" w:rsidR="00081D76" w:rsidRDefault="007908AD">
      <w:pPr>
        <w:pStyle w:val="af5"/>
        <w:spacing w:after="0" w:line="480" w:lineRule="exact"/>
        <w:ind w:firstLineChars="200" w:firstLine="480"/>
        <w:rPr>
          <w:rFonts w:ascii="宋体" w:hAnsi="宋体" w:cs="Arial"/>
          <w:bCs/>
          <w:sz w:val="24"/>
        </w:rPr>
      </w:pPr>
      <w:r>
        <w:rPr>
          <w:rFonts w:ascii="宋体" w:hAnsi="宋体" w:cs="Arial" w:hint="eastAsia"/>
          <w:bCs/>
          <w:sz w:val="24"/>
        </w:rPr>
        <w:t>（12）本基金投资存托凭证的比例限制依照境内上市交易的股票执行，与境内上市交易的股票合并计算；</w:t>
      </w:r>
    </w:p>
    <w:p w14:paraId="2AF1BFA9" w14:textId="77777777" w:rsidR="00081D76" w:rsidRDefault="007908AD">
      <w:pPr>
        <w:pStyle w:val="af5"/>
        <w:spacing w:after="0" w:line="480" w:lineRule="exact"/>
        <w:ind w:firstLineChars="200" w:firstLine="480"/>
        <w:rPr>
          <w:rFonts w:ascii="宋体" w:hAnsi="宋体" w:cs="Arial"/>
          <w:bCs/>
          <w:sz w:val="24"/>
        </w:rPr>
      </w:pPr>
      <w:r>
        <w:rPr>
          <w:rFonts w:ascii="宋体" w:hAnsi="宋体" w:cs="Arial" w:hint="eastAsia"/>
          <w:bCs/>
          <w:sz w:val="24"/>
        </w:rPr>
        <w:t>(13)</w:t>
      </w:r>
      <w:r>
        <w:rPr>
          <w:rFonts w:ascii="宋体" w:hAnsi="宋体" w:cs="宋体"/>
          <w:kern w:val="0"/>
          <w:sz w:val="24"/>
        </w:rPr>
        <w:t>法律法规或监管部门取消上述限制，本基金不受上述限制。</w:t>
      </w:r>
    </w:p>
    <w:p w14:paraId="506FA189" w14:textId="77777777" w:rsidR="00081D76" w:rsidRDefault="007908AD">
      <w:pPr>
        <w:widowControl/>
        <w:spacing w:line="480" w:lineRule="exact"/>
        <w:ind w:firstLine="480"/>
        <w:jc w:val="left"/>
        <w:rPr>
          <w:rFonts w:ascii="宋体" w:hAnsi="宋体" w:cs="宋体"/>
          <w:kern w:val="0"/>
          <w:sz w:val="24"/>
        </w:rPr>
      </w:pPr>
      <w:r>
        <w:rPr>
          <w:rFonts w:ascii="宋体" w:hAnsi="宋体" w:cs="宋体" w:hint="eastAsia"/>
          <w:kern w:val="0"/>
          <w:sz w:val="24"/>
        </w:rPr>
        <w:lastRenderedPageBreak/>
        <w:t>除上述第</w:t>
      </w:r>
      <w:r>
        <w:rPr>
          <w:rFonts w:ascii="宋体" w:hAnsi="宋体" w:cs="宋体"/>
          <w:kern w:val="0"/>
          <w:sz w:val="24"/>
        </w:rPr>
        <w:t>(5)</w:t>
      </w:r>
      <w:r>
        <w:rPr>
          <w:rFonts w:ascii="宋体" w:hAnsi="宋体" w:cs="宋体" w:hint="eastAsia"/>
          <w:kern w:val="0"/>
          <w:sz w:val="24"/>
        </w:rPr>
        <w:t>、</w:t>
      </w:r>
      <w:r>
        <w:rPr>
          <w:rFonts w:ascii="宋体" w:hAnsi="宋体" w:cs="Arial" w:hint="eastAsia"/>
          <w:bCs/>
          <w:sz w:val="24"/>
        </w:rPr>
        <w:t>(10)</w:t>
      </w:r>
      <w:r>
        <w:rPr>
          <w:rFonts w:ascii="宋体" w:hAnsi="宋体" w:cs="宋体" w:hint="eastAsia"/>
          <w:kern w:val="0"/>
          <w:sz w:val="24"/>
        </w:rPr>
        <w:t>、</w:t>
      </w:r>
      <w:r>
        <w:rPr>
          <w:rFonts w:ascii="宋体" w:hAnsi="宋体" w:cs="宋体"/>
          <w:kern w:val="0"/>
          <w:sz w:val="24"/>
        </w:rPr>
        <w:t>(11)</w:t>
      </w:r>
      <w:r>
        <w:rPr>
          <w:rFonts w:ascii="宋体" w:hAnsi="宋体" w:cs="宋体" w:hint="eastAsia"/>
          <w:kern w:val="0"/>
          <w:sz w:val="24"/>
        </w:rPr>
        <w:t>项外，</w:t>
      </w:r>
      <w:r>
        <w:rPr>
          <w:rFonts w:ascii="宋体" w:hAnsi="宋体" w:cs="宋体"/>
          <w:kern w:val="0"/>
          <w:sz w:val="24"/>
        </w:rPr>
        <w:t>因证券市场波动、上市公司合并、基金规模变动等基金管理人之外的因素致使基金投资比例不符合上述规定的投资比例的，基金管理人应当在10个交易日内进行调整。</w:t>
      </w:r>
    </w:p>
    <w:p w14:paraId="44239DF0" w14:textId="77777777" w:rsidR="00081D76" w:rsidRDefault="007908AD">
      <w:pPr>
        <w:pStyle w:val="af5"/>
        <w:spacing w:after="0" w:line="480" w:lineRule="exact"/>
        <w:ind w:firstLineChars="225" w:firstLine="540"/>
        <w:rPr>
          <w:rFonts w:ascii="宋体" w:hAnsi="宋体" w:cs="Arial"/>
          <w:bCs/>
          <w:sz w:val="24"/>
        </w:rPr>
      </w:pPr>
      <w:r>
        <w:rPr>
          <w:rFonts w:ascii="宋体" w:hAnsi="宋体" w:cs="Arial" w:hint="eastAsia"/>
          <w:bCs/>
          <w:sz w:val="24"/>
        </w:rPr>
        <w:t>法律法规或监管部门对上述比例限制另有规定的，本基金将从其规定；基金管理公司可依据法律法规或监管部门规定直接进行变更，在变更前2个工作日内在规定报刊上发布公告，此项修改无须召开基金份额持有人大会。</w:t>
      </w:r>
    </w:p>
    <w:p w14:paraId="6101C64B" w14:textId="77777777" w:rsidR="00081D76" w:rsidRDefault="007908AD">
      <w:pPr>
        <w:widowControl/>
        <w:spacing w:line="480" w:lineRule="exact"/>
        <w:ind w:firstLineChars="225" w:firstLine="540"/>
        <w:jc w:val="left"/>
        <w:rPr>
          <w:rFonts w:ascii="宋体" w:hAnsi="宋体" w:cs="宋体"/>
          <w:kern w:val="0"/>
          <w:sz w:val="24"/>
        </w:rPr>
      </w:pPr>
      <w:r>
        <w:rPr>
          <w:rFonts w:ascii="宋体" w:hAnsi="宋体" w:cs="宋体"/>
          <w:kern w:val="0"/>
          <w:sz w:val="24"/>
        </w:rPr>
        <w:t>基金管理人应当自基金合同生效之日起6个月内使基金的投资组合比例符合基金合同的有关约定。</w:t>
      </w:r>
    </w:p>
    <w:p w14:paraId="48492632" w14:textId="77777777" w:rsidR="00081D76" w:rsidRDefault="007908AD">
      <w:pPr>
        <w:widowControl/>
        <w:spacing w:line="480" w:lineRule="exact"/>
        <w:ind w:firstLineChars="225" w:firstLine="540"/>
        <w:jc w:val="left"/>
        <w:rPr>
          <w:rFonts w:ascii="宋体" w:hAnsi="宋体" w:cs="宋体"/>
          <w:kern w:val="0"/>
          <w:sz w:val="24"/>
        </w:rPr>
      </w:pPr>
      <w:r>
        <w:rPr>
          <w:rFonts w:ascii="宋体" w:hAnsi="宋体" w:cs="宋体"/>
          <w:kern w:val="0"/>
          <w:sz w:val="24"/>
        </w:rPr>
        <w:t>2.禁止行为</w:t>
      </w:r>
    </w:p>
    <w:p w14:paraId="06A225EF" w14:textId="77777777" w:rsidR="00081D76" w:rsidRDefault="007908AD">
      <w:pPr>
        <w:widowControl/>
        <w:spacing w:line="480" w:lineRule="exact"/>
        <w:ind w:firstLineChars="225" w:firstLine="540"/>
        <w:jc w:val="left"/>
        <w:rPr>
          <w:rFonts w:ascii="宋体" w:hAnsi="宋体" w:cs="宋体"/>
          <w:kern w:val="0"/>
          <w:sz w:val="24"/>
        </w:rPr>
      </w:pPr>
      <w:r>
        <w:rPr>
          <w:rFonts w:ascii="宋体" w:hAnsi="宋体" w:cs="宋体"/>
          <w:kern w:val="0"/>
          <w:sz w:val="24"/>
        </w:rPr>
        <w:t>为维护基金份额持有人的合法权益，基金财产不得用于下列投资或者活动：</w:t>
      </w:r>
    </w:p>
    <w:p w14:paraId="05D36DA7" w14:textId="77777777" w:rsidR="00081D76" w:rsidRDefault="007908AD">
      <w:pPr>
        <w:widowControl/>
        <w:spacing w:line="480" w:lineRule="exact"/>
        <w:ind w:firstLineChars="225" w:firstLine="540"/>
        <w:jc w:val="left"/>
        <w:rPr>
          <w:rFonts w:ascii="宋体" w:hAnsi="宋体" w:cs="宋体"/>
          <w:kern w:val="0"/>
          <w:sz w:val="24"/>
        </w:rPr>
      </w:pPr>
      <w:r>
        <w:rPr>
          <w:rFonts w:ascii="宋体" w:hAnsi="宋体" w:cs="宋体"/>
          <w:kern w:val="0"/>
          <w:sz w:val="24"/>
        </w:rPr>
        <w:t>(1)承销证券；</w:t>
      </w:r>
    </w:p>
    <w:p w14:paraId="6BB70C52" w14:textId="77777777" w:rsidR="00081D76" w:rsidRDefault="007908AD">
      <w:pPr>
        <w:widowControl/>
        <w:spacing w:line="480" w:lineRule="exact"/>
        <w:ind w:firstLineChars="225" w:firstLine="540"/>
        <w:jc w:val="left"/>
        <w:rPr>
          <w:rFonts w:ascii="宋体" w:hAnsi="宋体" w:cs="宋体"/>
          <w:kern w:val="0"/>
          <w:sz w:val="24"/>
        </w:rPr>
      </w:pPr>
      <w:r>
        <w:rPr>
          <w:rFonts w:ascii="宋体" w:hAnsi="宋体" w:cs="宋体"/>
          <w:kern w:val="0"/>
          <w:sz w:val="24"/>
        </w:rPr>
        <w:t>(2)向他人贷款或者提供担保；</w:t>
      </w:r>
    </w:p>
    <w:p w14:paraId="5B2FBFB1" w14:textId="77777777" w:rsidR="00081D76" w:rsidRDefault="007908AD">
      <w:pPr>
        <w:widowControl/>
        <w:spacing w:line="480" w:lineRule="exact"/>
        <w:ind w:firstLineChars="225" w:firstLine="540"/>
        <w:jc w:val="left"/>
        <w:rPr>
          <w:rFonts w:ascii="宋体" w:hAnsi="宋体" w:cs="宋体"/>
          <w:kern w:val="0"/>
          <w:sz w:val="24"/>
        </w:rPr>
      </w:pPr>
      <w:r>
        <w:rPr>
          <w:rFonts w:ascii="宋体" w:hAnsi="宋体" w:cs="宋体"/>
          <w:kern w:val="0"/>
          <w:sz w:val="24"/>
        </w:rPr>
        <w:t>(3)从事承担无限责任的投资；</w:t>
      </w:r>
    </w:p>
    <w:p w14:paraId="7488E31C" w14:textId="77777777" w:rsidR="00081D76" w:rsidRDefault="007908AD">
      <w:pPr>
        <w:widowControl/>
        <w:spacing w:line="480" w:lineRule="exact"/>
        <w:ind w:firstLineChars="225" w:firstLine="540"/>
        <w:jc w:val="left"/>
        <w:rPr>
          <w:rFonts w:ascii="宋体" w:hAnsi="宋体" w:cs="宋体"/>
          <w:kern w:val="0"/>
          <w:sz w:val="24"/>
        </w:rPr>
      </w:pPr>
      <w:r>
        <w:rPr>
          <w:rFonts w:ascii="宋体" w:hAnsi="宋体" w:cs="宋体"/>
          <w:kern w:val="0"/>
          <w:sz w:val="24"/>
        </w:rPr>
        <w:t>(4)买卖其他基金份额，但是国务院另有规定的除外；</w:t>
      </w:r>
    </w:p>
    <w:p w14:paraId="400E29F1" w14:textId="77777777" w:rsidR="00081D76" w:rsidRDefault="007908AD">
      <w:pPr>
        <w:widowControl/>
        <w:spacing w:line="480" w:lineRule="exact"/>
        <w:ind w:firstLineChars="225" w:firstLine="540"/>
        <w:jc w:val="left"/>
        <w:rPr>
          <w:rFonts w:ascii="宋体" w:hAnsi="宋体" w:cs="宋体"/>
          <w:kern w:val="0"/>
          <w:sz w:val="24"/>
        </w:rPr>
      </w:pPr>
      <w:r>
        <w:rPr>
          <w:rFonts w:ascii="宋体" w:hAnsi="宋体" w:cs="宋体"/>
          <w:kern w:val="0"/>
          <w:sz w:val="24"/>
        </w:rPr>
        <w:t>(5)向其基金管理人、基金托管人出资或者买卖其基金管理人、基金托管人发行的股票或者债券；</w:t>
      </w:r>
    </w:p>
    <w:p w14:paraId="27333797" w14:textId="77777777" w:rsidR="00081D76" w:rsidRDefault="007908AD">
      <w:pPr>
        <w:widowControl/>
        <w:spacing w:line="480" w:lineRule="exact"/>
        <w:ind w:firstLineChars="225" w:firstLine="540"/>
        <w:jc w:val="left"/>
        <w:rPr>
          <w:rFonts w:ascii="宋体" w:hAnsi="宋体" w:cs="宋体"/>
          <w:kern w:val="0"/>
          <w:sz w:val="24"/>
        </w:rPr>
      </w:pPr>
      <w:r>
        <w:rPr>
          <w:rFonts w:ascii="宋体" w:hAnsi="宋体" w:cs="宋体"/>
          <w:kern w:val="0"/>
          <w:sz w:val="24"/>
        </w:rPr>
        <w:t>(6)买卖与其基金管理人、基金托管人有控股关系的股东或者与其基金管理人、基金托管人有其他重大利害关系的公司发行的证券或者承销期内承销的证券；</w:t>
      </w:r>
    </w:p>
    <w:p w14:paraId="47ACFD41" w14:textId="77777777" w:rsidR="00081D76" w:rsidRDefault="007908AD">
      <w:pPr>
        <w:widowControl/>
        <w:spacing w:line="480" w:lineRule="exact"/>
        <w:ind w:firstLineChars="225" w:firstLine="540"/>
        <w:jc w:val="left"/>
        <w:rPr>
          <w:rFonts w:ascii="宋体" w:hAnsi="宋体" w:cs="宋体"/>
          <w:kern w:val="0"/>
          <w:sz w:val="24"/>
        </w:rPr>
      </w:pPr>
      <w:r>
        <w:rPr>
          <w:rFonts w:ascii="宋体" w:hAnsi="宋体" w:cs="宋体"/>
          <w:kern w:val="0"/>
          <w:sz w:val="24"/>
        </w:rPr>
        <w:t>(7)从事内幕交易、操纵证券交易价格及其他不正当的证券交易活动；</w:t>
      </w:r>
    </w:p>
    <w:p w14:paraId="75C89CC5" w14:textId="77777777" w:rsidR="00081D76" w:rsidRDefault="007908AD">
      <w:pPr>
        <w:widowControl/>
        <w:spacing w:line="480" w:lineRule="exact"/>
        <w:ind w:firstLineChars="225" w:firstLine="540"/>
        <w:jc w:val="left"/>
        <w:rPr>
          <w:rFonts w:ascii="宋体" w:hAnsi="宋体" w:cs="宋体"/>
          <w:kern w:val="0"/>
          <w:sz w:val="24"/>
        </w:rPr>
      </w:pPr>
      <w:r>
        <w:rPr>
          <w:rFonts w:ascii="宋体" w:hAnsi="宋体" w:cs="宋体"/>
          <w:kern w:val="0"/>
          <w:sz w:val="24"/>
        </w:rPr>
        <w:t>(8)依照法律法规有关规定，由国务院证券监督管理机构规定禁止的其他活动。</w:t>
      </w:r>
    </w:p>
    <w:p w14:paraId="1574B7C2" w14:textId="77777777" w:rsidR="00081D76" w:rsidRDefault="007908AD">
      <w:pPr>
        <w:widowControl/>
        <w:spacing w:line="480" w:lineRule="exact"/>
        <w:ind w:firstLine="480"/>
        <w:jc w:val="left"/>
        <w:rPr>
          <w:rFonts w:ascii="宋体" w:hAnsi="宋体"/>
          <w:bCs/>
          <w:color w:val="000000"/>
          <w:sz w:val="24"/>
        </w:rPr>
      </w:pPr>
      <w:r>
        <w:rPr>
          <w:rFonts w:ascii="宋体" w:hAnsi="宋体" w:hint="eastAsia"/>
          <w:bCs/>
          <w:color w:val="000000"/>
          <w:sz w:val="24"/>
        </w:rPr>
        <w:t>（八）基金管理人代表基金行使股东权利的处理原则及方法</w:t>
      </w:r>
    </w:p>
    <w:p w14:paraId="43C8B370" w14:textId="77777777" w:rsidR="00081D76" w:rsidRDefault="007908AD">
      <w:pPr>
        <w:spacing w:line="48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.基金管理人按照国家有关规定代表基金独立行使股东权利，保护基金份额持有人的利益；</w:t>
      </w:r>
    </w:p>
    <w:p w14:paraId="394847A8" w14:textId="77777777" w:rsidR="00081D76" w:rsidRDefault="007908AD">
      <w:pPr>
        <w:spacing w:line="480" w:lineRule="exact"/>
        <w:ind w:firstLineChars="200" w:firstLine="480"/>
        <w:rPr>
          <w:rFonts w:ascii="宋体" w:hAnsi="宋体"/>
          <w:color w:val="000000"/>
          <w:sz w:val="24"/>
        </w:rPr>
      </w:pPr>
      <w:r>
        <w:rPr>
          <w:rFonts w:ascii="宋体" w:hAnsi="宋体" w:hint="eastAsia"/>
          <w:color w:val="000000"/>
          <w:sz w:val="24"/>
        </w:rPr>
        <w:t>2.不谋求对上市公司的控股，不参与所投资上市公司的经营管理；</w:t>
      </w:r>
    </w:p>
    <w:p w14:paraId="052AC4F8" w14:textId="77777777" w:rsidR="00081D76" w:rsidRDefault="007908AD">
      <w:pPr>
        <w:spacing w:line="480" w:lineRule="exact"/>
        <w:ind w:firstLineChars="200" w:firstLine="480"/>
        <w:rPr>
          <w:rFonts w:ascii="宋体" w:hAnsi="宋体"/>
          <w:color w:val="000000"/>
          <w:sz w:val="24"/>
        </w:rPr>
      </w:pPr>
      <w:r>
        <w:rPr>
          <w:rFonts w:ascii="宋体" w:hAnsi="宋体" w:hint="eastAsia"/>
          <w:color w:val="000000"/>
          <w:sz w:val="24"/>
        </w:rPr>
        <w:t>3.有利于基金资产的安全与增值；</w:t>
      </w:r>
      <w:bookmarkStart w:id="79" w:name="_Hlt80959952"/>
      <w:bookmarkEnd w:id="79"/>
    </w:p>
    <w:p w14:paraId="3AFDB434" w14:textId="77777777" w:rsidR="00081D76" w:rsidRDefault="007908AD">
      <w:pPr>
        <w:widowControl/>
        <w:spacing w:line="480" w:lineRule="exact"/>
        <w:ind w:firstLineChars="200" w:firstLine="480"/>
        <w:jc w:val="left"/>
        <w:rPr>
          <w:rFonts w:ascii="宋体" w:hAnsi="宋体" w:cs="宋体"/>
          <w:color w:val="000000"/>
          <w:kern w:val="0"/>
          <w:sz w:val="24"/>
        </w:rPr>
      </w:pPr>
      <w:r>
        <w:rPr>
          <w:rFonts w:ascii="宋体" w:hAnsi="宋体" w:hint="eastAsia"/>
          <w:color w:val="000000"/>
          <w:sz w:val="24"/>
        </w:rPr>
        <w:t>4</w:t>
      </w:r>
      <w:bookmarkStart w:id="80" w:name="_Hlt81032199"/>
      <w:bookmarkEnd w:id="80"/>
      <w:r>
        <w:rPr>
          <w:rFonts w:ascii="宋体" w:hAnsi="宋体" w:hint="eastAsia"/>
          <w:color w:val="000000"/>
          <w:sz w:val="24"/>
        </w:rPr>
        <w:t>.不通过关联交易为自身、雇员、授权代理人或任何存在利害关系的第三人牟取任何不当利益。</w:t>
      </w:r>
    </w:p>
    <w:p w14:paraId="0CA11092" w14:textId="77777777" w:rsidR="00081D76" w:rsidRDefault="007908AD">
      <w:pPr>
        <w:widowControl/>
        <w:spacing w:line="480" w:lineRule="exact"/>
        <w:ind w:firstLineChars="225" w:firstLine="540"/>
        <w:jc w:val="left"/>
        <w:rPr>
          <w:rFonts w:ascii="宋体" w:hAnsi="宋体" w:cs="宋体"/>
          <w:color w:val="000000"/>
          <w:kern w:val="0"/>
          <w:sz w:val="24"/>
        </w:rPr>
      </w:pPr>
      <w:r>
        <w:rPr>
          <w:rFonts w:ascii="宋体" w:hAnsi="宋体" w:cs="宋体" w:hint="eastAsia"/>
          <w:color w:val="000000"/>
          <w:kern w:val="0"/>
          <w:sz w:val="24"/>
        </w:rPr>
        <w:lastRenderedPageBreak/>
        <w:t>（九）</w:t>
      </w:r>
      <w:r>
        <w:rPr>
          <w:rFonts w:ascii="宋体" w:hAnsi="宋体" w:cs="宋体"/>
          <w:color w:val="000000"/>
          <w:kern w:val="0"/>
          <w:sz w:val="24"/>
        </w:rPr>
        <w:t>基金的融资</w:t>
      </w:r>
    </w:p>
    <w:p w14:paraId="080B0492" w14:textId="77777777" w:rsidR="00081D76" w:rsidRDefault="007908AD">
      <w:pPr>
        <w:widowControl/>
        <w:spacing w:line="480" w:lineRule="exact"/>
        <w:ind w:firstLineChars="225" w:firstLine="540"/>
        <w:jc w:val="left"/>
        <w:rPr>
          <w:rFonts w:ascii="宋体" w:hAnsi="宋体" w:cs="宋体"/>
          <w:color w:val="000000"/>
          <w:kern w:val="0"/>
          <w:sz w:val="24"/>
        </w:rPr>
      </w:pPr>
      <w:r>
        <w:rPr>
          <w:rFonts w:ascii="宋体" w:hAnsi="宋体" w:cs="宋体"/>
          <w:color w:val="000000"/>
          <w:kern w:val="0"/>
          <w:sz w:val="24"/>
        </w:rPr>
        <w:t>本基金可以按照国家的有关规定进行融资</w:t>
      </w:r>
      <w:r>
        <w:rPr>
          <w:rFonts w:ascii="宋体" w:hAnsi="宋体" w:cs="宋体" w:hint="eastAsia"/>
          <w:color w:val="000000"/>
          <w:kern w:val="0"/>
          <w:sz w:val="24"/>
        </w:rPr>
        <w:t>。</w:t>
      </w:r>
    </w:p>
    <w:p w14:paraId="551EF3BE" w14:textId="77777777" w:rsidR="00081D76" w:rsidRDefault="007908AD">
      <w:pPr>
        <w:spacing w:line="480" w:lineRule="exact"/>
        <w:ind w:firstLineChars="200" w:firstLine="480"/>
        <w:rPr>
          <w:rFonts w:ascii="宋体" w:hAnsi="宋体"/>
          <w:sz w:val="24"/>
        </w:rPr>
      </w:pPr>
      <w:r>
        <w:rPr>
          <w:rFonts w:ascii="宋体" w:hAnsi="宋体" w:cs="宋体" w:hint="eastAsia"/>
          <w:color w:val="000000"/>
          <w:kern w:val="0"/>
          <w:sz w:val="24"/>
        </w:rPr>
        <w:t>（十）</w:t>
      </w:r>
      <w:r>
        <w:rPr>
          <w:rFonts w:ascii="宋体" w:hAnsi="宋体" w:hint="eastAsia"/>
          <w:sz w:val="24"/>
        </w:rPr>
        <w:t xml:space="preserve"> 基金投资组合报告</w:t>
      </w:r>
    </w:p>
    <w:p w14:paraId="34395F1E" w14:textId="77777777" w:rsidR="00081D76" w:rsidRDefault="007908AD">
      <w:pPr>
        <w:widowControl/>
        <w:spacing w:line="500" w:lineRule="exact"/>
        <w:ind w:firstLineChars="225" w:firstLine="540"/>
        <w:jc w:val="left"/>
        <w:rPr>
          <w:rFonts w:ascii="宋体" w:hAnsi="宋体"/>
          <w:sz w:val="24"/>
        </w:rPr>
      </w:pPr>
      <w:r>
        <w:rPr>
          <w:rFonts w:ascii="宋体" w:hAnsi="宋体" w:hint="eastAsia"/>
          <w:sz w:val="24"/>
        </w:rPr>
        <w:t>本基金按照《基金法》、《信息披露办法》及中国证监会的其他规定中关于投资组合报告的要求披露基金的投资组合。</w:t>
      </w:r>
    </w:p>
    <w:p w14:paraId="5DA91161" w14:textId="77777777" w:rsidR="00081D76" w:rsidRDefault="007908AD">
      <w:pPr>
        <w:widowControl/>
        <w:spacing w:line="500" w:lineRule="exact"/>
        <w:ind w:firstLineChars="225" w:firstLine="540"/>
        <w:jc w:val="left"/>
        <w:rPr>
          <w:rFonts w:ascii="宋体" w:hAnsi="宋体"/>
          <w:sz w:val="24"/>
        </w:rPr>
      </w:pPr>
      <w:r>
        <w:rPr>
          <w:rFonts w:ascii="宋体" w:hAnsi="宋体" w:cs="宋体" w:hint="eastAsia"/>
          <w:color w:val="000000"/>
          <w:kern w:val="0"/>
          <w:sz w:val="24"/>
        </w:rPr>
        <w:t>（十一）</w:t>
      </w:r>
      <w:r>
        <w:rPr>
          <w:rFonts w:ascii="宋体" w:hAnsi="宋体" w:hint="eastAsia"/>
          <w:sz w:val="24"/>
        </w:rPr>
        <w:t>侧袋机制的实施和投资运作安排</w:t>
      </w:r>
    </w:p>
    <w:p w14:paraId="407EEC81" w14:textId="77777777" w:rsidR="00081D76" w:rsidRDefault="007908AD">
      <w:pPr>
        <w:widowControl/>
        <w:spacing w:line="500" w:lineRule="exact"/>
        <w:ind w:firstLineChars="225" w:firstLine="540"/>
        <w:jc w:val="left"/>
        <w:rPr>
          <w:rFonts w:ascii="宋体" w:hAnsi="宋体"/>
          <w:sz w:val="24"/>
        </w:rPr>
      </w:pPr>
      <w:r>
        <w:rPr>
          <w:rFonts w:ascii="宋体" w:hAnsi="宋体" w:hint="eastAsia"/>
          <w:sz w:val="24"/>
        </w:rPr>
        <w:t>当基金持有特定资产且存在或潜在大额赎回申请时，根据最大限度保护基金份额持有人利益的原则，基金管理人经与基金托管人协商一致，并向符合《证券法》规定的会计师事务所就特定资产认定的相关事宜咨询专业意见后，可以依照法律法规及基金合同的约定启用侧袋机制，无需召开基金份额持有人大会审议。</w:t>
      </w:r>
    </w:p>
    <w:p w14:paraId="60A12BF9" w14:textId="77777777" w:rsidR="00081D76" w:rsidRDefault="007908AD">
      <w:pPr>
        <w:widowControl/>
        <w:spacing w:line="500" w:lineRule="exact"/>
        <w:ind w:firstLineChars="225" w:firstLine="540"/>
        <w:jc w:val="left"/>
        <w:rPr>
          <w:rFonts w:ascii="宋体" w:hAnsi="宋体"/>
          <w:sz w:val="24"/>
        </w:rPr>
      </w:pPr>
      <w:r>
        <w:rPr>
          <w:rFonts w:ascii="宋体" w:hAnsi="宋体" w:hint="eastAsia"/>
          <w:sz w:val="24"/>
        </w:rPr>
        <w:t>侧袋机制实施期间，本部分约定的投资组合比例、投资策略、组合限制、业绩比较基准、风险收益特征等约定仅适用于主袋账户。</w:t>
      </w:r>
    </w:p>
    <w:p w14:paraId="2873D59B" w14:textId="77777777" w:rsidR="00081D76" w:rsidRDefault="007908AD">
      <w:pPr>
        <w:widowControl/>
        <w:spacing w:line="500" w:lineRule="exact"/>
        <w:ind w:firstLineChars="225" w:firstLine="540"/>
        <w:jc w:val="left"/>
        <w:rPr>
          <w:rFonts w:ascii="宋体" w:hAnsi="宋体"/>
          <w:sz w:val="24"/>
        </w:rPr>
      </w:pPr>
      <w:r>
        <w:rPr>
          <w:rFonts w:ascii="宋体" w:hAnsi="宋体" w:hint="eastAsia"/>
          <w:sz w:val="24"/>
        </w:rPr>
        <w:t>侧袋账户的实施条件、实施程序、运作安排、投资安排、特定资产的处置变现和支付等对投资者权益有重大影响的事项详见招募说明书的规定。</w:t>
      </w:r>
    </w:p>
    <w:p w14:paraId="03E34326" w14:textId="77777777" w:rsidR="00081D76" w:rsidRDefault="00081D76">
      <w:pPr>
        <w:widowControl/>
        <w:spacing w:line="500" w:lineRule="exact"/>
        <w:ind w:firstLineChars="225" w:firstLine="540"/>
        <w:jc w:val="left"/>
        <w:rPr>
          <w:rFonts w:ascii="宋体" w:hAnsi="宋体" w:cs="宋体"/>
          <w:color w:val="000000"/>
          <w:kern w:val="0"/>
          <w:sz w:val="24"/>
        </w:rPr>
      </w:pPr>
    </w:p>
    <w:p w14:paraId="6083A9EE" w14:textId="77777777" w:rsidR="00081D76" w:rsidRDefault="007908AD">
      <w:pPr>
        <w:pStyle w:val="1"/>
        <w:spacing w:before="0" w:after="0" w:line="360" w:lineRule="auto"/>
      </w:pPr>
      <w:bookmarkStart w:id="81" w:name="_Toc90742399"/>
      <w:bookmarkStart w:id="82" w:name="_Toc9290"/>
      <w:bookmarkStart w:id="83" w:name="_Toc26300"/>
      <w:bookmarkStart w:id="84" w:name="_Toc118266835"/>
      <w:bookmarkStart w:id="85" w:name="_Toc90742330"/>
      <w:bookmarkStart w:id="86" w:name="_Toc76996084"/>
      <w:r>
        <w:rPr>
          <w:rFonts w:hint="eastAsia"/>
          <w:szCs w:val="28"/>
        </w:rPr>
        <w:t>十三、</w:t>
      </w:r>
      <w:r>
        <w:rPr>
          <w:szCs w:val="28"/>
        </w:rPr>
        <w:t>基金的财产</w:t>
      </w:r>
      <w:bookmarkEnd w:id="81"/>
      <w:bookmarkEnd w:id="82"/>
      <w:bookmarkEnd w:id="83"/>
      <w:bookmarkEnd w:id="84"/>
      <w:bookmarkEnd w:id="85"/>
      <w:bookmarkEnd w:id="86"/>
    </w:p>
    <w:p w14:paraId="1401D25B" w14:textId="77777777" w:rsidR="00081D76" w:rsidRDefault="007908AD">
      <w:pPr>
        <w:spacing w:line="500" w:lineRule="exact"/>
        <w:ind w:firstLineChars="200" w:firstLine="480"/>
        <w:rPr>
          <w:rFonts w:ascii="宋体" w:hAnsi="宋体"/>
          <w:sz w:val="24"/>
        </w:rPr>
      </w:pPr>
      <w:r>
        <w:rPr>
          <w:rFonts w:ascii="宋体" w:hAnsi="宋体" w:hint="eastAsia"/>
          <w:sz w:val="24"/>
        </w:rPr>
        <w:t>（一）基金资产总值</w:t>
      </w:r>
    </w:p>
    <w:p w14:paraId="1143E1FA" w14:textId="77777777" w:rsidR="00081D76" w:rsidRDefault="007908AD">
      <w:pPr>
        <w:spacing w:line="500" w:lineRule="exact"/>
        <w:ind w:firstLineChars="200" w:firstLine="480"/>
        <w:rPr>
          <w:rFonts w:ascii="宋体" w:hAnsi="宋体"/>
          <w:sz w:val="24"/>
        </w:rPr>
      </w:pPr>
      <w:r>
        <w:rPr>
          <w:rFonts w:ascii="宋体" w:hAnsi="宋体" w:hint="eastAsia"/>
          <w:sz w:val="24"/>
        </w:rPr>
        <w:t>基金资产总值是指基金拥有的各类有价证券、银行存款本息、基金应收申购款以及其他投资所形成的价值总和。</w:t>
      </w:r>
    </w:p>
    <w:p w14:paraId="3BAD166A" w14:textId="77777777" w:rsidR="00081D76" w:rsidRDefault="007908AD">
      <w:pPr>
        <w:spacing w:line="500" w:lineRule="exact"/>
        <w:ind w:firstLineChars="200" w:firstLine="480"/>
        <w:rPr>
          <w:rFonts w:ascii="宋体" w:hAnsi="宋体"/>
          <w:sz w:val="24"/>
        </w:rPr>
      </w:pPr>
      <w:r>
        <w:rPr>
          <w:rFonts w:ascii="宋体" w:hAnsi="宋体" w:hint="eastAsia"/>
          <w:sz w:val="24"/>
        </w:rPr>
        <w:t>（二）基金资产净值</w:t>
      </w:r>
    </w:p>
    <w:p w14:paraId="69AC7036" w14:textId="77777777" w:rsidR="00081D76" w:rsidRDefault="007908AD">
      <w:pPr>
        <w:spacing w:line="500" w:lineRule="exact"/>
        <w:ind w:firstLineChars="200" w:firstLine="480"/>
        <w:rPr>
          <w:rFonts w:ascii="宋体" w:hAnsi="宋体"/>
          <w:sz w:val="24"/>
        </w:rPr>
      </w:pPr>
      <w:r>
        <w:rPr>
          <w:rFonts w:ascii="宋体" w:hAnsi="宋体" w:hint="eastAsia"/>
          <w:sz w:val="24"/>
        </w:rPr>
        <w:t>基金资产净值是指基金资产总值减去负债后的价值。</w:t>
      </w:r>
    </w:p>
    <w:p w14:paraId="551024AC" w14:textId="77777777" w:rsidR="00081D76" w:rsidRDefault="007908AD">
      <w:pPr>
        <w:spacing w:line="500" w:lineRule="exact"/>
        <w:ind w:firstLineChars="200" w:firstLine="480"/>
        <w:rPr>
          <w:rFonts w:ascii="宋体" w:hAnsi="宋体"/>
          <w:sz w:val="24"/>
        </w:rPr>
      </w:pPr>
      <w:r>
        <w:rPr>
          <w:rFonts w:ascii="宋体" w:hAnsi="宋体" w:hint="eastAsia"/>
          <w:sz w:val="24"/>
        </w:rPr>
        <w:t>（三）基金财产的账户</w:t>
      </w:r>
    </w:p>
    <w:p w14:paraId="20D16538" w14:textId="77777777" w:rsidR="00081D76" w:rsidRDefault="007908AD">
      <w:pPr>
        <w:spacing w:line="500" w:lineRule="exact"/>
        <w:ind w:firstLineChars="200" w:firstLine="480"/>
        <w:rPr>
          <w:rFonts w:ascii="宋体" w:hAnsi="宋体"/>
          <w:sz w:val="24"/>
        </w:rPr>
      </w:pPr>
      <w:r>
        <w:rPr>
          <w:rFonts w:ascii="宋体" w:hAnsi="宋体" w:hint="eastAsia"/>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w:t>
      </w:r>
      <w:r>
        <w:rPr>
          <w:rFonts w:ascii="宋体" w:hAnsi="宋体" w:hint="eastAsia"/>
          <w:sz w:val="24"/>
        </w:rPr>
        <w:lastRenderedPageBreak/>
        <w:t>财产账户相独立。</w:t>
      </w:r>
    </w:p>
    <w:p w14:paraId="49679A3E" w14:textId="77777777" w:rsidR="00081D76" w:rsidRDefault="007908AD">
      <w:pPr>
        <w:spacing w:line="500" w:lineRule="exact"/>
        <w:ind w:firstLineChars="200" w:firstLine="480"/>
        <w:rPr>
          <w:rFonts w:ascii="宋体" w:hAnsi="宋体"/>
          <w:sz w:val="24"/>
        </w:rPr>
      </w:pPr>
      <w:r>
        <w:rPr>
          <w:rFonts w:ascii="宋体" w:hAnsi="宋体" w:hint="eastAsia"/>
          <w:sz w:val="24"/>
        </w:rPr>
        <w:t>（四）基金财产的保管与处分</w:t>
      </w:r>
    </w:p>
    <w:p w14:paraId="79BAFE87" w14:textId="77777777" w:rsidR="00081D76" w:rsidRDefault="007908AD">
      <w:pPr>
        <w:spacing w:line="500" w:lineRule="exact"/>
        <w:ind w:firstLineChars="200" w:firstLine="480"/>
        <w:rPr>
          <w:rFonts w:ascii="宋体" w:hAnsi="宋体"/>
          <w:sz w:val="24"/>
        </w:rPr>
      </w:pPr>
      <w:r>
        <w:rPr>
          <w:rFonts w:ascii="宋体" w:hAnsi="宋体" w:hint="eastAsia"/>
          <w:sz w:val="24"/>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费用。基金管理人、基金托管人以其自有资产承担法律责任，其债权人不得对基金财产行使请求冻结、扣押和其他权利。</w:t>
      </w:r>
    </w:p>
    <w:p w14:paraId="68D90004" w14:textId="77777777" w:rsidR="00081D76" w:rsidRDefault="007908AD">
      <w:pPr>
        <w:spacing w:line="500" w:lineRule="exact"/>
        <w:ind w:firstLineChars="200" w:firstLine="480"/>
        <w:rPr>
          <w:rFonts w:ascii="宋体" w:hAnsi="宋体"/>
          <w:sz w:val="24"/>
        </w:rPr>
      </w:pPr>
      <w:r>
        <w:rPr>
          <w:rFonts w:ascii="宋体" w:hAnsi="宋体" w:hint="eastAsia"/>
          <w:sz w:val="24"/>
        </w:rPr>
        <w:t>基金管理人、基金托管人因依法解散、被依法撤销或者被依法宣告破产等原因进行清算的，基金财产不属于其清算财产。</w:t>
      </w:r>
    </w:p>
    <w:p w14:paraId="00B64E13" w14:textId="77777777" w:rsidR="00081D76" w:rsidRDefault="007908AD">
      <w:pPr>
        <w:spacing w:line="500" w:lineRule="exact"/>
        <w:ind w:firstLineChars="200" w:firstLine="480"/>
        <w:rPr>
          <w:rFonts w:ascii="宋体" w:hAnsi="宋体"/>
          <w:sz w:val="24"/>
        </w:rPr>
      </w:pPr>
      <w:r>
        <w:rPr>
          <w:rFonts w:ascii="宋体" w:hAnsi="宋体" w:hint="eastAsia"/>
          <w:sz w:val="24"/>
        </w:rPr>
        <w:t>除依据《基金法》、基金合同及其他有关规定处分外，基金财产不得被处分。非因基金财产本身承担的债务，不得对基金财产强制执行。</w:t>
      </w:r>
    </w:p>
    <w:p w14:paraId="54D4C541" w14:textId="77777777" w:rsidR="00081D76" w:rsidRDefault="00081D76">
      <w:pPr>
        <w:jc w:val="center"/>
        <w:rPr>
          <w:b/>
          <w:sz w:val="28"/>
          <w:szCs w:val="28"/>
        </w:rPr>
      </w:pPr>
      <w:bookmarkStart w:id="87" w:name="_Hlt70506067"/>
      <w:bookmarkEnd w:id="87"/>
    </w:p>
    <w:p w14:paraId="292BB50F" w14:textId="77777777" w:rsidR="00081D76" w:rsidRDefault="007908AD">
      <w:pPr>
        <w:pStyle w:val="1"/>
        <w:spacing w:before="0" w:after="0" w:line="360" w:lineRule="auto"/>
      </w:pPr>
      <w:bookmarkStart w:id="88" w:name="_Toc76996085"/>
      <w:bookmarkStart w:id="89" w:name="_Toc90742331"/>
      <w:bookmarkStart w:id="90" w:name="_Toc90742400"/>
      <w:bookmarkStart w:id="91" w:name="_Toc118266836"/>
      <w:bookmarkStart w:id="92" w:name="_Toc16260"/>
      <w:bookmarkStart w:id="93" w:name="_Toc31720"/>
      <w:r>
        <w:rPr>
          <w:rFonts w:hint="eastAsia"/>
          <w:szCs w:val="28"/>
        </w:rPr>
        <w:t>十四、</w:t>
      </w:r>
      <w:r>
        <w:rPr>
          <w:szCs w:val="28"/>
        </w:rPr>
        <w:t>基金资产的估值</w:t>
      </w:r>
      <w:bookmarkEnd w:id="88"/>
      <w:bookmarkEnd w:id="89"/>
      <w:bookmarkEnd w:id="90"/>
      <w:bookmarkEnd w:id="91"/>
      <w:bookmarkEnd w:id="92"/>
      <w:bookmarkEnd w:id="93"/>
    </w:p>
    <w:p w14:paraId="487FF631" w14:textId="77777777" w:rsidR="00081D76" w:rsidRDefault="007908AD">
      <w:pPr>
        <w:spacing w:line="500" w:lineRule="exact"/>
        <w:ind w:firstLineChars="200" w:firstLine="480"/>
        <w:rPr>
          <w:rFonts w:ascii="宋体" w:hAnsi="宋体"/>
          <w:sz w:val="24"/>
        </w:rPr>
      </w:pPr>
      <w:r>
        <w:rPr>
          <w:rFonts w:ascii="宋体" w:hAnsi="宋体" w:hint="eastAsia"/>
          <w:sz w:val="24"/>
        </w:rPr>
        <w:t>（一）估值目的</w:t>
      </w:r>
    </w:p>
    <w:p w14:paraId="678710D3" w14:textId="77777777" w:rsidR="00081D76" w:rsidRDefault="007908AD">
      <w:pPr>
        <w:spacing w:line="500" w:lineRule="exact"/>
        <w:ind w:firstLineChars="200" w:firstLine="480"/>
        <w:rPr>
          <w:rFonts w:ascii="宋体" w:hAnsi="宋体"/>
          <w:sz w:val="24"/>
        </w:rPr>
      </w:pPr>
      <w:r>
        <w:rPr>
          <w:rFonts w:ascii="宋体" w:hAnsi="宋体" w:hint="eastAsia"/>
          <w:sz w:val="24"/>
        </w:rPr>
        <w:t>基金资产估值的目的是客观、准确地反映基金资产是否保值、增值，依据经基金资产估值后确定的基金资产净值而计算出的基金份额的净值，是计算基金申购与赎回价格的基础。</w:t>
      </w:r>
    </w:p>
    <w:p w14:paraId="6C2EB3C3" w14:textId="77777777" w:rsidR="00081D76" w:rsidRDefault="007908AD">
      <w:pPr>
        <w:spacing w:line="500" w:lineRule="exact"/>
        <w:ind w:firstLineChars="200" w:firstLine="480"/>
        <w:rPr>
          <w:rFonts w:ascii="宋体" w:hAnsi="宋体"/>
          <w:sz w:val="24"/>
        </w:rPr>
      </w:pPr>
      <w:r>
        <w:rPr>
          <w:rFonts w:ascii="宋体" w:hAnsi="宋体" w:hint="eastAsia"/>
          <w:sz w:val="24"/>
        </w:rPr>
        <w:t>（二）估值日</w:t>
      </w:r>
    </w:p>
    <w:p w14:paraId="17E46408" w14:textId="77777777" w:rsidR="00081D76" w:rsidRDefault="007908AD">
      <w:pPr>
        <w:spacing w:line="500" w:lineRule="exact"/>
        <w:ind w:firstLineChars="200" w:firstLine="480"/>
        <w:rPr>
          <w:rFonts w:ascii="宋体" w:hAnsi="宋体"/>
          <w:sz w:val="24"/>
        </w:rPr>
      </w:pPr>
      <w:r>
        <w:rPr>
          <w:rFonts w:ascii="宋体" w:hAnsi="宋体" w:hint="eastAsia"/>
          <w:sz w:val="24"/>
        </w:rPr>
        <w:t>本基金的估值日为本基金相关的证券交易场所的正常营业日。</w:t>
      </w:r>
    </w:p>
    <w:p w14:paraId="6D4C57C9" w14:textId="77777777" w:rsidR="00081D76" w:rsidRDefault="007908AD">
      <w:pPr>
        <w:spacing w:line="500" w:lineRule="exact"/>
        <w:ind w:firstLineChars="200" w:firstLine="480"/>
        <w:rPr>
          <w:rFonts w:ascii="宋体" w:hAnsi="宋体"/>
          <w:sz w:val="24"/>
        </w:rPr>
      </w:pPr>
      <w:r>
        <w:rPr>
          <w:rFonts w:ascii="宋体" w:hAnsi="宋体" w:hint="eastAsia"/>
          <w:sz w:val="24"/>
        </w:rPr>
        <w:t>（三）估值方法</w:t>
      </w:r>
    </w:p>
    <w:p w14:paraId="76A67AE5" w14:textId="77777777" w:rsidR="00081D76" w:rsidRDefault="007908AD">
      <w:pPr>
        <w:spacing w:line="500" w:lineRule="exact"/>
        <w:ind w:firstLineChars="200" w:firstLine="480"/>
        <w:rPr>
          <w:rFonts w:ascii="宋体" w:hAnsi="宋体"/>
          <w:sz w:val="24"/>
        </w:rPr>
      </w:pPr>
      <w:r>
        <w:rPr>
          <w:rFonts w:ascii="宋体" w:hAnsi="宋体" w:hint="eastAsia"/>
          <w:sz w:val="24"/>
        </w:rPr>
        <w:t>1.股票估值方法：</w:t>
      </w:r>
    </w:p>
    <w:p w14:paraId="01B63225" w14:textId="77777777" w:rsidR="00081D76" w:rsidRDefault="007908AD">
      <w:pPr>
        <w:spacing w:line="500" w:lineRule="exact"/>
        <w:ind w:firstLineChars="200" w:firstLine="480"/>
        <w:rPr>
          <w:rFonts w:ascii="宋体" w:hAnsi="宋体"/>
          <w:sz w:val="24"/>
        </w:rPr>
      </w:pPr>
      <w:r>
        <w:rPr>
          <w:rFonts w:ascii="宋体" w:hAnsi="宋体" w:hint="eastAsia"/>
          <w:sz w:val="24"/>
        </w:rPr>
        <w:t>(1)上市流通股票按估值日其所在证券交易所的收盘价估值；估值日无交易的，以最近交易日的收盘价估值；</w:t>
      </w:r>
    </w:p>
    <w:p w14:paraId="137795B5" w14:textId="77777777" w:rsidR="00081D76" w:rsidRDefault="007908AD">
      <w:pPr>
        <w:spacing w:line="500" w:lineRule="exact"/>
        <w:ind w:firstLineChars="200" w:firstLine="480"/>
        <w:rPr>
          <w:rFonts w:ascii="宋体" w:hAnsi="宋体"/>
          <w:sz w:val="24"/>
        </w:rPr>
      </w:pPr>
      <w:r>
        <w:rPr>
          <w:rFonts w:ascii="宋体" w:hAnsi="宋体" w:hint="eastAsia"/>
          <w:sz w:val="24"/>
        </w:rPr>
        <w:t>(2)未上市股票的估值：</w:t>
      </w:r>
    </w:p>
    <w:p w14:paraId="39D38162" w14:textId="77777777" w:rsidR="00081D76" w:rsidRDefault="007908AD">
      <w:pPr>
        <w:spacing w:line="500" w:lineRule="exact"/>
        <w:ind w:firstLineChars="200" w:firstLine="480"/>
        <w:rPr>
          <w:rFonts w:ascii="宋体" w:hAnsi="宋体"/>
          <w:sz w:val="24"/>
        </w:rPr>
      </w:pPr>
      <w:r>
        <w:rPr>
          <w:rFonts w:ascii="宋体" w:hAnsi="宋体" w:hint="eastAsia"/>
          <w:sz w:val="24"/>
        </w:rPr>
        <w:t>1)送股、转增股、配股和增发等方式发行的股票，按估值日在交易所挂牌的同一股票的收盘价估值，该日无交易的，以最近交易日的收盘价估值；</w:t>
      </w:r>
    </w:p>
    <w:p w14:paraId="47F45ACF"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2)首次发行的股票，按成本价估值；</w:t>
      </w:r>
    </w:p>
    <w:p w14:paraId="3781D0CC" w14:textId="77777777" w:rsidR="00081D76" w:rsidRDefault="007908AD">
      <w:pPr>
        <w:spacing w:line="500" w:lineRule="exact"/>
        <w:ind w:firstLineChars="200" w:firstLine="480"/>
        <w:rPr>
          <w:rFonts w:ascii="宋体" w:hAnsi="宋体"/>
          <w:sz w:val="24"/>
        </w:rPr>
      </w:pPr>
      <w:r>
        <w:rPr>
          <w:rFonts w:ascii="宋体" w:hAnsi="宋体" w:hint="eastAsia"/>
          <w:sz w:val="24"/>
        </w:rPr>
        <w:t>(3)配股权证，从配股除权日起到配股确认日止，若收盘价高于配股价，则按收盘价和配股价的差额进行估值；若收盘价等于或低于配股价，则估值为零；</w:t>
      </w:r>
    </w:p>
    <w:p w14:paraId="7E803AA1" w14:textId="77777777" w:rsidR="00081D76" w:rsidRDefault="007908AD">
      <w:pPr>
        <w:spacing w:line="500" w:lineRule="exact"/>
        <w:ind w:firstLineChars="200" w:firstLine="480"/>
        <w:rPr>
          <w:rFonts w:ascii="宋体" w:hAnsi="宋体"/>
          <w:sz w:val="24"/>
        </w:rPr>
      </w:pPr>
      <w:r>
        <w:rPr>
          <w:rFonts w:ascii="宋体" w:hAnsi="宋体" w:hint="eastAsia"/>
          <w:sz w:val="24"/>
        </w:rPr>
        <w:t>(4)在任何情况下，基金管理人如采用本项第(1)－(3)小项规定的方法对基金资产进行估值，均应被认为采用了适当的估值方法。但是，如果基金管理人认为按本项第(1)－(3)小项规定的方法对基金资产进行估值不能客观反映其公允价值的，基金管理人可根据具体情况，并与基金托管人商定后，按最能反映公允价值的价格估值；</w:t>
      </w:r>
    </w:p>
    <w:p w14:paraId="1E3D7971" w14:textId="77777777" w:rsidR="00081D76" w:rsidRDefault="007908AD">
      <w:pPr>
        <w:spacing w:line="500" w:lineRule="exact"/>
        <w:ind w:firstLineChars="200" w:firstLine="480"/>
        <w:rPr>
          <w:rFonts w:ascii="宋体" w:hAnsi="宋体"/>
          <w:sz w:val="24"/>
        </w:rPr>
      </w:pPr>
      <w:r>
        <w:rPr>
          <w:rFonts w:ascii="宋体" w:hAnsi="宋体" w:hint="eastAsia"/>
          <w:sz w:val="24"/>
        </w:rPr>
        <w:t>(5)国家有最新规定的，按其规定进行估值。</w:t>
      </w:r>
    </w:p>
    <w:p w14:paraId="53F939EE" w14:textId="77777777" w:rsidR="00081D76" w:rsidRDefault="007908AD">
      <w:pPr>
        <w:spacing w:line="500" w:lineRule="exact"/>
        <w:ind w:firstLineChars="200" w:firstLine="480"/>
        <w:rPr>
          <w:rFonts w:ascii="宋体" w:hAnsi="宋体"/>
          <w:sz w:val="24"/>
        </w:rPr>
      </w:pPr>
      <w:r>
        <w:rPr>
          <w:rFonts w:ascii="宋体" w:hAnsi="宋体" w:hint="eastAsia"/>
          <w:sz w:val="24"/>
        </w:rPr>
        <w:t>2.债券估值办法：</w:t>
      </w:r>
    </w:p>
    <w:p w14:paraId="0FDCB618" w14:textId="77777777" w:rsidR="00081D76" w:rsidRDefault="007908AD">
      <w:pPr>
        <w:spacing w:line="500" w:lineRule="exact"/>
        <w:ind w:firstLineChars="200" w:firstLine="480"/>
        <w:rPr>
          <w:rFonts w:ascii="宋体" w:hAnsi="宋体"/>
          <w:sz w:val="24"/>
        </w:rPr>
      </w:pPr>
      <w:r>
        <w:rPr>
          <w:rFonts w:ascii="宋体" w:hAnsi="宋体" w:hint="eastAsia"/>
          <w:sz w:val="24"/>
        </w:rPr>
        <w:t>(1)证券交易所市场实行净价交易的债券按估值日收盘价估值，估值日没有交易的，按最近交易日的收盘价估值；</w:t>
      </w:r>
    </w:p>
    <w:p w14:paraId="515A00D1" w14:textId="77777777" w:rsidR="00081D76" w:rsidRDefault="007908AD">
      <w:pPr>
        <w:spacing w:line="500" w:lineRule="exact"/>
        <w:ind w:firstLineChars="200" w:firstLine="480"/>
        <w:rPr>
          <w:rFonts w:ascii="宋体" w:hAnsi="宋体"/>
          <w:sz w:val="24"/>
        </w:rPr>
      </w:pPr>
      <w:r>
        <w:rPr>
          <w:rFonts w:ascii="宋体" w:hAnsi="宋体" w:hint="eastAsia"/>
          <w:sz w:val="24"/>
        </w:rPr>
        <w:t>(2)证券交易所市场未实行净价交易的债券按估值日收盘价减去债券收盘价中所含的债券应收利息(自债券计息起始日或上一起息日至估值当日的利息)得到的净价进行估值，估值日没有交易的，按最近交易日债券收盘净价估值；</w:t>
      </w:r>
    </w:p>
    <w:p w14:paraId="4F2D47D5" w14:textId="77777777" w:rsidR="00081D76" w:rsidRDefault="007908AD">
      <w:pPr>
        <w:spacing w:line="500" w:lineRule="exact"/>
        <w:ind w:firstLineChars="200" w:firstLine="480"/>
        <w:rPr>
          <w:rFonts w:ascii="宋体" w:hAnsi="宋体"/>
          <w:sz w:val="24"/>
        </w:rPr>
      </w:pPr>
      <w:r>
        <w:rPr>
          <w:rFonts w:ascii="宋体" w:hAnsi="宋体" w:hint="eastAsia"/>
          <w:sz w:val="24"/>
        </w:rPr>
        <w:t>(3)未上市债券按其成本价估值；</w:t>
      </w:r>
    </w:p>
    <w:p w14:paraId="5D4C669B" w14:textId="77777777" w:rsidR="00081D76" w:rsidRDefault="007908AD">
      <w:pPr>
        <w:spacing w:line="500" w:lineRule="exact"/>
        <w:ind w:firstLineChars="200" w:firstLine="480"/>
        <w:rPr>
          <w:rFonts w:ascii="宋体" w:hAnsi="宋体"/>
          <w:sz w:val="24"/>
        </w:rPr>
      </w:pPr>
      <w:r>
        <w:rPr>
          <w:rFonts w:ascii="宋体" w:hAnsi="宋体" w:hint="eastAsia"/>
          <w:sz w:val="24"/>
        </w:rPr>
        <w:t>(4)在银行间债券市场交易的债券按其成本价估值；</w:t>
      </w:r>
    </w:p>
    <w:p w14:paraId="596486E2" w14:textId="77777777" w:rsidR="00081D76" w:rsidRDefault="007908AD">
      <w:pPr>
        <w:spacing w:line="500" w:lineRule="exact"/>
        <w:ind w:firstLineChars="200" w:firstLine="480"/>
        <w:rPr>
          <w:rFonts w:ascii="宋体" w:hAnsi="宋体"/>
          <w:sz w:val="24"/>
        </w:rPr>
      </w:pPr>
      <w:r>
        <w:rPr>
          <w:rFonts w:ascii="宋体" w:hAnsi="宋体" w:hint="eastAsia"/>
          <w:sz w:val="24"/>
        </w:rPr>
        <w:t>(5)在任何情况下，基金管理人如采用本项第(1)－(4)小项规定的方法对基金资产进行估值，均应被认为采用了适当的估值方法。但是，如果基金管理人认为按本项第(1)－(4)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14:paraId="0A8BC46C" w14:textId="77777777" w:rsidR="00081D76" w:rsidRDefault="007908AD">
      <w:pPr>
        <w:spacing w:line="500" w:lineRule="exact"/>
        <w:ind w:firstLineChars="200" w:firstLine="480"/>
        <w:rPr>
          <w:rFonts w:ascii="宋体" w:hAnsi="宋体"/>
          <w:sz w:val="24"/>
        </w:rPr>
      </w:pPr>
      <w:r>
        <w:rPr>
          <w:rFonts w:ascii="宋体" w:hAnsi="宋体" w:hint="eastAsia"/>
          <w:sz w:val="24"/>
        </w:rPr>
        <w:t>(6)国家有最新规定的，按其规定进行估值。</w:t>
      </w:r>
    </w:p>
    <w:p w14:paraId="34A67917" w14:textId="77777777" w:rsidR="00081D76" w:rsidRDefault="007908AD">
      <w:pPr>
        <w:spacing w:line="500" w:lineRule="exact"/>
        <w:ind w:firstLineChars="200" w:firstLine="480"/>
        <w:rPr>
          <w:rFonts w:ascii="宋体" w:hAnsi="宋体"/>
          <w:sz w:val="24"/>
        </w:rPr>
      </w:pPr>
      <w:r>
        <w:rPr>
          <w:rFonts w:ascii="宋体" w:hAnsi="宋体" w:hint="eastAsia"/>
          <w:sz w:val="24"/>
        </w:rPr>
        <w:t>3.权证的估值方法：</w:t>
      </w:r>
    </w:p>
    <w:p w14:paraId="0C09239D" w14:textId="77777777" w:rsidR="00081D76" w:rsidRDefault="007908AD">
      <w:pPr>
        <w:spacing w:line="500" w:lineRule="exact"/>
        <w:ind w:firstLineChars="200" w:firstLine="480"/>
        <w:rPr>
          <w:rFonts w:ascii="宋体" w:hAnsi="宋体"/>
          <w:sz w:val="24"/>
        </w:rPr>
      </w:pPr>
      <w:r>
        <w:rPr>
          <w:rFonts w:ascii="宋体" w:hAnsi="宋体" w:hint="eastAsia"/>
          <w:sz w:val="24"/>
        </w:rPr>
        <w:t>(1)处于未上市期间的权证，可应用B-S模型等估值技术并与行业协会协商确定其公允价值，并以之估值；</w:t>
      </w:r>
    </w:p>
    <w:p w14:paraId="618E52AC"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(2)上市流通的权证，以其估值日在证券交易所挂牌的市价（收盘价）估值；估值日无交易的，以最近交易日的市价（收盘价）估值。</w:t>
      </w:r>
    </w:p>
    <w:p w14:paraId="3383884E" w14:textId="77777777" w:rsidR="00081D76" w:rsidRDefault="007908AD">
      <w:pPr>
        <w:spacing w:line="500" w:lineRule="exact"/>
        <w:ind w:firstLineChars="200" w:firstLine="480"/>
        <w:rPr>
          <w:rFonts w:ascii="宋体" w:hAnsi="宋体"/>
          <w:sz w:val="24"/>
        </w:rPr>
      </w:pPr>
      <w:r>
        <w:rPr>
          <w:rFonts w:ascii="宋体" w:hAnsi="宋体" w:hint="eastAsia"/>
          <w:sz w:val="24"/>
        </w:rPr>
        <w:t>4.本基金投资存托凭证的估值核算，依照境内上市交易的股票执行。</w:t>
      </w:r>
    </w:p>
    <w:p w14:paraId="021802E9" w14:textId="77777777" w:rsidR="00081D76" w:rsidRDefault="007908AD">
      <w:pPr>
        <w:spacing w:line="500" w:lineRule="exact"/>
        <w:ind w:firstLineChars="200" w:firstLine="480"/>
        <w:rPr>
          <w:rFonts w:ascii="宋体" w:hAnsi="宋体"/>
          <w:sz w:val="24"/>
        </w:rPr>
      </w:pPr>
      <w:r>
        <w:rPr>
          <w:rFonts w:ascii="宋体" w:hAnsi="宋体" w:hint="eastAsia"/>
          <w:sz w:val="24"/>
        </w:rPr>
        <w:t>5.</w:t>
      </w:r>
      <w:r>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r>
        <w:rPr>
          <w:rFonts w:ascii="宋体" w:hAnsi="宋体" w:hint="eastAsia"/>
          <w:sz w:val="24"/>
        </w:rPr>
        <w:t>。</w:t>
      </w:r>
    </w:p>
    <w:p w14:paraId="25E9626B" w14:textId="77777777" w:rsidR="00081D76" w:rsidRDefault="007908AD">
      <w:pPr>
        <w:spacing w:line="500" w:lineRule="exact"/>
        <w:ind w:firstLineChars="200" w:firstLine="480"/>
        <w:rPr>
          <w:rFonts w:ascii="宋体" w:hAnsi="宋体"/>
          <w:sz w:val="24"/>
        </w:rPr>
      </w:pPr>
      <w:r>
        <w:rPr>
          <w:rFonts w:ascii="宋体" w:hAnsi="宋体" w:hint="eastAsia"/>
          <w:sz w:val="24"/>
        </w:rPr>
        <w:t>6.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71E5F09D" w14:textId="77777777" w:rsidR="00081D76" w:rsidRDefault="007908AD">
      <w:pPr>
        <w:spacing w:line="500" w:lineRule="exact"/>
        <w:ind w:firstLineChars="200" w:firstLine="480"/>
        <w:rPr>
          <w:rFonts w:ascii="宋体" w:hAnsi="宋体"/>
          <w:sz w:val="24"/>
        </w:rPr>
      </w:pPr>
      <w:r>
        <w:rPr>
          <w:rFonts w:ascii="宋体" w:hAnsi="宋体" w:hint="eastAsia"/>
          <w:sz w:val="24"/>
        </w:rPr>
        <w:t>（四）估值对象</w:t>
      </w:r>
    </w:p>
    <w:p w14:paraId="69D8586B" w14:textId="77777777" w:rsidR="00081D76" w:rsidRDefault="007908AD">
      <w:pPr>
        <w:spacing w:line="500" w:lineRule="exact"/>
        <w:ind w:firstLineChars="200" w:firstLine="480"/>
        <w:rPr>
          <w:rFonts w:ascii="宋体" w:hAnsi="宋体"/>
          <w:sz w:val="24"/>
        </w:rPr>
      </w:pPr>
      <w:r>
        <w:rPr>
          <w:rFonts w:ascii="宋体" w:hAnsi="宋体" w:hint="eastAsia"/>
          <w:sz w:val="24"/>
        </w:rPr>
        <w:t>基金所拥有的股票、权证、债券和银行存款本息、应收款项、其它投资等资产。</w:t>
      </w:r>
    </w:p>
    <w:p w14:paraId="7E2196DB" w14:textId="77777777" w:rsidR="00081D76" w:rsidRDefault="007908AD">
      <w:pPr>
        <w:spacing w:line="500" w:lineRule="exact"/>
        <w:ind w:firstLineChars="200" w:firstLine="480"/>
        <w:rPr>
          <w:rFonts w:ascii="宋体" w:hAnsi="宋体"/>
          <w:sz w:val="24"/>
        </w:rPr>
      </w:pPr>
      <w:r>
        <w:rPr>
          <w:rFonts w:ascii="宋体" w:hAnsi="宋体" w:hint="eastAsia"/>
          <w:sz w:val="24"/>
        </w:rPr>
        <w:t>（五）估值程序</w:t>
      </w:r>
    </w:p>
    <w:p w14:paraId="7FFD257E" w14:textId="77777777" w:rsidR="00081D76" w:rsidRDefault="007908AD">
      <w:pPr>
        <w:spacing w:line="500" w:lineRule="exact"/>
        <w:ind w:firstLineChars="200" w:firstLine="480"/>
        <w:rPr>
          <w:rFonts w:ascii="宋体" w:hAnsi="宋体"/>
          <w:sz w:val="24"/>
        </w:rPr>
      </w:pPr>
      <w:r>
        <w:rPr>
          <w:rFonts w:ascii="宋体" w:hAnsi="宋体" w:hint="eastAsia"/>
          <w:sz w:val="24"/>
        </w:rPr>
        <w:t>1.基金份额净值是按照每个开放日闭市后，基金资产净值除以当日基金份额的余额数量计算，精确到0.0001元，小数点后第五位四舍五入。国家另有规定的，从其规定。</w:t>
      </w:r>
    </w:p>
    <w:p w14:paraId="503B9E3E" w14:textId="77777777" w:rsidR="00081D76" w:rsidRDefault="007908AD">
      <w:pPr>
        <w:spacing w:line="500" w:lineRule="exact"/>
        <w:ind w:firstLineChars="200" w:firstLine="480"/>
        <w:rPr>
          <w:rFonts w:ascii="宋体" w:hAnsi="宋体"/>
          <w:sz w:val="24"/>
        </w:rPr>
      </w:pPr>
      <w:r>
        <w:rPr>
          <w:rFonts w:ascii="宋体" w:hAnsi="宋体" w:hint="eastAsia"/>
          <w:sz w:val="24"/>
        </w:rPr>
        <w:t>每工作日计算基金资产净值及基金份额净值，并按规定公告。</w:t>
      </w:r>
    </w:p>
    <w:p w14:paraId="63E81C19" w14:textId="77777777" w:rsidR="00081D76" w:rsidRDefault="007908AD">
      <w:pPr>
        <w:spacing w:line="500" w:lineRule="exact"/>
        <w:ind w:firstLineChars="200" w:firstLine="480"/>
        <w:rPr>
          <w:rFonts w:ascii="宋体" w:hAnsi="宋体"/>
          <w:sz w:val="24"/>
        </w:rPr>
      </w:pPr>
      <w:r>
        <w:rPr>
          <w:rFonts w:ascii="宋体" w:hAnsi="宋体" w:hint="eastAsia"/>
          <w:sz w:val="24"/>
        </w:rPr>
        <w:t>2.基金日常估值由基金管理人进行。基金管理人每工作日对基金资产估值后，将基金份额净值结果发送基金托管人，经基金托管人复核无误后，由基金管理人对外公布。</w:t>
      </w:r>
    </w:p>
    <w:p w14:paraId="1B32C4C5" w14:textId="77777777" w:rsidR="00081D76" w:rsidRDefault="007908AD">
      <w:pPr>
        <w:spacing w:line="500" w:lineRule="exact"/>
        <w:ind w:firstLineChars="200" w:firstLine="480"/>
        <w:rPr>
          <w:rFonts w:ascii="宋体" w:hAnsi="宋体"/>
          <w:sz w:val="24"/>
        </w:rPr>
      </w:pPr>
      <w:r>
        <w:rPr>
          <w:rFonts w:ascii="宋体" w:hAnsi="宋体" w:hint="eastAsia"/>
          <w:sz w:val="24"/>
        </w:rPr>
        <w:t>（六）估值错误的处理</w:t>
      </w:r>
    </w:p>
    <w:p w14:paraId="4E153008" w14:textId="77777777" w:rsidR="00081D76" w:rsidRDefault="007908AD">
      <w:pPr>
        <w:spacing w:line="500" w:lineRule="exact"/>
        <w:ind w:firstLineChars="200" w:firstLine="480"/>
        <w:rPr>
          <w:rFonts w:ascii="宋体" w:hAnsi="宋体"/>
          <w:sz w:val="24"/>
        </w:rPr>
      </w:pPr>
      <w:r>
        <w:rPr>
          <w:rFonts w:ascii="宋体" w:hAnsi="宋体" w:hint="eastAsia"/>
          <w:sz w:val="24"/>
        </w:rPr>
        <w:t>基金管理人和基金托管人将采取必要、适当、合理的措施确保基金资产估值的准确性、及时性。当基金份额净值小数点后4位以内(含第4位)发生差错时，视为基金份额净值错误。</w:t>
      </w:r>
    </w:p>
    <w:p w14:paraId="0E3FDDD6" w14:textId="77777777" w:rsidR="00081D76" w:rsidRDefault="007908AD">
      <w:pPr>
        <w:spacing w:line="500" w:lineRule="exact"/>
        <w:ind w:firstLineChars="200" w:firstLine="480"/>
        <w:rPr>
          <w:rFonts w:ascii="宋体" w:hAnsi="宋体"/>
          <w:sz w:val="24"/>
        </w:rPr>
      </w:pPr>
      <w:r>
        <w:rPr>
          <w:rFonts w:ascii="宋体" w:hAnsi="宋体" w:hint="eastAsia"/>
          <w:sz w:val="24"/>
        </w:rPr>
        <w:t>差错处理的原则和方法如下：</w:t>
      </w:r>
    </w:p>
    <w:p w14:paraId="0C553CDD" w14:textId="77777777" w:rsidR="00081D76" w:rsidRDefault="007908AD">
      <w:pPr>
        <w:spacing w:line="500" w:lineRule="exact"/>
        <w:ind w:firstLineChars="200" w:firstLine="480"/>
        <w:rPr>
          <w:rFonts w:ascii="宋体" w:hAnsi="宋体"/>
          <w:sz w:val="24"/>
        </w:rPr>
      </w:pPr>
      <w:r>
        <w:rPr>
          <w:rFonts w:ascii="宋体" w:hAnsi="宋体" w:hint="eastAsia"/>
          <w:sz w:val="24"/>
        </w:rPr>
        <w:t>(1)基金份额净值出现错误时，基金管理人应当立即予以纠正，并采取合理</w:t>
      </w:r>
      <w:r>
        <w:rPr>
          <w:rFonts w:ascii="宋体" w:hAnsi="宋体" w:hint="eastAsia"/>
          <w:sz w:val="24"/>
        </w:rPr>
        <w:lastRenderedPageBreak/>
        <w:t>的措施防止损失进一步扩大，通报基金托管人；</w:t>
      </w:r>
    </w:p>
    <w:p w14:paraId="06C6E027" w14:textId="77777777" w:rsidR="00081D76" w:rsidRDefault="007908AD">
      <w:pPr>
        <w:spacing w:line="500" w:lineRule="exact"/>
        <w:ind w:firstLineChars="200" w:firstLine="480"/>
        <w:rPr>
          <w:rFonts w:ascii="宋体" w:hAnsi="宋体"/>
          <w:sz w:val="24"/>
        </w:rPr>
      </w:pPr>
      <w:r>
        <w:rPr>
          <w:rFonts w:ascii="宋体" w:hAnsi="宋体" w:hint="eastAsia"/>
          <w:sz w:val="24"/>
        </w:rPr>
        <w:t>(2)错误偏差达到基金份额净值的0.5%时，基金管理人应当在两日内公告、通报基金托管人并报中国证监会备案；</w:t>
      </w:r>
    </w:p>
    <w:p w14:paraId="7E31BB04" w14:textId="77777777" w:rsidR="00081D76" w:rsidRDefault="007908AD">
      <w:pPr>
        <w:spacing w:line="500" w:lineRule="exact"/>
        <w:ind w:firstLineChars="200" w:firstLine="480"/>
        <w:rPr>
          <w:rFonts w:ascii="宋体" w:hAnsi="宋体"/>
          <w:sz w:val="24"/>
        </w:rPr>
      </w:pPr>
      <w:r>
        <w:rPr>
          <w:rFonts w:ascii="宋体" w:hAnsi="宋体" w:hint="eastAsia"/>
          <w:sz w:val="24"/>
        </w:rPr>
        <w:t>(3)因基金份额净值计算错误，给基金或基金份额持有人造成损失的，应由基金管理人先行赔付，基金管理人按差错情形，有权向其他当事人追偿。</w:t>
      </w:r>
    </w:p>
    <w:p w14:paraId="4605703E" w14:textId="77777777" w:rsidR="00081D76" w:rsidRDefault="007908AD">
      <w:pPr>
        <w:spacing w:line="500" w:lineRule="exact"/>
        <w:ind w:firstLineChars="200" w:firstLine="480"/>
        <w:rPr>
          <w:rFonts w:ascii="宋体" w:hAnsi="宋体"/>
          <w:sz w:val="24"/>
        </w:rPr>
      </w:pPr>
      <w:r>
        <w:rPr>
          <w:rFonts w:ascii="宋体" w:hAnsi="宋体" w:hint="eastAsia"/>
          <w:sz w:val="24"/>
        </w:rPr>
        <w:t>(4)基金管理人和基金托管人由于各自技术系统设置而产生的净值计算尾差，以基金管理人计算结果为准。</w:t>
      </w:r>
    </w:p>
    <w:p w14:paraId="69FF0768" w14:textId="77777777" w:rsidR="00081D76" w:rsidRDefault="007908AD">
      <w:pPr>
        <w:spacing w:line="500" w:lineRule="exact"/>
        <w:ind w:firstLineChars="200" w:firstLine="480"/>
        <w:rPr>
          <w:rFonts w:ascii="宋体" w:hAnsi="宋体"/>
          <w:sz w:val="24"/>
        </w:rPr>
      </w:pPr>
      <w:r>
        <w:rPr>
          <w:rFonts w:ascii="宋体" w:hAnsi="宋体" w:hint="eastAsia"/>
          <w:sz w:val="24"/>
        </w:rPr>
        <w:t>(5)前述内容如法律法规或监管机关另有规定的，从其规定处理。</w:t>
      </w:r>
    </w:p>
    <w:p w14:paraId="3FFB064C" w14:textId="77777777" w:rsidR="00081D76" w:rsidRDefault="007908AD">
      <w:pPr>
        <w:spacing w:line="500" w:lineRule="exact"/>
        <w:ind w:firstLineChars="200" w:firstLine="480"/>
        <w:rPr>
          <w:rFonts w:ascii="宋体" w:hAnsi="宋体"/>
          <w:sz w:val="24"/>
        </w:rPr>
      </w:pPr>
      <w:r>
        <w:rPr>
          <w:rFonts w:ascii="宋体" w:hAnsi="宋体" w:hint="eastAsia"/>
          <w:sz w:val="24"/>
        </w:rPr>
        <w:t>（七）暂停估值的情形</w:t>
      </w:r>
    </w:p>
    <w:p w14:paraId="2C04D168" w14:textId="77777777" w:rsidR="00081D76" w:rsidRDefault="007908AD">
      <w:pPr>
        <w:spacing w:line="500" w:lineRule="exact"/>
        <w:ind w:firstLineChars="200" w:firstLine="480"/>
        <w:rPr>
          <w:rFonts w:ascii="宋体" w:hAnsi="宋体"/>
          <w:sz w:val="24"/>
        </w:rPr>
      </w:pPr>
      <w:r>
        <w:rPr>
          <w:rFonts w:ascii="宋体" w:hAnsi="宋体" w:hint="eastAsia"/>
          <w:sz w:val="24"/>
        </w:rPr>
        <w:t>1.基金投资所涉及的证券交易所遇法定节假日或因其他原因暂停营业时；</w:t>
      </w:r>
    </w:p>
    <w:p w14:paraId="02B99D93" w14:textId="77777777" w:rsidR="00081D76" w:rsidRDefault="007908AD">
      <w:pPr>
        <w:spacing w:line="500" w:lineRule="exact"/>
        <w:ind w:firstLineChars="200" w:firstLine="480"/>
        <w:rPr>
          <w:rFonts w:ascii="宋体" w:hAnsi="宋体"/>
          <w:sz w:val="24"/>
        </w:rPr>
      </w:pPr>
      <w:r>
        <w:rPr>
          <w:rFonts w:ascii="宋体" w:hAnsi="宋体" w:hint="eastAsia"/>
          <w:sz w:val="24"/>
        </w:rPr>
        <w:t>2.因不可抗力致使基金管理人、基金托管人无法准确评估基金资产价值时；</w:t>
      </w:r>
    </w:p>
    <w:p w14:paraId="04BA4042" w14:textId="77777777" w:rsidR="00081D76" w:rsidRDefault="007908AD">
      <w:pPr>
        <w:spacing w:line="500" w:lineRule="exact"/>
        <w:ind w:firstLineChars="200" w:firstLine="480"/>
        <w:rPr>
          <w:rFonts w:ascii="宋体" w:hAnsi="宋体"/>
          <w:sz w:val="24"/>
        </w:rPr>
      </w:pPr>
      <w:r>
        <w:rPr>
          <w:rFonts w:ascii="宋体" w:hAnsi="宋体" w:hint="eastAsia"/>
          <w:sz w:val="24"/>
        </w:rPr>
        <w:t>3.占基金相当比例的投资品种的估值出现重大转变，而基金管理人为保障投资人的利益，已决定延迟估值；</w:t>
      </w:r>
    </w:p>
    <w:p w14:paraId="1B4DED58" w14:textId="77777777" w:rsidR="00081D76" w:rsidRDefault="007908AD">
      <w:pPr>
        <w:spacing w:line="500" w:lineRule="exact"/>
        <w:ind w:firstLineChars="200" w:firstLine="480"/>
        <w:rPr>
          <w:rFonts w:ascii="宋体" w:hAnsi="宋体"/>
          <w:sz w:val="24"/>
        </w:rPr>
      </w:pPr>
      <w:r>
        <w:rPr>
          <w:rFonts w:ascii="宋体" w:hAnsi="宋体" w:hint="eastAsia"/>
          <w:sz w:val="24"/>
        </w:rPr>
        <w:t>4.</w:t>
      </w:r>
      <w:r>
        <w:rPr>
          <w:rFonts w:ascii="宋体" w:hAnsi="宋体" w:cs="Arial" w:hint="eastAsia"/>
          <w:color w:val="000000"/>
          <w:sz w:val="24"/>
        </w:rPr>
        <w:t>如出现基金管理人认为属于紧急事故的任何情况，会导致基金管理人不能出售或评估基金资产的</w:t>
      </w:r>
      <w:r>
        <w:rPr>
          <w:rFonts w:ascii="宋体" w:hAnsi="宋体" w:hint="eastAsia"/>
          <w:sz w:val="24"/>
        </w:rPr>
        <w:t>；</w:t>
      </w:r>
    </w:p>
    <w:p w14:paraId="3750104D" w14:textId="77777777" w:rsidR="00081D76" w:rsidRDefault="007908AD">
      <w:pPr>
        <w:spacing w:line="500" w:lineRule="exact"/>
        <w:ind w:firstLineChars="200" w:firstLine="480"/>
        <w:rPr>
          <w:rFonts w:ascii="宋体" w:hAnsi="宋体"/>
          <w:sz w:val="24"/>
        </w:rPr>
      </w:pPr>
      <w:r>
        <w:rPr>
          <w:rFonts w:ascii="宋体" w:hAnsi="宋体" w:hint="eastAsia"/>
          <w:sz w:val="24"/>
        </w:rPr>
        <w:t>5.当特定资产占前一估值日基金资产净值50%以上时，经与基金托管人协商确认后，基金管理人应当暂停基金估值；</w:t>
      </w:r>
    </w:p>
    <w:p w14:paraId="1C940E82" w14:textId="77777777" w:rsidR="00081D76" w:rsidRDefault="007908AD">
      <w:pPr>
        <w:spacing w:line="500" w:lineRule="exact"/>
        <w:ind w:firstLineChars="200" w:firstLine="480"/>
        <w:rPr>
          <w:rFonts w:ascii="宋体" w:hAnsi="宋体"/>
          <w:sz w:val="24"/>
        </w:rPr>
      </w:pPr>
      <w:r>
        <w:rPr>
          <w:rFonts w:ascii="宋体" w:hAnsi="宋体" w:hint="eastAsia"/>
          <w:sz w:val="24"/>
        </w:rPr>
        <w:t>6.中国证监会和基金合同认定的其它情形。</w:t>
      </w:r>
    </w:p>
    <w:p w14:paraId="23BC4CBF" w14:textId="77777777" w:rsidR="00081D76" w:rsidRDefault="007908AD">
      <w:pPr>
        <w:spacing w:line="500" w:lineRule="exact"/>
        <w:ind w:firstLineChars="200" w:firstLine="480"/>
        <w:rPr>
          <w:rFonts w:ascii="宋体" w:hAnsi="宋体"/>
          <w:sz w:val="24"/>
        </w:rPr>
      </w:pPr>
      <w:r>
        <w:rPr>
          <w:rFonts w:ascii="宋体" w:hAnsi="宋体" w:hint="eastAsia"/>
          <w:sz w:val="24"/>
        </w:rPr>
        <w:t>（八）基金净值的确认</w:t>
      </w:r>
    </w:p>
    <w:p w14:paraId="212974FE" w14:textId="77777777" w:rsidR="00081D76" w:rsidRDefault="007908AD">
      <w:pPr>
        <w:spacing w:line="500" w:lineRule="exact"/>
        <w:ind w:firstLineChars="200" w:firstLine="480"/>
        <w:rPr>
          <w:rFonts w:ascii="宋体" w:hAnsi="宋体"/>
          <w:sz w:val="24"/>
        </w:rPr>
      </w:pPr>
      <w:r>
        <w:rPr>
          <w:rFonts w:ascii="宋体" w:hAnsi="宋体" w:hint="eastAsia"/>
          <w:sz w:val="24"/>
        </w:rPr>
        <w:t>基金资产净值和基金份额净值由基金管理人负责计算，基金托管人负责进行复核。基金管理人应于每个工作日交易结束后计算当日的基金资产净值并以加密传真等方式发送给基金托管人。基金托管人对净值计算结果复核确认后以双方确认的方式传送给基金管理人，由基金管理人对基金净值予以公布。</w:t>
      </w:r>
    </w:p>
    <w:p w14:paraId="529AD9B3" w14:textId="77777777" w:rsidR="00081D76" w:rsidRDefault="007908AD">
      <w:pPr>
        <w:spacing w:line="500" w:lineRule="exact"/>
        <w:ind w:firstLineChars="200" w:firstLine="480"/>
        <w:rPr>
          <w:rFonts w:ascii="宋体" w:hAnsi="宋体"/>
          <w:sz w:val="24"/>
        </w:rPr>
      </w:pPr>
      <w:r>
        <w:rPr>
          <w:rFonts w:ascii="宋体" w:hAnsi="宋体" w:hint="eastAsia"/>
          <w:sz w:val="24"/>
        </w:rPr>
        <w:t>（九）实施侧袋机制期间的基金资产估值</w:t>
      </w:r>
    </w:p>
    <w:p w14:paraId="1D72F60A" w14:textId="77777777" w:rsidR="00081D76" w:rsidRDefault="007908AD">
      <w:pPr>
        <w:spacing w:line="500" w:lineRule="exact"/>
        <w:ind w:firstLineChars="200" w:firstLine="480"/>
        <w:rPr>
          <w:rFonts w:ascii="宋体" w:hAnsi="宋体"/>
          <w:sz w:val="24"/>
        </w:rPr>
      </w:pPr>
      <w:r>
        <w:rPr>
          <w:rFonts w:ascii="宋体" w:hAnsi="宋体" w:hint="eastAsia"/>
          <w:sz w:val="24"/>
        </w:rPr>
        <w:t>本基金实施侧袋机制的，应根据本部分的约定对主袋账户资产进行估值并披露主袋账户的基金净值信息，暂停披露侧袋账户份额净值。</w:t>
      </w:r>
    </w:p>
    <w:p w14:paraId="5D20B7D8" w14:textId="77777777" w:rsidR="00081D76" w:rsidRDefault="007908AD">
      <w:pPr>
        <w:spacing w:line="500" w:lineRule="exact"/>
        <w:ind w:firstLineChars="200" w:firstLine="480"/>
        <w:rPr>
          <w:rFonts w:ascii="宋体" w:hAnsi="宋体"/>
          <w:sz w:val="24"/>
        </w:rPr>
      </w:pPr>
      <w:r>
        <w:rPr>
          <w:rFonts w:ascii="宋体" w:hAnsi="宋体" w:hint="eastAsia"/>
          <w:sz w:val="24"/>
        </w:rPr>
        <w:t>（十）特殊情况的处理</w:t>
      </w:r>
    </w:p>
    <w:p w14:paraId="69B82A1D"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1.基金管理人或基金托管人按股票估值方法的第(</w:t>
      </w:r>
      <w:r>
        <w:rPr>
          <w:rFonts w:ascii="宋体" w:hAnsi="宋体"/>
          <w:sz w:val="24"/>
        </w:rPr>
        <w:t>4</w:t>
      </w:r>
      <w:r>
        <w:rPr>
          <w:rFonts w:ascii="宋体" w:hAnsi="宋体" w:hint="eastAsia"/>
          <w:sz w:val="24"/>
        </w:rPr>
        <w:t>)项或债券估值方法的第(5)项进行估值时，所造成的误差不作为基金份额净值错误处理。</w:t>
      </w:r>
    </w:p>
    <w:p w14:paraId="44F1F9C8" w14:textId="77777777" w:rsidR="00081D76" w:rsidRDefault="007908AD">
      <w:pPr>
        <w:spacing w:line="500" w:lineRule="exact"/>
        <w:ind w:firstLineChars="200" w:firstLine="480"/>
        <w:rPr>
          <w:rFonts w:ascii="宋体" w:hAnsi="宋体"/>
          <w:sz w:val="24"/>
        </w:rPr>
      </w:pPr>
      <w:r>
        <w:rPr>
          <w:rFonts w:ascii="宋体" w:hAnsi="宋体" w:hint="eastAsia"/>
          <w:sz w:val="24"/>
        </w:rPr>
        <w:t>2.由于不可抗力原因，或由于证券交易所及登记结算公司发送的数据错误，本基金管理人和本基金托管人虽然已经采取必要、适当、合理的措施进行检查，但未能发现错误的，由此造成的基金资产估值错误，本基金管理人和本基金托管人可以免除赔偿责任。但本基金管理人应当积极采取必要的措施消除由此造成的影响</w:t>
      </w:r>
      <w:r>
        <w:rPr>
          <w:rFonts w:ascii="宋体" w:hAnsi="宋体"/>
          <w:sz w:val="24"/>
        </w:rPr>
        <w:t>。</w:t>
      </w:r>
    </w:p>
    <w:p w14:paraId="397C905D" w14:textId="77777777" w:rsidR="00081D76" w:rsidRDefault="00081D76">
      <w:pPr>
        <w:jc w:val="center"/>
        <w:rPr>
          <w:b/>
          <w:sz w:val="28"/>
          <w:szCs w:val="28"/>
        </w:rPr>
      </w:pPr>
    </w:p>
    <w:p w14:paraId="11906E9E" w14:textId="77777777" w:rsidR="00081D76" w:rsidRDefault="007908AD">
      <w:pPr>
        <w:pStyle w:val="1"/>
        <w:spacing w:before="0" w:after="0" w:line="360" w:lineRule="auto"/>
      </w:pPr>
      <w:bookmarkStart w:id="94" w:name="_Toc18924"/>
      <w:bookmarkStart w:id="95" w:name="_Toc90742401"/>
      <w:bookmarkStart w:id="96" w:name="_Toc90742332"/>
      <w:bookmarkStart w:id="97" w:name="_Toc17840"/>
      <w:bookmarkStart w:id="98" w:name="_Toc118266837"/>
      <w:bookmarkStart w:id="99" w:name="_Toc76996086"/>
      <w:r>
        <w:rPr>
          <w:rFonts w:hint="eastAsia"/>
          <w:szCs w:val="28"/>
        </w:rPr>
        <w:t>十五、</w:t>
      </w:r>
      <w:r>
        <w:rPr>
          <w:szCs w:val="28"/>
        </w:rPr>
        <w:t>基金的费用与税收</w:t>
      </w:r>
      <w:bookmarkEnd w:id="94"/>
      <w:bookmarkEnd w:id="95"/>
      <w:bookmarkEnd w:id="96"/>
      <w:bookmarkEnd w:id="97"/>
      <w:bookmarkEnd w:id="98"/>
      <w:bookmarkEnd w:id="99"/>
    </w:p>
    <w:p w14:paraId="0FB6D85A" w14:textId="77777777" w:rsidR="00081D76" w:rsidRDefault="007908AD">
      <w:pPr>
        <w:spacing w:line="500" w:lineRule="exact"/>
        <w:ind w:firstLineChars="200" w:firstLine="480"/>
        <w:rPr>
          <w:rFonts w:ascii="宋体" w:hAnsi="宋体"/>
          <w:sz w:val="24"/>
        </w:rPr>
      </w:pPr>
      <w:r>
        <w:rPr>
          <w:rFonts w:ascii="宋体" w:hAnsi="宋体" w:hint="eastAsia"/>
          <w:sz w:val="24"/>
        </w:rPr>
        <w:t>（一）基金费用的种类</w:t>
      </w:r>
    </w:p>
    <w:p w14:paraId="63D44E3B" w14:textId="77777777" w:rsidR="00081D76" w:rsidRDefault="007908AD">
      <w:pPr>
        <w:spacing w:line="500" w:lineRule="exact"/>
        <w:ind w:firstLineChars="200" w:firstLine="480"/>
        <w:rPr>
          <w:rFonts w:ascii="宋体" w:hAnsi="宋体"/>
          <w:sz w:val="24"/>
        </w:rPr>
      </w:pPr>
      <w:r>
        <w:rPr>
          <w:rFonts w:ascii="宋体" w:hAnsi="宋体" w:hint="eastAsia"/>
          <w:sz w:val="24"/>
        </w:rPr>
        <w:t>1.基金管理人的管理费；</w:t>
      </w:r>
    </w:p>
    <w:p w14:paraId="266522AC" w14:textId="77777777" w:rsidR="00081D76" w:rsidRDefault="007908AD">
      <w:pPr>
        <w:spacing w:line="500" w:lineRule="exact"/>
        <w:ind w:firstLineChars="200" w:firstLine="480"/>
        <w:rPr>
          <w:rFonts w:ascii="宋体" w:hAnsi="宋体"/>
          <w:sz w:val="24"/>
        </w:rPr>
      </w:pPr>
      <w:r>
        <w:rPr>
          <w:rFonts w:ascii="宋体" w:hAnsi="宋体" w:hint="eastAsia"/>
          <w:sz w:val="24"/>
        </w:rPr>
        <w:t>2.基金托管人的托管费；</w:t>
      </w:r>
    </w:p>
    <w:p w14:paraId="028359BB" w14:textId="77777777" w:rsidR="00081D76" w:rsidRDefault="007908AD">
      <w:pPr>
        <w:spacing w:line="500" w:lineRule="exact"/>
        <w:ind w:firstLineChars="200" w:firstLine="480"/>
        <w:rPr>
          <w:rFonts w:ascii="宋体" w:hAnsi="宋体"/>
          <w:sz w:val="24"/>
        </w:rPr>
      </w:pPr>
      <w:r>
        <w:rPr>
          <w:rFonts w:ascii="宋体" w:hAnsi="宋体" w:hint="eastAsia"/>
          <w:sz w:val="24"/>
        </w:rPr>
        <w:t>3.基金财产拨划支付的银行费用；</w:t>
      </w:r>
    </w:p>
    <w:p w14:paraId="3E49F57E" w14:textId="77777777" w:rsidR="00081D76" w:rsidRDefault="007908AD">
      <w:pPr>
        <w:spacing w:line="500" w:lineRule="exact"/>
        <w:ind w:firstLineChars="200" w:firstLine="480"/>
        <w:rPr>
          <w:rFonts w:ascii="宋体" w:hAnsi="宋体"/>
          <w:sz w:val="24"/>
        </w:rPr>
      </w:pPr>
      <w:r>
        <w:rPr>
          <w:rFonts w:ascii="宋体" w:hAnsi="宋体" w:hint="eastAsia"/>
          <w:sz w:val="24"/>
        </w:rPr>
        <w:t>4.基金合同生效后的信息披露费用</w:t>
      </w:r>
      <w:r>
        <w:rPr>
          <w:bCs/>
          <w:sz w:val="24"/>
        </w:rPr>
        <w:t>，但法律法规或中国证监会另有规定的除外</w:t>
      </w:r>
      <w:r>
        <w:rPr>
          <w:rFonts w:ascii="宋体" w:hAnsi="宋体" w:hint="eastAsia"/>
          <w:sz w:val="24"/>
        </w:rPr>
        <w:t>；</w:t>
      </w:r>
    </w:p>
    <w:p w14:paraId="6D8D2E0A" w14:textId="77777777" w:rsidR="00081D76" w:rsidRDefault="007908AD">
      <w:pPr>
        <w:spacing w:line="500" w:lineRule="exact"/>
        <w:ind w:firstLineChars="200" w:firstLine="480"/>
        <w:rPr>
          <w:rFonts w:ascii="宋体" w:hAnsi="宋体"/>
          <w:sz w:val="24"/>
        </w:rPr>
      </w:pPr>
      <w:r>
        <w:rPr>
          <w:rFonts w:ascii="宋体" w:hAnsi="宋体" w:hint="eastAsia"/>
          <w:sz w:val="24"/>
        </w:rPr>
        <w:t>5.基金份额持有人大会费用；</w:t>
      </w:r>
    </w:p>
    <w:p w14:paraId="731204A7" w14:textId="77777777" w:rsidR="00081D76" w:rsidRDefault="007908AD">
      <w:pPr>
        <w:spacing w:line="500" w:lineRule="exact"/>
        <w:ind w:firstLineChars="200" w:firstLine="480"/>
        <w:rPr>
          <w:rFonts w:ascii="宋体" w:hAnsi="宋体"/>
          <w:sz w:val="24"/>
        </w:rPr>
      </w:pPr>
      <w:r>
        <w:rPr>
          <w:rFonts w:ascii="宋体" w:hAnsi="宋体" w:hint="eastAsia"/>
          <w:sz w:val="24"/>
        </w:rPr>
        <w:t>6.基金合同生效后的会计师费和律师费；</w:t>
      </w:r>
    </w:p>
    <w:p w14:paraId="320137E1" w14:textId="77777777" w:rsidR="00081D76" w:rsidRDefault="007908AD">
      <w:pPr>
        <w:spacing w:line="500" w:lineRule="exact"/>
        <w:ind w:firstLineChars="200" w:firstLine="480"/>
        <w:rPr>
          <w:rFonts w:ascii="宋体" w:hAnsi="宋体"/>
          <w:sz w:val="24"/>
        </w:rPr>
      </w:pPr>
      <w:r>
        <w:rPr>
          <w:rFonts w:ascii="宋体" w:hAnsi="宋体" w:hint="eastAsia"/>
          <w:sz w:val="24"/>
        </w:rPr>
        <w:t>7.基金的证券交易费用；</w:t>
      </w:r>
    </w:p>
    <w:p w14:paraId="08F395F2" w14:textId="77777777" w:rsidR="00081D76" w:rsidRDefault="007908AD">
      <w:pPr>
        <w:spacing w:line="500" w:lineRule="exact"/>
        <w:ind w:firstLineChars="200" w:firstLine="480"/>
        <w:rPr>
          <w:rFonts w:ascii="宋体" w:hAnsi="宋体"/>
          <w:sz w:val="24"/>
        </w:rPr>
      </w:pPr>
      <w:r>
        <w:rPr>
          <w:rFonts w:ascii="宋体" w:hAnsi="宋体" w:hint="eastAsia"/>
          <w:sz w:val="24"/>
        </w:rPr>
        <w:t>8.按照国家有关规定可以在基金财产中列支的其他费用。</w:t>
      </w:r>
    </w:p>
    <w:p w14:paraId="40B5002C" w14:textId="77777777" w:rsidR="00081D76" w:rsidRDefault="007908AD">
      <w:pPr>
        <w:spacing w:line="500" w:lineRule="exact"/>
        <w:ind w:firstLineChars="200" w:firstLine="480"/>
        <w:rPr>
          <w:rFonts w:ascii="宋体" w:hAnsi="宋体"/>
          <w:sz w:val="24"/>
        </w:rPr>
      </w:pPr>
      <w:r>
        <w:rPr>
          <w:rFonts w:ascii="宋体" w:hAnsi="宋体" w:hint="eastAsia"/>
          <w:sz w:val="24"/>
        </w:rPr>
        <w:t>本基金终止清算时所发生费用，按实际支出额从基金财产总值中扣除。</w:t>
      </w:r>
    </w:p>
    <w:p w14:paraId="0FFA3BEF" w14:textId="77777777" w:rsidR="00081D76" w:rsidRDefault="007908AD">
      <w:pPr>
        <w:spacing w:line="500" w:lineRule="exact"/>
        <w:ind w:firstLineChars="200" w:firstLine="480"/>
        <w:rPr>
          <w:rFonts w:ascii="宋体" w:hAnsi="宋体"/>
          <w:sz w:val="24"/>
        </w:rPr>
      </w:pPr>
      <w:r>
        <w:rPr>
          <w:rFonts w:ascii="宋体" w:hAnsi="宋体" w:hint="eastAsia"/>
          <w:sz w:val="24"/>
        </w:rPr>
        <w:t>（二）上述基金费用由基金管理人在法律规定的范围内按照公允的市场价格确定，法律法规另有规定时从其规定。</w:t>
      </w:r>
    </w:p>
    <w:p w14:paraId="1B7E4174" w14:textId="77777777" w:rsidR="00081D76" w:rsidRDefault="007908AD">
      <w:pPr>
        <w:spacing w:line="500" w:lineRule="exact"/>
        <w:ind w:firstLineChars="200" w:firstLine="480"/>
        <w:rPr>
          <w:rFonts w:ascii="宋体" w:hAnsi="宋体"/>
          <w:sz w:val="24"/>
        </w:rPr>
      </w:pPr>
      <w:r>
        <w:rPr>
          <w:rFonts w:ascii="宋体" w:hAnsi="宋体" w:hint="eastAsia"/>
          <w:sz w:val="24"/>
        </w:rPr>
        <w:t>（三）基金费用计提方法、计提标准和支付方式</w:t>
      </w:r>
    </w:p>
    <w:p w14:paraId="3D66CA3D" w14:textId="77777777" w:rsidR="00081D76" w:rsidRDefault="007908AD">
      <w:pPr>
        <w:spacing w:line="500" w:lineRule="exact"/>
        <w:ind w:firstLineChars="200" w:firstLine="480"/>
        <w:rPr>
          <w:rFonts w:ascii="宋体" w:hAnsi="宋体"/>
          <w:sz w:val="24"/>
        </w:rPr>
      </w:pPr>
      <w:r>
        <w:rPr>
          <w:rFonts w:ascii="宋体" w:hAnsi="宋体" w:hint="eastAsia"/>
          <w:sz w:val="24"/>
        </w:rPr>
        <w:t>1.基金管理人的管理费</w:t>
      </w:r>
    </w:p>
    <w:p w14:paraId="21094758" w14:textId="77777777" w:rsidR="00081D76" w:rsidRDefault="007908AD">
      <w:pPr>
        <w:spacing w:line="500" w:lineRule="exact"/>
        <w:ind w:firstLineChars="200" w:firstLine="480"/>
        <w:rPr>
          <w:rFonts w:ascii="宋体" w:hAnsi="宋体"/>
          <w:sz w:val="24"/>
        </w:rPr>
      </w:pPr>
      <w:r>
        <w:rPr>
          <w:rFonts w:ascii="宋体" w:hAnsi="宋体" w:hint="eastAsia"/>
          <w:sz w:val="24"/>
        </w:rPr>
        <w:t>在通常情况下，基金管理费按前一日基金资产净值的年费率计提。计算方法如下：</w:t>
      </w:r>
    </w:p>
    <w:p w14:paraId="36789089" w14:textId="77777777" w:rsidR="00081D76" w:rsidRDefault="007908AD">
      <w:pPr>
        <w:spacing w:line="500" w:lineRule="exact"/>
        <w:ind w:firstLineChars="200" w:firstLine="480"/>
        <w:rPr>
          <w:rFonts w:ascii="宋体" w:hAnsi="宋体"/>
          <w:sz w:val="24"/>
        </w:rPr>
      </w:pPr>
      <w:r>
        <w:rPr>
          <w:rFonts w:ascii="宋体" w:hAnsi="宋体" w:hint="eastAsia"/>
          <w:sz w:val="24"/>
        </w:rPr>
        <w:t>H＝E×年管理费率÷当年天数，本基金年管理费率为1.20%</w:t>
      </w:r>
    </w:p>
    <w:p w14:paraId="5585A81F"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H为每日应计提的基金管理费</w:t>
      </w:r>
    </w:p>
    <w:p w14:paraId="5B4167B8" w14:textId="77777777" w:rsidR="00081D76" w:rsidRDefault="007908AD">
      <w:pPr>
        <w:spacing w:line="500" w:lineRule="exact"/>
        <w:ind w:firstLineChars="200" w:firstLine="480"/>
        <w:rPr>
          <w:rFonts w:ascii="宋体" w:hAnsi="宋体"/>
          <w:sz w:val="24"/>
        </w:rPr>
      </w:pPr>
      <w:r>
        <w:rPr>
          <w:rFonts w:ascii="宋体" w:hAnsi="宋体" w:hint="eastAsia"/>
          <w:sz w:val="24"/>
        </w:rPr>
        <w:t>E为前一日基金资产净值</w:t>
      </w:r>
    </w:p>
    <w:p w14:paraId="7718AF75" w14:textId="77777777" w:rsidR="00081D76" w:rsidRDefault="007908AD">
      <w:pPr>
        <w:spacing w:line="500" w:lineRule="exact"/>
        <w:ind w:firstLineChars="200" w:firstLine="480"/>
        <w:rPr>
          <w:rFonts w:ascii="宋体" w:hAnsi="宋体"/>
          <w:sz w:val="24"/>
        </w:rPr>
      </w:pPr>
      <w:r>
        <w:rPr>
          <w:rFonts w:ascii="宋体" w:hAnsi="宋体" w:hint="eastAsia"/>
          <w:sz w:val="24"/>
        </w:rPr>
        <w:t>基金管理费每日计提，按月支付。由基金管理人向基金托管人发送基金管理费划付指令，经基金托管人复核后于次月首日起3个工作日内从基金财产中一次性支付给基金管理人，若遇法定节假日、休息日，支付日期顺延。</w:t>
      </w:r>
    </w:p>
    <w:p w14:paraId="109C1872" w14:textId="77777777" w:rsidR="00081D76" w:rsidRDefault="007908AD">
      <w:pPr>
        <w:spacing w:line="500" w:lineRule="exact"/>
        <w:ind w:firstLineChars="200" w:firstLine="480"/>
        <w:rPr>
          <w:rFonts w:ascii="宋体" w:hAnsi="宋体"/>
          <w:sz w:val="24"/>
        </w:rPr>
      </w:pPr>
      <w:r>
        <w:rPr>
          <w:rFonts w:ascii="宋体" w:hAnsi="宋体" w:hint="eastAsia"/>
          <w:sz w:val="24"/>
        </w:rPr>
        <w:t>2.基金托管人的托管费</w:t>
      </w:r>
    </w:p>
    <w:p w14:paraId="26BAF44B" w14:textId="77777777" w:rsidR="00081D76" w:rsidRDefault="007908AD">
      <w:pPr>
        <w:spacing w:line="500" w:lineRule="exact"/>
        <w:ind w:firstLineChars="200" w:firstLine="480"/>
        <w:rPr>
          <w:rFonts w:ascii="宋体" w:hAnsi="宋体"/>
          <w:sz w:val="24"/>
        </w:rPr>
      </w:pPr>
      <w:r>
        <w:rPr>
          <w:rFonts w:ascii="宋体" w:hAnsi="宋体" w:hint="eastAsia"/>
          <w:sz w:val="24"/>
        </w:rPr>
        <w:t>在通常情况下，基金托管费按前一日基金资产净值的年费率计提。计算方法如下：</w:t>
      </w:r>
    </w:p>
    <w:p w14:paraId="724EF550" w14:textId="77777777" w:rsidR="00081D76" w:rsidRDefault="007908AD">
      <w:pPr>
        <w:spacing w:line="500" w:lineRule="exact"/>
        <w:ind w:firstLineChars="200" w:firstLine="480"/>
        <w:rPr>
          <w:rFonts w:ascii="宋体" w:hAnsi="宋体"/>
          <w:sz w:val="24"/>
        </w:rPr>
      </w:pPr>
      <w:r>
        <w:rPr>
          <w:rFonts w:ascii="宋体" w:hAnsi="宋体" w:hint="eastAsia"/>
          <w:sz w:val="24"/>
        </w:rPr>
        <w:t>H＝E×年托管费率÷当年天数，本基金年托管费率为0.20%</w:t>
      </w:r>
    </w:p>
    <w:p w14:paraId="6DE8684E" w14:textId="77777777" w:rsidR="00081D76" w:rsidRDefault="007908AD">
      <w:pPr>
        <w:spacing w:line="500" w:lineRule="exact"/>
        <w:ind w:firstLineChars="200" w:firstLine="480"/>
        <w:rPr>
          <w:rFonts w:ascii="宋体" w:hAnsi="宋体"/>
          <w:sz w:val="24"/>
        </w:rPr>
      </w:pPr>
      <w:r>
        <w:rPr>
          <w:rFonts w:ascii="宋体" w:hAnsi="宋体" w:hint="eastAsia"/>
          <w:sz w:val="24"/>
        </w:rPr>
        <w:t>H为每日应计提的基金托管费</w:t>
      </w:r>
    </w:p>
    <w:p w14:paraId="6457014C" w14:textId="77777777" w:rsidR="00081D76" w:rsidRDefault="007908AD">
      <w:pPr>
        <w:spacing w:line="500" w:lineRule="exact"/>
        <w:ind w:firstLineChars="200" w:firstLine="480"/>
        <w:rPr>
          <w:rFonts w:ascii="宋体" w:hAnsi="宋体"/>
          <w:sz w:val="24"/>
        </w:rPr>
      </w:pPr>
      <w:r>
        <w:rPr>
          <w:rFonts w:ascii="宋体" w:hAnsi="宋体" w:hint="eastAsia"/>
          <w:sz w:val="24"/>
        </w:rPr>
        <w:t>E为前一日基金资产净值</w:t>
      </w:r>
    </w:p>
    <w:p w14:paraId="42BCB958" w14:textId="77777777" w:rsidR="00081D76" w:rsidRDefault="007908AD">
      <w:pPr>
        <w:spacing w:line="500" w:lineRule="exact"/>
        <w:ind w:firstLineChars="200" w:firstLine="480"/>
        <w:rPr>
          <w:rFonts w:ascii="宋体" w:hAnsi="宋体"/>
          <w:sz w:val="24"/>
        </w:rPr>
      </w:pPr>
      <w:r>
        <w:rPr>
          <w:rFonts w:ascii="宋体" w:hAnsi="宋体" w:hint="eastAsia"/>
          <w:sz w:val="24"/>
        </w:rPr>
        <w:t>基金托管费每日计提，按月支付。由基金管理人向基金托管人发送基金托管费划付指令，经基金托管人复核后于次月首日起3个工作日内从基金财产中一次性支付给基金托管人，若遇法定节假日、休息日，支付日期顺延。</w:t>
      </w:r>
    </w:p>
    <w:p w14:paraId="01B007F7" w14:textId="77777777" w:rsidR="00081D76" w:rsidRDefault="007908AD">
      <w:pPr>
        <w:spacing w:line="500" w:lineRule="exact"/>
        <w:ind w:firstLineChars="200" w:firstLine="480"/>
        <w:rPr>
          <w:rFonts w:ascii="宋体" w:hAnsi="宋体"/>
          <w:sz w:val="24"/>
        </w:rPr>
      </w:pPr>
      <w:r>
        <w:rPr>
          <w:rFonts w:ascii="宋体" w:hAnsi="宋体" w:hint="eastAsia"/>
          <w:sz w:val="24"/>
        </w:rPr>
        <w:t>3.上述（一）中3－8项费用由基金托管人根据其他有关法规及相应协议的规定，按费用支出金额支付，列入或摊入当期基金费用，从基金财产中支付。</w:t>
      </w:r>
    </w:p>
    <w:p w14:paraId="5D8BDC35" w14:textId="77777777" w:rsidR="00081D76" w:rsidRDefault="007908AD">
      <w:pPr>
        <w:spacing w:line="500" w:lineRule="exact"/>
        <w:ind w:firstLineChars="200" w:firstLine="480"/>
        <w:rPr>
          <w:rFonts w:ascii="宋体" w:hAnsi="宋体"/>
          <w:sz w:val="24"/>
        </w:rPr>
      </w:pPr>
      <w:r>
        <w:rPr>
          <w:rFonts w:ascii="宋体" w:hAnsi="宋体" w:hint="eastAsia"/>
          <w:sz w:val="24"/>
        </w:rPr>
        <w:t>（四）不列入基金费用的项目</w:t>
      </w:r>
    </w:p>
    <w:p w14:paraId="01FDA8F7" w14:textId="77777777" w:rsidR="00081D76" w:rsidRDefault="007908AD">
      <w:pPr>
        <w:adjustRightInd w:val="0"/>
        <w:snapToGrid w:val="0"/>
        <w:spacing w:line="500" w:lineRule="exact"/>
        <w:ind w:firstLineChars="200" w:firstLine="480"/>
        <w:rPr>
          <w:rFonts w:ascii="宋体" w:hAnsi="宋体" w:cs="Arial"/>
          <w:sz w:val="24"/>
        </w:rPr>
      </w:pPr>
      <w:r>
        <w:rPr>
          <w:sz w:val="24"/>
        </w:rPr>
        <w:t>基金募集期间的律师费、会计师费和信息披露费用不得从基金财产中列支。基金管理人与基金托管人因未履行或未完全履行义务导致的费用支出或基金资产的损失，以及处理与基金运作无关的事项发生的费用等不列入基金费用</w:t>
      </w:r>
      <w:r>
        <w:rPr>
          <w:rFonts w:hint="eastAsia"/>
          <w:sz w:val="24"/>
        </w:rPr>
        <w:t>。</w:t>
      </w:r>
    </w:p>
    <w:p w14:paraId="10880856" w14:textId="77777777" w:rsidR="00081D76" w:rsidRDefault="007908AD">
      <w:pPr>
        <w:spacing w:line="500" w:lineRule="exact"/>
        <w:ind w:firstLineChars="200" w:firstLine="480"/>
        <w:rPr>
          <w:rFonts w:ascii="宋体" w:hAnsi="宋体"/>
          <w:sz w:val="24"/>
        </w:rPr>
      </w:pPr>
      <w:r>
        <w:rPr>
          <w:rFonts w:ascii="宋体" w:hAnsi="宋体" w:hint="eastAsia"/>
          <w:sz w:val="24"/>
        </w:rPr>
        <w:t>（五）基金管理费和基金托管费的调整</w:t>
      </w:r>
    </w:p>
    <w:p w14:paraId="332B9B8C" w14:textId="77777777" w:rsidR="00081D76" w:rsidRDefault="007908AD">
      <w:pPr>
        <w:spacing w:line="500" w:lineRule="exact"/>
        <w:ind w:firstLineChars="200" w:firstLine="480"/>
        <w:rPr>
          <w:rFonts w:ascii="宋体" w:hAnsi="宋体"/>
          <w:sz w:val="24"/>
        </w:rPr>
      </w:pPr>
      <w:r>
        <w:rPr>
          <w:rFonts w:ascii="宋体" w:hAnsi="宋体" w:hint="eastAsia"/>
          <w:sz w:val="24"/>
        </w:rPr>
        <w:t>基金管理人和基金托管人可根据基金发展情况调整基金管理费率和基金托管费率。降低基金管理费率和基金托管费率，无须召开基金份额持有人大会。基金管理人必须最迟于新的费率实施日前按规定在规定媒介上刊登公告。</w:t>
      </w:r>
    </w:p>
    <w:p w14:paraId="0480E5CF" w14:textId="77777777" w:rsidR="00081D76" w:rsidRDefault="007908AD">
      <w:pPr>
        <w:spacing w:line="500" w:lineRule="exact"/>
        <w:ind w:firstLineChars="200" w:firstLine="480"/>
        <w:rPr>
          <w:rFonts w:ascii="宋体" w:hAnsi="宋体"/>
          <w:sz w:val="24"/>
        </w:rPr>
      </w:pPr>
      <w:r>
        <w:rPr>
          <w:rFonts w:ascii="宋体" w:hAnsi="宋体" w:hint="eastAsia"/>
          <w:sz w:val="24"/>
        </w:rPr>
        <w:t>（六）基金税收</w:t>
      </w:r>
    </w:p>
    <w:p w14:paraId="2B99DB20" w14:textId="77777777" w:rsidR="00081D76" w:rsidRDefault="007908AD">
      <w:pPr>
        <w:spacing w:line="500" w:lineRule="exact"/>
        <w:ind w:firstLineChars="200" w:firstLine="480"/>
        <w:rPr>
          <w:rFonts w:ascii="宋体" w:hAnsi="宋体"/>
          <w:sz w:val="24"/>
        </w:rPr>
      </w:pPr>
      <w:r>
        <w:rPr>
          <w:rFonts w:ascii="宋体" w:hAnsi="宋体" w:hint="eastAsia"/>
          <w:sz w:val="24"/>
        </w:rPr>
        <w:t>基金和基金份额持有人根据国家法律法规的规定，履行纳税义务。</w:t>
      </w:r>
    </w:p>
    <w:p w14:paraId="4B6A6B83" w14:textId="77777777" w:rsidR="00081D76" w:rsidRDefault="007908AD">
      <w:pPr>
        <w:spacing w:line="500" w:lineRule="exact"/>
        <w:ind w:firstLineChars="200" w:firstLine="480"/>
        <w:rPr>
          <w:rFonts w:ascii="宋体" w:hAnsi="宋体"/>
          <w:sz w:val="24"/>
        </w:rPr>
      </w:pPr>
      <w:bookmarkStart w:id="100" w:name="_Hlt70496289"/>
      <w:bookmarkEnd w:id="100"/>
      <w:r>
        <w:rPr>
          <w:rFonts w:ascii="宋体" w:hAnsi="宋体" w:hint="eastAsia"/>
          <w:sz w:val="24"/>
        </w:rPr>
        <w:t>（七）实施侧袋机制期间的基金费用</w:t>
      </w:r>
    </w:p>
    <w:p w14:paraId="410ED58C"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本基金实施侧袋机制的，与侧袋账户有关的费用可以从侧袋账户中列支，但应待侧袋账户资产变现后方可列支，有关费用可酌情收取或减免，但不得收取管理费，详见招募说明书的规定。</w:t>
      </w:r>
    </w:p>
    <w:p w14:paraId="59720814" w14:textId="77777777" w:rsidR="00081D76" w:rsidRDefault="00081D76">
      <w:pPr>
        <w:spacing w:line="500" w:lineRule="exact"/>
        <w:ind w:firstLineChars="200" w:firstLine="480"/>
        <w:rPr>
          <w:rFonts w:ascii="宋体" w:hAnsi="宋体"/>
          <w:sz w:val="24"/>
        </w:rPr>
      </w:pPr>
    </w:p>
    <w:p w14:paraId="150DD3E6" w14:textId="77777777" w:rsidR="00081D76" w:rsidRDefault="007908AD">
      <w:pPr>
        <w:pStyle w:val="1"/>
        <w:spacing w:before="0" w:after="0" w:line="360" w:lineRule="auto"/>
      </w:pPr>
      <w:bookmarkStart w:id="101" w:name="_Toc27221"/>
      <w:bookmarkStart w:id="102" w:name="_Toc90742402"/>
      <w:bookmarkStart w:id="103" w:name="_Toc118266838"/>
      <w:bookmarkStart w:id="104" w:name="_Toc90742333"/>
      <w:bookmarkStart w:id="105" w:name="_Toc10166"/>
      <w:bookmarkStart w:id="106" w:name="_Toc76996087"/>
      <w:r>
        <w:rPr>
          <w:rFonts w:hint="eastAsia"/>
          <w:szCs w:val="28"/>
        </w:rPr>
        <w:t>十六、</w:t>
      </w:r>
      <w:r>
        <w:rPr>
          <w:szCs w:val="28"/>
        </w:rPr>
        <w:t>基金的收益与分配</w:t>
      </w:r>
      <w:bookmarkEnd w:id="101"/>
      <w:bookmarkEnd w:id="102"/>
      <w:bookmarkEnd w:id="103"/>
      <w:bookmarkEnd w:id="104"/>
      <w:bookmarkEnd w:id="105"/>
      <w:bookmarkEnd w:id="106"/>
    </w:p>
    <w:p w14:paraId="547E0EFC" w14:textId="77777777" w:rsidR="00081D76" w:rsidRDefault="007908AD">
      <w:pPr>
        <w:spacing w:line="500" w:lineRule="exact"/>
        <w:ind w:firstLineChars="200" w:firstLine="480"/>
        <w:rPr>
          <w:rFonts w:ascii="宋体" w:hAnsi="宋体"/>
          <w:sz w:val="24"/>
        </w:rPr>
      </w:pPr>
      <w:r>
        <w:rPr>
          <w:rFonts w:ascii="宋体" w:hAnsi="宋体" w:hint="eastAsia"/>
          <w:sz w:val="24"/>
        </w:rPr>
        <w:t>（一）基金收益的构成</w:t>
      </w:r>
    </w:p>
    <w:p w14:paraId="624F281C" w14:textId="77777777" w:rsidR="00081D76" w:rsidRDefault="007908AD">
      <w:pPr>
        <w:spacing w:line="500" w:lineRule="exact"/>
        <w:ind w:firstLineChars="200" w:firstLine="480"/>
        <w:rPr>
          <w:rFonts w:ascii="宋体" w:hAnsi="宋体"/>
          <w:sz w:val="24"/>
        </w:rPr>
      </w:pPr>
      <w:r>
        <w:rPr>
          <w:rFonts w:ascii="宋体" w:hAnsi="宋体" w:hint="eastAsia"/>
          <w:sz w:val="24"/>
        </w:rPr>
        <w:t>1.买卖证券差价；</w:t>
      </w:r>
    </w:p>
    <w:p w14:paraId="38310684" w14:textId="77777777" w:rsidR="00081D76" w:rsidRDefault="007908AD">
      <w:pPr>
        <w:spacing w:line="500" w:lineRule="exact"/>
        <w:ind w:firstLineChars="200" w:firstLine="480"/>
        <w:rPr>
          <w:rFonts w:ascii="宋体" w:hAnsi="宋体"/>
          <w:sz w:val="24"/>
        </w:rPr>
      </w:pPr>
      <w:r>
        <w:rPr>
          <w:rFonts w:ascii="宋体" w:hAnsi="宋体" w:hint="eastAsia"/>
          <w:sz w:val="24"/>
        </w:rPr>
        <w:t>2.基金投资所得红利、股息、债券利息；</w:t>
      </w:r>
    </w:p>
    <w:p w14:paraId="4BCCEB0C" w14:textId="77777777" w:rsidR="00081D76" w:rsidRDefault="007908AD">
      <w:pPr>
        <w:spacing w:line="500" w:lineRule="exact"/>
        <w:ind w:firstLineChars="200" w:firstLine="480"/>
        <w:rPr>
          <w:rFonts w:ascii="宋体" w:hAnsi="宋体"/>
          <w:sz w:val="24"/>
        </w:rPr>
      </w:pPr>
      <w:r>
        <w:rPr>
          <w:rFonts w:ascii="宋体" w:hAnsi="宋体" w:hint="eastAsia"/>
          <w:sz w:val="24"/>
        </w:rPr>
        <w:t>3.银行存款利息；</w:t>
      </w:r>
    </w:p>
    <w:p w14:paraId="49553930" w14:textId="77777777" w:rsidR="00081D76" w:rsidRDefault="007908AD">
      <w:pPr>
        <w:spacing w:line="500" w:lineRule="exact"/>
        <w:ind w:firstLineChars="200" w:firstLine="480"/>
        <w:rPr>
          <w:rFonts w:ascii="宋体" w:hAnsi="宋体"/>
          <w:sz w:val="24"/>
        </w:rPr>
      </w:pPr>
      <w:r>
        <w:rPr>
          <w:rFonts w:ascii="宋体" w:hAnsi="宋体" w:hint="eastAsia"/>
          <w:sz w:val="24"/>
        </w:rPr>
        <w:t>4.已实现的其他合法收入。</w:t>
      </w:r>
    </w:p>
    <w:p w14:paraId="1F5233CE" w14:textId="77777777" w:rsidR="00081D76" w:rsidRDefault="007908AD">
      <w:pPr>
        <w:spacing w:line="500" w:lineRule="exact"/>
        <w:ind w:firstLineChars="200" w:firstLine="480"/>
        <w:rPr>
          <w:rFonts w:ascii="宋体" w:hAnsi="宋体"/>
          <w:sz w:val="24"/>
        </w:rPr>
      </w:pPr>
      <w:r>
        <w:rPr>
          <w:rFonts w:ascii="宋体" w:hAnsi="宋体" w:hint="eastAsia"/>
          <w:sz w:val="24"/>
        </w:rPr>
        <w:t>因运用基金财产带来的成本或费用的节约应计入收益。</w:t>
      </w:r>
    </w:p>
    <w:p w14:paraId="341DC122" w14:textId="77777777" w:rsidR="00081D76" w:rsidRDefault="007908AD">
      <w:pPr>
        <w:spacing w:line="500" w:lineRule="exact"/>
        <w:ind w:firstLineChars="200" w:firstLine="480"/>
        <w:rPr>
          <w:rFonts w:ascii="宋体" w:hAnsi="宋体"/>
          <w:sz w:val="24"/>
        </w:rPr>
      </w:pPr>
      <w:r>
        <w:rPr>
          <w:rFonts w:ascii="宋体" w:hAnsi="宋体" w:hint="eastAsia"/>
          <w:sz w:val="24"/>
        </w:rPr>
        <w:t>（二）基金净收益</w:t>
      </w:r>
    </w:p>
    <w:p w14:paraId="3A94F8E7" w14:textId="77777777" w:rsidR="00081D76" w:rsidRDefault="007908AD">
      <w:pPr>
        <w:spacing w:line="500" w:lineRule="exact"/>
        <w:ind w:firstLineChars="200" w:firstLine="480"/>
        <w:rPr>
          <w:rFonts w:ascii="宋体" w:hAnsi="宋体"/>
          <w:sz w:val="24"/>
        </w:rPr>
      </w:pPr>
      <w:r>
        <w:rPr>
          <w:rFonts w:ascii="宋体" w:hAnsi="宋体" w:hint="eastAsia"/>
          <w:sz w:val="24"/>
        </w:rPr>
        <w:t>基金净收益为基金收益扣除按国家有关规定可以在基金收益中扣除的费用后的余额。</w:t>
      </w:r>
    </w:p>
    <w:p w14:paraId="0E4BAB1A" w14:textId="77777777" w:rsidR="00081D76" w:rsidRDefault="007908AD">
      <w:pPr>
        <w:spacing w:line="500" w:lineRule="exact"/>
        <w:ind w:firstLineChars="200" w:firstLine="480"/>
        <w:rPr>
          <w:rFonts w:ascii="宋体" w:hAnsi="宋体"/>
          <w:sz w:val="24"/>
        </w:rPr>
      </w:pPr>
      <w:r>
        <w:rPr>
          <w:rFonts w:ascii="宋体" w:hAnsi="宋体" w:hint="eastAsia"/>
          <w:sz w:val="24"/>
        </w:rPr>
        <w:t>（三）收益分配原则</w:t>
      </w:r>
    </w:p>
    <w:p w14:paraId="755A6A35" w14:textId="77777777" w:rsidR="00081D76" w:rsidRDefault="007908AD">
      <w:pPr>
        <w:spacing w:line="500" w:lineRule="exact"/>
        <w:ind w:firstLineChars="200" w:firstLine="480"/>
        <w:rPr>
          <w:rFonts w:ascii="宋体" w:hAnsi="宋体"/>
          <w:sz w:val="24"/>
        </w:rPr>
      </w:pPr>
      <w:r>
        <w:rPr>
          <w:rFonts w:ascii="宋体" w:hAnsi="宋体" w:hint="eastAsia"/>
          <w:sz w:val="24"/>
        </w:rPr>
        <w:t>本基金收益分配应遵循下列原则：</w:t>
      </w:r>
    </w:p>
    <w:p w14:paraId="38F2A00A" w14:textId="77777777" w:rsidR="00081D76" w:rsidRDefault="007908AD">
      <w:pPr>
        <w:spacing w:line="500" w:lineRule="exact"/>
        <w:ind w:firstLineChars="200" w:firstLine="480"/>
        <w:rPr>
          <w:rFonts w:ascii="宋体" w:hAnsi="宋体"/>
          <w:sz w:val="24"/>
        </w:rPr>
      </w:pPr>
      <w:r>
        <w:rPr>
          <w:rFonts w:ascii="宋体" w:hAnsi="宋体" w:hint="eastAsia"/>
          <w:sz w:val="24"/>
        </w:rPr>
        <w:t>1.本基金的每份基金份额享有同等分配权；</w:t>
      </w:r>
    </w:p>
    <w:p w14:paraId="7D838AE0" w14:textId="77777777" w:rsidR="00081D76" w:rsidRDefault="007908AD">
      <w:pPr>
        <w:spacing w:line="500" w:lineRule="exact"/>
        <w:ind w:firstLineChars="200" w:firstLine="480"/>
        <w:rPr>
          <w:rFonts w:ascii="宋体" w:hAnsi="宋体"/>
          <w:sz w:val="24"/>
        </w:rPr>
      </w:pPr>
      <w:r>
        <w:rPr>
          <w:rFonts w:ascii="宋体" w:hAnsi="宋体" w:hint="eastAsia"/>
          <w:sz w:val="24"/>
        </w:rPr>
        <w:t>2.基金收益分配后每一基金份额净值不能低于面值；</w:t>
      </w:r>
    </w:p>
    <w:p w14:paraId="228384E5" w14:textId="77777777" w:rsidR="00081D76" w:rsidRDefault="007908AD">
      <w:pPr>
        <w:spacing w:line="500" w:lineRule="exact"/>
        <w:ind w:firstLineChars="200" w:firstLine="480"/>
        <w:rPr>
          <w:rFonts w:ascii="宋体" w:hAnsi="宋体"/>
          <w:sz w:val="24"/>
        </w:rPr>
      </w:pPr>
      <w:r>
        <w:rPr>
          <w:rFonts w:ascii="宋体" w:hAnsi="宋体" w:hint="eastAsia"/>
          <w:sz w:val="24"/>
        </w:rPr>
        <w:t>3.当本基金已实现收益超过中国人民银行两年期人民币居民储蓄存款利率（税前）时，本基金管理人应在接下来的15个交易日内提出分红方案。若中国人民银行存款利率发生重大变化而影响基金的正常收益分配，基金管理人将相应调整上述分红参照标准，并在10个交易日内公告；</w:t>
      </w:r>
    </w:p>
    <w:p w14:paraId="2A43829D" w14:textId="77777777" w:rsidR="00081D76" w:rsidRDefault="007908AD">
      <w:pPr>
        <w:spacing w:line="500" w:lineRule="exact"/>
        <w:ind w:firstLineChars="200" w:firstLine="480"/>
        <w:rPr>
          <w:rFonts w:ascii="宋体" w:hAnsi="宋体"/>
          <w:sz w:val="24"/>
        </w:rPr>
      </w:pPr>
      <w:r>
        <w:rPr>
          <w:rFonts w:ascii="宋体" w:hAnsi="宋体" w:hint="eastAsia"/>
          <w:sz w:val="24"/>
        </w:rPr>
        <w:t>4.本基金每年分红次数最多不超过12次，每次基金收益分配比例不低于可分配收益的80%；年度分红12次后，如本基金再次达到分红条件，则可分配收益滚存到下一年度实施；若自基金合同生效日起不满3个月可不进行收益分配；</w:t>
      </w:r>
    </w:p>
    <w:p w14:paraId="6642922C" w14:textId="77777777" w:rsidR="00081D76" w:rsidRDefault="007908AD">
      <w:pPr>
        <w:spacing w:line="500" w:lineRule="exact"/>
        <w:ind w:firstLineChars="200" w:firstLine="480"/>
        <w:rPr>
          <w:rFonts w:ascii="宋体" w:hAnsi="宋体"/>
          <w:sz w:val="24"/>
        </w:rPr>
      </w:pPr>
      <w:r>
        <w:rPr>
          <w:rFonts w:ascii="宋体" w:hAnsi="宋体" w:hint="eastAsia"/>
          <w:sz w:val="24"/>
        </w:rPr>
        <w:t>5.收益分配时所发生的银行转账或其他手续费用由投资人自行承担。当投资人的现金红利小于一定金额，不足以支付银行转账或其他手续费用时，基金注册</w:t>
      </w:r>
      <w:r>
        <w:rPr>
          <w:rFonts w:ascii="宋体" w:hAnsi="宋体" w:hint="eastAsia"/>
          <w:sz w:val="24"/>
        </w:rPr>
        <w:lastRenderedPageBreak/>
        <w:t>登记机构可将投资人的现金红利按红利发放日的基金份额净值自动转为基金份额；</w:t>
      </w:r>
    </w:p>
    <w:p w14:paraId="1CC31614" w14:textId="77777777" w:rsidR="00081D76" w:rsidRDefault="007908AD">
      <w:pPr>
        <w:spacing w:line="500" w:lineRule="exact"/>
        <w:ind w:firstLineChars="200" w:firstLine="480"/>
        <w:rPr>
          <w:rFonts w:ascii="宋体" w:hAnsi="宋体"/>
          <w:sz w:val="24"/>
        </w:rPr>
      </w:pPr>
      <w:r>
        <w:rPr>
          <w:rFonts w:ascii="宋体" w:hAnsi="宋体" w:hint="eastAsia"/>
          <w:sz w:val="24"/>
        </w:rPr>
        <w:t>6.</w:t>
      </w:r>
      <w:r>
        <w:rPr>
          <w:rFonts w:hint="eastAsia"/>
          <w:sz w:val="24"/>
        </w:rPr>
        <w:t>本基金收益分配方式分两种：现金分红与红利再投资，投资人可选择现金红利或将现金红利按红利发放日前一工作日的基金份额净值自动转为基金份额进行再投资；若投资者不选择，本基金默认的收益分配方式是现金分红</w:t>
      </w:r>
      <w:r>
        <w:rPr>
          <w:rFonts w:ascii="宋体" w:hAnsi="宋体" w:hint="eastAsia"/>
          <w:sz w:val="24"/>
        </w:rPr>
        <w:t>；</w:t>
      </w:r>
    </w:p>
    <w:p w14:paraId="68DC540D" w14:textId="77777777" w:rsidR="00081D76" w:rsidRDefault="007908AD">
      <w:pPr>
        <w:spacing w:line="500" w:lineRule="exact"/>
        <w:ind w:firstLineChars="200" w:firstLine="480"/>
        <w:rPr>
          <w:rFonts w:ascii="宋体" w:hAnsi="宋体"/>
          <w:sz w:val="24"/>
        </w:rPr>
      </w:pPr>
      <w:r>
        <w:rPr>
          <w:rFonts w:ascii="宋体" w:hAnsi="宋体" w:hint="eastAsia"/>
          <w:sz w:val="24"/>
        </w:rPr>
        <w:t>7.法律法规或监管机构另有规定的从其规定。</w:t>
      </w:r>
    </w:p>
    <w:p w14:paraId="031FE1B7" w14:textId="77777777" w:rsidR="00081D76" w:rsidRDefault="007908AD">
      <w:pPr>
        <w:spacing w:line="500" w:lineRule="exact"/>
        <w:ind w:firstLineChars="200" w:firstLine="480"/>
        <w:rPr>
          <w:rFonts w:ascii="宋体" w:hAnsi="宋体"/>
          <w:sz w:val="24"/>
        </w:rPr>
      </w:pPr>
      <w:r>
        <w:rPr>
          <w:rFonts w:ascii="宋体" w:hAnsi="宋体" w:hint="eastAsia"/>
          <w:sz w:val="24"/>
        </w:rPr>
        <w:t>（四）收益分配方案</w:t>
      </w:r>
    </w:p>
    <w:p w14:paraId="6F0C9209" w14:textId="77777777" w:rsidR="00081D76" w:rsidRDefault="007908AD">
      <w:pPr>
        <w:spacing w:line="500" w:lineRule="exact"/>
        <w:ind w:firstLineChars="200" w:firstLine="480"/>
        <w:rPr>
          <w:rFonts w:ascii="宋体" w:hAnsi="宋体"/>
          <w:sz w:val="24"/>
        </w:rPr>
      </w:pPr>
      <w:r>
        <w:rPr>
          <w:rFonts w:ascii="宋体" w:hAnsi="宋体" w:hint="eastAsia"/>
          <w:sz w:val="24"/>
        </w:rPr>
        <w:t>基金收益分配方案中应载明基金收益分配对象、分配原则、分配时间、分配数额及比例、分配方式、支付方式等内容。</w:t>
      </w:r>
    </w:p>
    <w:p w14:paraId="5AE5CECC" w14:textId="77777777" w:rsidR="00081D76" w:rsidRDefault="007908AD">
      <w:pPr>
        <w:spacing w:line="500" w:lineRule="exact"/>
        <w:ind w:firstLineChars="200" w:firstLine="480"/>
        <w:rPr>
          <w:rFonts w:ascii="宋体" w:hAnsi="宋体"/>
          <w:sz w:val="24"/>
        </w:rPr>
      </w:pPr>
      <w:r>
        <w:rPr>
          <w:rFonts w:ascii="宋体" w:hAnsi="宋体" w:hint="eastAsia"/>
          <w:sz w:val="24"/>
        </w:rPr>
        <w:t>（五）收益分配的时间和程序</w:t>
      </w:r>
    </w:p>
    <w:p w14:paraId="43E5BE44" w14:textId="77777777" w:rsidR="00081D76" w:rsidRDefault="007908AD">
      <w:pPr>
        <w:spacing w:line="500" w:lineRule="exact"/>
        <w:ind w:firstLineChars="200" w:firstLine="480"/>
        <w:rPr>
          <w:rFonts w:ascii="宋体" w:hAnsi="宋体"/>
          <w:sz w:val="24"/>
        </w:rPr>
      </w:pPr>
      <w:r>
        <w:rPr>
          <w:rFonts w:ascii="宋体" w:hAnsi="宋体" w:hint="eastAsia"/>
          <w:sz w:val="24"/>
        </w:rPr>
        <w:t>1.基金收益分配方案由基金管理人拟订，由基金托管人复核，依照《信息披露办法》的有关规定，在中国证监会规定媒介上公告；</w:t>
      </w:r>
    </w:p>
    <w:p w14:paraId="1E33C375" w14:textId="77777777" w:rsidR="00081D76" w:rsidRDefault="007908AD">
      <w:pPr>
        <w:spacing w:line="500" w:lineRule="exact"/>
        <w:ind w:firstLineChars="200" w:firstLine="480"/>
        <w:rPr>
          <w:rFonts w:ascii="宋体" w:hAnsi="宋体"/>
          <w:sz w:val="24"/>
        </w:rPr>
      </w:pPr>
      <w:r>
        <w:rPr>
          <w:rFonts w:ascii="宋体" w:hAnsi="宋体" w:hint="eastAsia"/>
          <w:sz w:val="24"/>
        </w:rPr>
        <w:t>2.在分配方案公布后(依据具体方案的规定)，基金管理人就支付的现金红利向基金托管人发送划款指令，基金托管人按照基金管理人的指令及时进行分红资金的划付</w:t>
      </w:r>
      <w:r>
        <w:rPr>
          <w:rFonts w:ascii="宋体" w:hAnsi="宋体"/>
          <w:sz w:val="24"/>
        </w:rPr>
        <w:t>。</w:t>
      </w:r>
    </w:p>
    <w:p w14:paraId="1FDAC8B5" w14:textId="77777777" w:rsidR="00081D76" w:rsidRDefault="007908AD">
      <w:pPr>
        <w:spacing w:line="500" w:lineRule="exact"/>
        <w:ind w:firstLineChars="200" w:firstLine="480"/>
        <w:rPr>
          <w:rFonts w:ascii="宋体" w:hAnsi="宋体"/>
          <w:sz w:val="24"/>
        </w:rPr>
      </w:pPr>
      <w:r>
        <w:rPr>
          <w:rFonts w:ascii="宋体" w:hAnsi="宋体" w:hint="eastAsia"/>
          <w:sz w:val="24"/>
        </w:rPr>
        <w:t>（六）实施侧袋机制期间的收益分配</w:t>
      </w:r>
    </w:p>
    <w:p w14:paraId="4F24C2A3" w14:textId="77777777" w:rsidR="00081D76" w:rsidRDefault="007908AD">
      <w:pPr>
        <w:spacing w:line="500" w:lineRule="exact"/>
        <w:ind w:firstLineChars="200" w:firstLine="480"/>
        <w:rPr>
          <w:rFonts w:ascii="宋体" w:hAnsi="宋体"/>
          <w:sz w:val="24"/>
        </w:rPr>
      </w:pPr>
      <w:r>
        <w:rPr>
          <w:rFonts w:ascii="宋体" w:hAnsi="宋体" w:hint="eastAsia"/>
          <w:sz w:val="24"/>
        </w:rPr>
        <w:t>本基金实施侧袋机制的，侧袋账户不进行收益分配，详见招募说明书的规定。</w:t>
      </w:r>
    </w:p>
    <w:p w14:paraId="11EBB958" w14:textId="77777777" w:rsidR="00081D76" w:rsidRDefault="00081D76">
      <w:pPr>
        <w:spacing w:line="500" w:lineRule="exact"/>
        <w:rPr>
          <w:rFonts w:ascii="宋体" w:hAnsi="宋体"/>
          <w:sz w:val="24"/>
        </w:rPr>
      </w:pPr>
    </w:p>
    <w:p w14:paraId="78BDF31F" w14:textId="77777777" w:rsidR="00081D76" w:rsidRDefault="007908AD">
      <w:pPr>
        <w:pStyle w:val="1"/>
        <w:spacing w:before="0" w:after="0" w:line="360" w:lineRule="auto"/>
      </w:pPr>
      <w:bookmarkStart w:id="107" w:name="_Toc76996088"/>
      <w:bookmarkStart w:id="108" w:name="_Toc118266839"/>
      <w:bookmarkStart w:id="109" w:name="_Toc90742334"/>
      <w:bookmarkStart w:id="110" w:name="_Toc23771"/>
      <w:bookmarkStart w:id="111" w:name="_Toc90742403"/>
      <w:bookmarkStart w:id="112" w:name="_Toc9101"/>
      <w:r>
        <w:rPr>
          <w:rFonts w:hint="eastAsia"/>
          <w:szCs w:val="28"/>
        </w:rPr>
        <w:t>十七、基金的会计和审计</w:t>
      </w:r>
      <w:bookmarkEnd w:id="107"/>
      <w:bookmarkEnd w:id="108"/>
      <w:bookmarkEnd w:id="109"/>
      <w:bookmarkEnd w:id="110"/>
      <w:bookmarkEnd w:id="111"/>
      <w:bookmarkEnd w:id="112"/>
    </w:p>
    <w:p w14:paraId="3E5747AA" w14:textId="77777777" w:rsidR="00081D76" w:rsidRDefault="007908AD">
      <w:pPr>
        <w:spacing w:line="500" w:lineRule="exact"/>
        <w:ind w:firstLineChars="200" w:firstLine="480"/>
        <w:rPr>
          <w:rFonts w:ascii="宋体" w:hAnsi="宋体"/>
          <w:sz w:val="24"/>
        </w:rPr>
      </w:pPr>
      <w:r>
        <w:rPr>
          <w:rFonts w:ascii="宋体" w:hAnsi="宋体" w:hint="eastAsia"/>
          <w:sz w:val="24"/>
        </w:rPr>
        <w:t>（一）基金的会计政策</w:t>
      </w:r>
    </w:p>
    <w:p w14:paraId="626E0C6E" w14:textId="77777777" w:rsidR="00081D76" w:rsidRDefault="007908AD">
      <w:pPr>
        <w:spacing w:line="500" w:lineRule="exact"/>
        <w:ind w:firstLineChars="200" w:firstLine="480"/>
        <w:rPr>
          <w:rFonts w:ascii="宋体" w:hAnsi="宋体"/>
          <w:sz w:val="24"/>
        </w:rPr>
      </w:pPr>
      <w:r>
        <w:rPr>
          <w:rFonts w:ascii="宋体" w:hAnsi="宋体" w:hint="eastAsia"/>
          <w:sz w:val="24"/>
        </w:rPr>
        <w:t>1.基金管理人为本基金的会计责任方；</w:t>
      </w:r>
    </w:p>
    <w:p w14:paraId="1F5DDF59" w14:textId="77777777" w:rsidR="00081D76" w:rsidRDefault="007908AD">
      <w:pPr>
        <w:spacing w:line="500" w:lineRule="exact"/>
        <w:ind w:firstLineChars="200" w:firstLine="480"/>
        <w:rPr>
          <w:rFonts w:ascii="宋体" w:hAnsi="宋体"/>
          <w:sz w:val="24"/>
        </w:rPr>
      </w:pPr>
      <w:r>
        <w:rPr>
          <w:rFonts w:ascii="宋体" w:hAnsi="宋体" w:hint="eastAsia"/>
          <w:sz w:val="24"/>
        </w:rPr>
        <w:t>2.本基金的会计年度为公历每年的1月1日至12月31日，如果基金首次募集的会计年度，基金合同生效少于2个月，可以并入下一个会计年度；</w:t>
      </w:r>
    </w:p>
    <w:p w14:paraId="2F90CB87" w14:textId="77777777" w:rsidR="00081D76" w:rsidRDefault="007908AD">
      <w:pPr>
        <w:spacing w:line="500" w:lineRule="exact"/>
        <w:ind w:firstLineChars="200" w:firstLine="480"/>
        <w:rPr>
          <w:rFonts w:ascii="宋体" w:hAnsi="宋体"/>
          <w:sz w:val="24"/>
        </w:rPr>
      </w:pPr>
      <w:r>
        <w:rPr>
          <w:rFonts w:ascii="宋体" w:hAnsi="宋体" w:hint="eastAsia"/>
          <w:sz w:val="24"/>
        </w:rPr>
        <w:t>3.本基金的会计核算以人民币为记账本位币，以人民币元为记账单位；</w:t>
      </w:r>
    </w:p>
    <w:p w14:paraId="29953D02" w14:textId="77777777" w:rsidR="00081D76" w:rsidRDefault="007908AD">
      <w:pPr>
        <w:spacing w:line="500" w:lineRule="exact"/>
        <w:ind w:firstLineChars="200" w:firstLine="480"/>
        <w:rPr>
          <w:rFonts w:ascii="宋体" w:hAnsi="宋体"/>
          <w:sz w:val="24"/>
        </w:rPr>
      </w:pPr>
      <w:r>
        <w:rPr>
          <w:rFonts w:ascii="宋体" w:hAnsi="宋体" w:hint="eastAsia"/>
          <w:sz w:val="24"/>
        </w:rPr>
        <w:t>4.会计制度执行国家有关的会计制度；</w:t>
      </w:r>
    </w:p>
    <w:p w14:paraId="0072B9A5" w14:textId="77777777" w:rsidR="00081D76" w:rsidRDefault="007908AD">
      <w:pPr>
        <w:spacing w:line="500" w:lineRule="exact"/>
        <w:ind w:firstLineChars="200" w:firstLine="480"/>
        <w:rPr>
          <w:rFonts w:ascii="宋体" w:hAnsi="宋体"/>
          <w:sz w:val="24"/>
        </w:rPr>
      </w:pPr>
      <w:r>
        <w:rPr>
          <w:rFonts w:ascii="宋体" w:hAnsi="宋体" w:hint="eastAsia"/>
          <w:sz w:val="24"/>
        </w:rPr>
        <w:t>5.本基金独立建账、独立核算；</w:t>
      </w:r>
    </w:p>
    <w:p w14:paraId="2F27FB68" w14:textId="77777777" w:rsidR="00081D76" w:rsidRDefault="007908AD">
      <w:pPr>
        <w:spacing w:line="500" w:lineRule="exact"/>
        <w:ind w:firstLineChars="200" w:firstLine="480"/>
        <w:rPr>
          <w:rFonts w:ascii="宋体" w:hAnsi="宋体"/>
          <w:sz w:val="24"/>
        </w:rPr>
      </w:pPr>
      <w:r>
        <w:rPr>
          <w:rFonts w:ascii="宋体" w:hAnsi="宋体" w:hint="eastAsia"/>
          <w:sz w:val="24"/>
        </w:rPr>
        <w:t>6.基金管理人保留完整的会计账目、凭证并进行日常的会计核算，按照有关</w:t>
      </w:r>
      <w:r>
        <w:rPr>
          <w:rFonts w:ascii="宋体" w:hAnsi="宋体" w:hint="eastAsia"/>
          <w:sz w:val="24"/>
        </w:rPr>
        <w:lastRenderedPageBreak/>
        <w:t>规定编制基金会计报表；</w:t>
      </w:r>
    </w:p>
    <w:p w14:paraId="29DD91BC" w14:textId="77777777" w:rsidR="00081D76" w:rsidRDefault="007908AD">
      <w:pPr>
        <w:spacing w:line="500" w:lineRule="exact"/>
        <w:ind w:firstLineChars="200" w:firstLine="480"/>
        <w:rPr>
          <w:rFonts w:ascii="宋体" w:hAnsi="宋体"/>
          <w:sz w:val="24"/>
        </w:rPr>
      </w:pPr>
      <w:r>
        <w:rPr>
          <w:rFonts w:ascii="宋体" w:hAnsi="宋体" w:hint="eastAsia"/>
          <w:sz w:val="24"/>
        </w:rPr>
        <w:t>7.基金托管人定期与基金管理人就基金的会计核算、报表编制等进行核对并书面确认。</w:t>
      </w:r>
    </w:p>
    <w:p w14:paraId="1E63A7BE" w14:textId="77777777" w:rsidR="00081D76" w:rsidRDefault="007908AD">
      <w:pPr>
        <w:spacing w:line="500" w:lineRule="exact"/>
        <w:ind w:firstLineChars="200" w:firstLine="480"/>
        <w:rPr>
          <w:rFonts w:ascii="宋体" w:hAnsi="宋体"/>
          <w:sz w:val="24"/>
        </w:rPr>
      </w:pPr>
      <w:r>
        <w:rPr>
          <w:rFonts w:ascii="宋体" w:hAnsi="宋体" w:hint="eastAsia"/>
          <w:sz w:val="24"/>
        </w:rPr>
        <w:t>（二）基金的审计</w:t>
      </w:r>
    </w:p>
    <w:p w14:paraId="1B7421F1" w14:textId="77777777" w:rsidR="00081D76" w:rsidRDefault="007908AD">
      <w:pPr>
        <w:spacing w:line="500" w:lineRule="exact"/>
        <w:ind w:firstLineChars="200" w:firstLine="480"/>
        <w:rPr>
          <w:rFonts w:ascii="宋体" w:hAnsi="宋体"/>
          <w:sz w:val="24"/>
        </w:rPr>
      </w:pPr>
      <w:r>
        <w:rPr>
          <w:rFonts w:ascii="宋体" w:hAnsi="宋体" w:hint="eastAsia"/>
          <w:sz w:val="24"/>
        </w:rPr>
        <w:t>1.基金管理人聘请具有从事证券、</w:t>
      </w:r>
      <w:r>
        <w:rPr>
          <w:rFonts w:ascii="宋体" w:hAnsi="宋体"/>
          <w:sz w:val="24"/>
        </w:rPr>
        <w:t>期货</w:t>
      </w:r>
      <w:r>
        <w:rPr>
          <w:rFonts w:ascii="宋体" w:hAnsi="宋体" w:hint="eastAsia"/>
          <w:sz w:val="24"/>
        </w:rPr>
        <w:t>相关业务资格的会计师事务所及其注册会计师对本基金年度财务报表及其他规定事项进行审计。会计师事务所及其注册会计师与基金管理人、基金托管人相互独立。</w:t>
      </w:r>
    </w:p>
    <w:p w14:paraId="7D3BBE04" w14:textId="77777777" w:rsidR="00081D76" w:rsidRDefault="007908AD">
      <w:pPr>
        <w:spacing w:line="500" w:lineRule="exact"/>
        <w:ind w:firstLineChars="200" w:firstLine="480"/>
        <w:rPr>
          <w:rFonts w:ascii="宋体" w:hAnsi="宋体"/>
          <w:sz w:val="24"/>
        </w:rPr>
      </w:pPr>
      <w:r>
        <w:rPr>
          <w:rFonts w:ascii="宋体" w:hAnsi="宋体" w:hint="eastAsia"/>
          <w:sz w:val="24"/>
        </w:rPr>
        <w:t>2.会计师事务所更换经办注册会计师时，应事先征得基金管理人和基金托管人同意。</w:t>
      </w:r>
    </w:p>
    <w:p w14:paraId="262B2E56" w14:textId="77777777" w:rsidR="00081D76" w:rsidRDefault="007908AD">
      <w:pPr>
        <w:spacing w:line="500" w:lineRule="exact"/>
        <w:ind w:firstLineChars="200" w:firstLine="480"/>
        <w:rPr>
          <w:rFonts w:ascii="宋体" w:hAnsi="宋体"/>
          <w:sz w:val="24"/>
        </w:rPr>
      </w:pPr>
      <w:r>
        <w:rPr>
          <w:rFonts w:ascii="宋体" w:hAnsi="宋体" w:hint="eastAsia"/>
          <w:sz w:val="24"/>
        </w:rPr>
        <w:t>3.基金管理人(或基金托管人)认为有充足理由更换会计师事务所，经基金托管人(或基金管理人)同意。基金管理人更换会计师事务所，应当按规定在中国证监会规定媒介上公告。</w:t>
      </w:r>
    </w:p>
    <w:p w14:paraId="53669CDE" w14:textId="77777777" w:rsidR="00081D76" w:rsidRDefault="00081D76">
      <w:pPr>
        <w:spacing w:line="500" w:lineRule="exact"/>
        <w:rPr>
          <w:rFonts w:ascii="宋体" w:hAnsi="宋体"/>
          <w:sz w:val="24"/>
        </w:rPr>
      </w:pPr>
    </w:p>
    <w:p w14:paraId="3F083A1A" w14:textId="77777777" w:rsidR="00081D76" w:rsidRDefault="007908AD">
      <w:pPr>
        <w:pStyle w:val="1"/>
        <w:spacing w:before="0" w:after="0" w:line="360" w:lineRule="auto"/>
      </w:pPr>
      <w:bookmarkStart w:id="113" w:name="_Hlt4221115"/>
      <w:bookmarkStart w:id="114" w:name="_Toc90742404"/>
      <w:bookmarkStart w:id="115" w:name="_Toc90742335"/>
      <w:bookmarkStart w:id="116" w:name="_Toc4631"/>
      <w:bookmarkStart w:id="117" w:name="_Toc76996089"/>
      <w:bookmarkStart w:id="118" w:name="_Toc118266840"/>
      <w:bookmarkStart w:id="119" w:name="_Toc14658"/>
      <w:bookmarkEnd w:id="113"/>
      <w:r>
        <w:rPr>
          <w:rFonts w:hint="eastAsia"/>
          <w:szCs w:val="28"/>
        </w:rPr>
        <w:t>十八、</w:t>
      </w:r>
      <w:r>
        <w:rPr>
          <w:szCs w:val="28"/>
        </w:rPr>
        <w:t>基金的信息披露</w:t>
      </w:r>
      <w:bookmarkEnd w:id="114"/>
      <w:bookmarkEnd w:id="115"/>
      <w:bookmarkEnd w:id="116"/>
      <w:bookmarkEnd w:id="117"/>
      <w:bookmarkEnd w:id="118"/>
      <w:bookmarkEnd w:id="119"/>
    </w:p>
    <w:p w14:paraId="66C12815" w14:textId="77777777" w:rsidR="00081D76" w:rsidRDefault="007908AD">
      <w:pPr>
        <w:spacing w:line="360" w:lineRule="auto"/>
        <w:ind w:firstLineChars="200" w:firstLine="480"/>
        <w:rPr>
          <w:bCs/>
          <w:sz w:val="24"/>
        </w:rPr>
      </w:pPr>
      <w:r>
        <w:rPr>
          <w:rFonts w:ascii="宋体" w:hAnsi="宋体" w:hint="eastAsia"/>
          <w:sz w:val="24"/>
        </w:rPr>
        <w:t>本基金的信息披露应符合《基金法》、《运作办法》、《信息披露办法》、基金合同及其他有关规定。</w:t>
      </w:r>
      <w:r>
        <w:rPr>
          <w:rFonts w:hint="eastAsia"/>
          <w:bCs/>
          <w:sz w:val="24"/>
        </w:rPr>
        <w:t>相关法律法规关于信息披露的规定发生变化时，本基金从其最新规定。</w:t>
      </w:r>
    </w:p>
    <w:p w14:paraId="6C9BFC8B" w14:textId="77777777" w:rsidR="00081D76" w:rsidRDefault="007908AD">
      <w:pPr>
        <w:spacing w:line="500" w:lineRule="exact"/>
        <w:ind w:firstLineChars="200" w:firstLine="480"/>
        <w:rPr>
          <w:rFonts w:ascii="宋体" w:hAnsi="宋体"/>
          <w:sz w:val="24"/>
        </w:rPr>
      </w:pPr>
      <w:r>
        <w:rPr>
          <w:rFonts w:ascii="宋体" w:hAnsi="宋体" w:hint="eastAsia"/>
          <w:sz w:val="24"/>
        </w:rPr>
        <w:t>本基金信息披露义务人</w:t>
      </w:r>
      <w:r>
        <w:rPr>
          <w:rFonts w:hint="eastAsia"/>
          <w:bCs/>
          <w:sz w:val="24"/>
        </w:rPr>
        <w:t>以保护基金份额持有人利益为根本出发点，</w:t>
      </w:r>
      <w:r>
        <w:rPr>
          <w:rFonts w:ascii="宋体" w:hAnsi="宋体" w:hint="eastAsia"/>
          <w:sz w:val="24"/>
        </w:rPr>
        <w:t>按照法律法规和中国证监会的规定披露基金信息，并保证所披露信息的真实性、准确性、完整性</w:t>
      </w:r>
      <w:r>
        <w:rPr>
          <w:rFonts w:hint="eastAsia"/>
          <w:bCs/>
          <w:sz w:val="24"/>
        </w:rPr>
        <w:t>、及时性、简明性和易得性</w:t>
      </w:r>
      <w:r>
        <w:rPr>
          <w:rFonts w:ascii="宋体" w:hAnsi="宋体" w:hint="eastAsia"/>
          <w:sz w:val="24"/>
        </w:rPr>
        <w:t>。</w:t>
      </w:r>
    </w:p>
    <w:p w14:paraId="23F0330F" w14:textId="77777777" w:rsidR="00081D76" w:rsidRDefault="007908AD">
      <w:pPr>
        <w:spacing w:line="500" w:lineRule="exact"/>
        <w:ind w:firstLineChars="200" w:firstLine="480"/>
        <w:rPr>
          <w:rFonts w:ascii="宋体" w:hAnsi="宋体"/>
          <w:sz w:val="24"/>
        </w:rPr>
      </w:pPr>
      <w:r>
        <w:rPr>
          <w:rFonts w:ascii="宋体" w:hAnsi="宋体" w:hint="eastAsia"/>
          <w:sz w:val="24"/>
        </w:rPr>
        <w:t>本基金信息披露义务人包括基金管理人、基金托管人、召集基金份额持有人大会的基金份额持有人等法律法规和中国证监会规定的自然人、法人和非法人组织。</w:t>
      </w:r>
    </w:p>
    <w:p w14:paraId="4ACAFBD0" w14:textId="77777777" w:rsidR="00081D76" w:rsidRDefault="007908AD">
      <w:pPr>
        <w:spacing w:line="500" w:lineRule="exact"/>
        <w:ind w:firstLineChars="200" w:firstLine="480"/>
        <w:rPr>
          <w:rFonts w:ascii="宋体" w:hAnsi="宋体"/>
          <w:sz w:val="24"/>
        </w:rPr>
      </w:pPr>
      <w:r>
        <w:rPr>
          <w:rFonts w:ascii="宋体" w:hAnsi="宋体" w:hint="eastAsia"/>
          <w:sz w:val="24"/>
        </w:rPr>
        <w:t>本基金信息披露义务人应当在中国证监会规定时间内，将应予披露的基金信息通过符合中国证监会规定条件</w:t>
      </w:r>
      <w:r>
        <w:rPr>
          <w:rFonts w:hint="eastAsia"/>
          <w:bCs/>
          <w:sz w:val="24"/>
        </w:rPr>
        <w:t>的全国性报刊（以下简称“规定报刊”）和符合《信息披露办法》规定的互联网网站（以下简称“规定网站”，包括基金管理人网站、基金托管人网站、中国证监会基金电子披露网站）等</w:t>
      </w:r>
      <w:r>
        <w:rPr>
          <w:rFonts w:ascii="宋体" w:hAnsi="宋体" w:hint="eastAsia"/>
          <w:sz w:val="24"/>
        </w:rPr>
        <w:t>媒介披露，并保证基</w:t>
      </w:r>
      <w:r>
        <w:rPr>
          <w:rFonts w:ascii="宋体" w:hAnsi="宋体" w:hint="eastAsia"/>
          <w:sz w:val="24"/>
        </w:rPr>
        <w:lastRenderedPageBreak/>
        <w:t>金投资人能够按照基金合同约定的时间和方式查阅或者复制公开披露的信息资料。</w:t>
      </w:r>
    </w:p>
    <w:p w14:paraId="088B00EF" w14:textId="77777777" w:rsidR="00081D76" w:rsidRDefault="007908AD">
      <w:pPr>
        <w:spacing w:line="500" w:lineRule="exact"/>
        <w:ind w:firstLineChars="200" w:firstLine="480"/>
        <w:rPr>
          <w:rFonts w:ascii="宋体" w:hAnsi="宋体"/>
          <w:sz w:val="24"/>
        </w:rPr>
      </w:pPr>
      <w:r>
        <w:rPr>
          <w:rFonts w:ascii="宋体" w:hAnsi="宋体" w:hint="eastAsia"/>
          <w:sz w:val="24"/>
        </w:rPr>
        <w:t>本基金信息披露义务人承诺公开披露的基金信息，不得有下列行为：</w:t>
      </w:r>
    </w:p>
    <w:p w14:paraId="22C08DE9" w14:textId="77777777" w:rsidR="00081D76" w:rsidRDefault="007908AD">
      <w:pPr>
        <w:spacing w:line="500" w:lineRule="exact"/>
        <w:ind w:firstLineChars="200" w:firstLine="480"/>
        <w:rPr>
          <w:rFonts w:ascii="宋体" w:hAnsi="宋体"/>
          <w:sz w:val="24"/>
        </w:rPr>
      </w:pPr>
      <w:r>
        <w:rPr>
          <w:rFonts w:ascii="宋体" w:hAnsi="宋体" w:hint="eastAsia"/>
          <w:sz w:val="24"/>
        </w:rPr>
        <w:t>1.虚假记载、误导性陈述或者重大遗漏；</w:t>
      </w:r>
    </w:p>
    <w:p w14:paraId="6586A5B6" w14:textId="77777777" w:rsidR="00081D76" w:rsidRDefault="007908AD">
      <w:pPr>
        <w:spacing w:line="500" w:lineRule="exact"/>
        <w:ind w:firstLineChars="200" w:firstLine="480"/>
        <w:rPr>
          <w:rFonts w:ascii="宋体" w:hAnsi="宋体"/>
          <w:sz w:val="24"/>
        </w:rPr>
      </w:pPr>
      <w:r>
        <w:rPr>
          <w:rFonts w:ascii="宋体" w:hAnsi="宋体" w:hint="eastAsia"/>
          <w:sz w:val="24"/>
        </w:rPr>
        <w:t xml:space="preserve">2.对证券投资业绩进行预测； </w:t>
      </w:r>
    </w:p>
    <w:p w14:paraId="73C52132" w14:textId="77777777" w:rsidR="00081D76" w:rsidRDefault="007908AD">
      <w:pPr>
        <w:spacing w:line="500" w:lineRule="exact"/>
        <w:ind w:firstLineChars="200" w:firstLine="480"/>
        <w:rPr>
          <w:rFonts w:ascii="宋体" w:hAnsi="宋体"/>
          <w:sz w:val="24"/>
        </w:rPr>
      </w:pPr>
      <w:r>
        <w:rPr>
          <w:rFonts w:ascii="宋体" w:hAnsi="宋体" w:hint="eastAsia"/>
          <w:sz w:val="24"/>
        </w:rPr>
        <w:t xml:space="preserve">3.违规承诺收益或者承担损失； </w:t>
      </w:r>
    </w:p>
    <w:p w14:paraId="7462555E" w14:textId="77777777" w:rsidR="00081D76" w:rsidRDefault="007908AD">
      <w:pPr>
        <w:spacing w:line="500" w:lineRule="exact"/>
        <w:ind w:firstLineChars="200" w:firstLine="480"/>
        <w:rPr>
          <w:rFonts w:ascii="宋体" w:hAnsi="宋体"/>
          <w:sz w:val="24"/>
        </w:rPr>
      </w:pPr>
      <w:r>
        <w:rPr>
          <w:rFonts w:ascii="宋体" w:hAnsi="宋体" w:hint="eastAsia"/>
          <w:sz w:val="24"/>
        </w:rPr>
        <w:t xml:space="preserve">4.诋毁其他基金管理人、基金托管人或者基金销售机构； </w:t>
      </w:r>
    </w:p>
    <w:p w14:paraId="4AFDDF66" w14:textId="77777777" w:rsidR="00081D76" w:rsidRDefault="007908AD">
      <w:pPr>
        <w:spacing w:line="500" w:lineRule="exact"/>
        <w:ind w:firstLineChars="200" w:firstLine="480"/>
        <w:rPr>
          <w:rFonts w:ascii="宋体" w:hAnsi="宋体"/>
          <w:sz w:val="24"/>
        </w:rPr>
      </w:pPr>
      <w:r>
        <w:rPr>
          <w:rFonts w:ascii="宋体" w:hAnsi="宋体" w:hint="eastAsia"/>
          <w:sz w:val="24"/>
        </w:rPr>
        <w:t>5.登载任何自然人、法人</w:t>
      </w:r>
      <w:r>
        <w:rPr>
          <w:rFonts w:hint="eastAsia"/>
          <w:bCs/>
          <w:sz w:val="24"/>
        </w:rPr>
        <w:t>和非法人组织</w:t>
      </w:r>
      <w:r>
        <w:rPr>
          <w:rFonts w:ascii="宋体" w:hAnsi="宋体" w:hint="eastAsia"/>
          <w:sz w:val="24"/>
        </w:rPr>
        <w:t xml:space="preserve">的祝贺性、恭维性或推荐性的文字； </w:t>
      </w:r>
    </w:p>
    <w:p w14:paraId="6211EABE" w14:textId="77777777" w:rsidR="00081D76" w:rsidRDefault="007908AD">
      <w:pPr>
        <w:spacing w:line="500" w:lineRule="exact"/>
        <w:ind w:firstLineChars="200" w:firstLine="480"/>
        <w:rPr>
          <w:rFonts w:ascii="宋体" w:hAnsi="宋体"/>
          <w:sz w:val="24"/>
        </w:rPr>
      </w:pPr>
      <w:r>
        <w:rPr>
          <w:rFonts w:ascii="宋体" w:hAnsi="宋体" w:hint="eastAsia"/>
          <w:sz w:val="24"/>
        </w:rPr>
        <w:t>6.中国证监会禁止的其他行为。</w:t>
      </w:r>
    </w:p>
    <w:p w14:paraId="16A0F5A2" w14:textId="77777777" w:rsidR="00081D76" w:rsidRDefault="007908AD">
      <w:pPr>
        <w:spacing w:line="500" w:lineRule="exact"/>
        <w:ind w:firstLineChars="200" w:firstLine="480"/>
        <w:rPr>
          <w:rFonts w:ascii="宋体" w:hAnsi="宋体"/>
          <w:sz w:val="24"/>
        </w:rPr>
      </w:pPr>
      <w:r>
        <w:rPr>
          <w:rFonts w:ascii="宋体" w:hAnsi="宋体" w:hint="eastAsia"/>
          <w:sz w:val="24"/>
        </w:rPr>
        <w:t>本基金公开披露的信息应采用中文文本。如同时采用外文文本的，基金信息披露义务人应保证</w:t>
      </w:r>
      <w:r>
        <w:rPr>
          <w:rFonts w:hint="eastAsia"/>
          <w:bCs/>
          <w:sz w:val="24"/>
        </w:rPr>
        <w:t>不同</w:t>
      </w:r>
      <w:r>
        <w:rPr>
          <w:rFonts w:ascii="宋体" w:hAnsi="宋体" w:hint="eastAsia"/>
          <w:sz w:val="24"/>
        </w:rPr>
        <w:t>文本的内容一致。</w:t>
      </w:r>
      <w:r>
        <w:rPr>
          <w:rFonts w:hint="eastAsia"/>
          <w:bCs/>
          <w:sz w:val="24"/>
        </w:rPr>
        <w:t>不同</w:t>
      </w:r>
      <w:r>
        <w:rPr>
          <w:rFonts w:ascii="宋体" w:hAnsi="宋体" w:hint="eastAsia"/>
          <w:sz w:val="24"/>
        </w:rPr>
        <w:t>文本之间发生歧义的，以中文文本为准。</w:t>
      </w:r>
    </w:p>
    <w:p w14:paraId="271FC125" w14:textId="77777777" w:rsidR="00081D76" w:rsidRDefault="007908AD">
      <w:pPr>
        <w:spacing w:line="500" w:lineRule="exact"/>
        <w:ind w:firstLineChars="200" w:firstLine="480"/>
        <w:rPr>
          <w:rFonts w:ascii="宋体" w:hAnsi="宋体"/>
          <w:sz w:val="24"/>
        </w:rPr>
      </w:pPr>
      <w:r>
        <w:rPr>
          <w:rFonts w:ascii="宋体" w:hAnsi="宋体" w:hint="eastAsia"/>
          <w:sz w:val="24"/>
        </w:rPr>
        <w:t>本基金公开披露的信息采用阿拉伯数字；除特别说明外，货币单位为人民币元。</w:t>
      </w:r>
    </w:p>
    <w:p w14:paraId="471344F6" w14:textId="77777777" w:rsidR="00081D76" w:rsidRDefault="007908AD">
      <w:pPr>
        <w:spacing w:line="500" w:lineRule="exact"/>
        <w:ind w:firstLineChars="200" w:firstLine="480"/>
        <w:rPr>
          <w:rFonts w:ascii="宋体" w:hAnsi="宋体"/>
          <w:sz w:val="24"/>
        </w:rPr>
      </w:pPr>
      <w:r>
        <w:rPr>
          <w:rFonts w:ascii="宋体" w:hAnsi="宋体" w:hint="eastAsia"/>
          <w:sz w:val="24"/>
        </w:rPr>
        <w:t>公开披露的基金信息包括：</w:t>
      </w:r>
    </w:p>
    <w:p w14:paraId="57E9B6CA" w14:textId="77777777" w:rsidR="00081D76" w:rsidRDefault="007908AD">
      <w:pPr>
        <w:spacing w:line="500" w:lineRule="exact"/>
        <w:ind w:firstLineChars="200" w:firstLine="480"/>
        <w:rPr>
          <w:rFonts w:ascii="宋体" w:hAnsi="宋体"/>
          <w:sz w:val="24"/>
        </w:rPr>
      </w:pPr>
      <w:r>
        <w:rPr>
          <w:rFonts w:ascii="宋体" w:hAnsi="宋体" w:hint="eastAsia"/>
          <w:sz w:val="24"/>
        </w:rPr>
        <w:t>（一）招募说明书、</w:t>
      </w:r>
      <w:r>
        <w:rPr>
          <w:rFonts w:hint="eastAsia"/>
          <w:bCs/>
          <w:sz w:val="24"/>
        </w:rPr>
        <w:t>基金产品资料概要</w:t>
      </w:r>
    </w:p>
    <w:p w14:paraId="1E51819D" w14:textId="77777777" w:rsidR="00081D76" w:rsidRDefault="007908AD">
      <w:pPr>
        <w:spacing w:line="500" w:lineRule="exact"/>
        <w:ind w:firstLineChars="200" w:firstLine="480"/>
        <w:rPr>
          <w:rFonts w:ascii="宋体" w:hAnsi="宋体"/>
          <w:sz w:val="24"/>
        </w:rPr>
      </w:pPr>
      <w:r>
        <w:rPr>
          <w:rFonts w:ascii="宋体" w:hAnsi="宋体" w:hint="eastAsia"/>
          <w:sz w:val="24"/>
        </w:rPr>
        <w:t>招募说明书是基金向社会公开发售时对基金情况进行说明的法律文件。</w:t>
      </w:r>
    </w:p>
    <w:p w14:paraId="64ABA614" w14:textId="77777777" w:rsidR="00081D76" w:rsidRDefault="007908AD">
      <w:pPr>
        <w:spacing w:line="360" w:lineRule="auto"/>
        <w:ind w:firstLineChars="200" w:firstLine="480"/>
        <w:rPr>
          <w:bCs/>
          <w:sz w:val="24"/>
        </w:rPr>
      </w:pPr>
      <w:r>
        <w:rPr>
          <w:rFonts w:hint="eastAsia"/>
          <w:bCs/>
          <w:sz w:val="24"/>
        </w:rPr>
        <w:t>基金产品资料概要是基金招募说明书的摘要文件，用于向投资者提供简明的基金概要信息。基金管理人应当依照法律法规和中国证监会的规定编制、披露与更新基金产品资料概要。</w:t>
      </w:r>
    </w:p>
    <w:p w14:paraId="5DDD8CD5" w14:textId="77777777" w:rsidR="00081D76" w:rsidRDefault="007908AD">
      <w:pPr>
        <w:spacing w:line="360" w:lineRule="auto"/>
        <w:ind w:firstLineChars="200" w:firstLine="480"/>
        <w:rPr>
          <w:bCs/>
          <w:sz w:val="24"/>
        </w:rPr>
      </w:pPr>
      <w:r>
        <w:rPr>
          <w:rFonts w:hint="eastAsia"/>
          <w:bCs/>
          <w:sz w:val="24"/>
        </w:rPr>
        <w:t>基金合同生效后，基金招募说明书、基金产品资料概要的信息发生重大变更的，基金管理人应当在三个工作日内，更新基金招募说明书和基金产品资料概要，并登载在规定网站上，其中基金产品资料概要还应当登载在基金销售机构网站或营业网点。其他情况下，基金管理人至少每年更新一次基金招募说明书、基金产品资料概要。</w:t>
      </w:r>
    </w:p>
    <w:p w14:paraId="5D83B3EE" w14:textId="77777777" w:rsidR="00081D76" w:rsidRDefault="007908AD">
      <w:pPr>
        <w:ind w:firstLineChars="200" w:firstLine="480"/>
      </w:pPr>
      <w:r>
        <w:rPr>
          <w:rFonts w:hint="eastAsia"/>
          <w:bCs/>
          <w:sz w:val="24"/>
        </w:rPr>
        <w:t>基金终止运作后，基金管理人可以不再更新基金招募说明书和基金产品资料概要。</w:t>
      </w:r>
    </w:p>
    <w:p w14:paraId="2645E96B" w14:textId="77777777" w:rsidR="00081D76" w:rsidRDefault="007908AD">
      <w:pPr>
        <w:spacing w:line="500" w:lineRule="exact"/>
        <w:ind w:firstLineChars="200" w:firstLine="480"/>
        <w:rPr>
          <w:rFonts w:ascii="宋体" w:hAnsi="宋体"/>
          <w:sz w:val="24"/>
        </w:rPr>
      </w:pPr>
      <w:r>
        <w:rPr>
          <w:rFonts w:ascii="宋体" w:hAnsi="宋体" w:hint="eastAsia"/>
          <w:sz w:val="24"/>
        </w:rPr>
        <w:t>（二）基金合同、托管协议</w:t>
      </w:r>
    </w:p>
    <w:p w14:paraId="423A48E9" w14:textId="77777777" w:rsidR="00081D76" w:rsidRDefault="007908AD">
      <w:pPr>
        <w:spacing w:line="500" w:lineRule="exact"/>
        <w:ind w:firstLineChars="200" w:firstLine="480"/>
        <w:rPr>
          <w:bCs/>
          <w:sz w:val="24"/>
        </w:rPr>
      </w:pPr>
      <w:r>
        <w:rPr>
          <w:rFonts w:hint="eastAsia"/>
          <w:bCs/>
          <w:sz w:val="24"/>
        </w:rPr>
        <w:t>基金管理人应在基金份额发售的</w:t>
      </w:r>
      <w:r>
        <w:rPr>
          <w:rFonts w:hint="eastAsia"/>
          <w:bCs/>
          <w:sz w:val="24"/>
        </w:rPr>
        <w:t>3</w:t>
      </w:r>
      <w:r>
        <w:rPr>
          <w:rFonts w:hint="eastAsia"/>
          <w:bCs/>
          <w:sz w:val="24"/>
        </w:rPr>
        <w:t>日前，将基金合同摘要登载在规定报刊和</w:t>
      </w:r>
      <w:r>
        <w:rPr>
          <w:rFonts w:hint="eastAsia"/>
          <w:bCs/>
          <w:sz w:val="24"/>
        </w:rPr>
        <w:lastRenderedPageBreak/>
        <w:t>网站上；基金管理人、基金托管人应将基金合同、托管协议登载在各自网站上。</w:t>
      </w:r>
    </w:p>
    <w:p w14:paraId="5A9F503A" w14:textId="77777777" w:rsidR="00081D76" w:rsidRDefault="007908AD">
      <w:pPr>
        <w:spacing w:line="500" w:lineRule="exact"/>
        <w:ind w:firstLineChars="200" w:firstLine="480"/>
        <w:rPr>
          <w:rFonts w:ascii="宋体" w:hAnsi="宋体"/>
          <w:sz w:val="24"/>
        </w:rPr>
      </w:pPr>
      <w:r>
        <w:rPr>
          <w:rFonts w:ascii="宋体" w:hAnsi="宋体" w:hint="eastAsia"/>
          <w:sz w:val="24"/>
        </w:rPr>
        <w:t>（三）基金份额发售公告</w:t>
      </w:r>
    </w:p>
    <w:p w14:paraId="478184C6" w14:textId="77777777" w:rsidR="00081D76" w:rsidRDefault="007908AD">
      <w:pPr>
        <w:spacing w:line="500" w:lineRule="exact"/>
        <w:ind w:firstLineChars="200" w:firstLine="480"/>
        <w:rPr>
          <w:rFonts w:ascii="宋体" w:hAnsi="宋体"/>
          <w:sz w:val="24"/>
        </w:rPr>
      </w:pPr>
      <w:r>
        <w:rPr>
          <w:rFonts w:ascii="宋体" w:hAnsi="宋体" w:hint="eastAsia"/>
          <w:sz w:val="24"/>
        </w:rPr>
        <w:t>基金管理人将按照《基金法》、《信息披露办法》的有关规定，就基金份额发售的具体事宜编制基金份额发售公告，并在披露招募说明书的当日登载于规定报刊和网站上。</w:t>
      </w:r>
    </w:p>
    <w:p w14:paraId="661E7945" w14:textId="77777777" w:rsidR="00081D76" w:rsidRDefault="007908AD">
      <w:pPr>
        <w:spacing w:line="500" w:lineRule="exact"/>
        <w:ind w:firstLineChars="200" w:firstLine="480"/>
        <w:rPr>
          <w:rFonts w:ascii="宋体" w:hAnsi="宋体"/>
          <w:sz w:val="24"/>
        </w:rPr>
      </w:pPr>
      <w:r>
        <w:rPr>
          <w:rFonts w:ascii="宋体" w:hAnsi="宋体" w:hint="eastAsia"/>
          <w:sz w:val="24"/>
        </w:rPr>
        <w:t>（四）基金合同生效公告</w:t>
      </w:r>
    </w:p>
    <w:p w14:paraId="38ADED75" w14:textId="77777777" w:rsidR="00081D76" w:rsidRDefault="007908AD">
      <w:pPr>
        <w:spacing w:line="500" w:lineRule="exact"/>
        <w:ind w:firstLineChars="200" w:firstLine="480"/>
        <w:rPr>
          <w:rFonts w:ascii="宋体" w:hAnsi="宋体"/>
          <w:sz w:val="24"/>
        </w:rPr>
      </w:pPr>
      <w:r>
        <w:rPr>
          <w:rFonts w:ascii="宋体" w:hAnsi="宋体" w:hint="eastAsia"/>
          <w:sz w:val="24"/>
        </w:rPr>
        <w:t>基金管理人将在基金合同生效的次日在规定报刊和网站上登载基金合同生效公告。基金合同生效公告中将说明基金募集情况。</w:t>
      </w:r>
    </w:p>
    <w:p w14:paraId="65B84D62" w14:textId="77777777" w:rsidR="00081D76" w:rsidRDefault="007908AD">
      <w:pPr>
        <w:spacing w:line="500" w:lineRule="exact"/>
        <w:ind w:firstLineChars="200" w:firstLine="480"/>
        <w:rPr>
          <w:rFonts w:ascii="宋体" w:hAnsi="宋体"/>
          <w:sz w:val="24"/>
        </w:rPr>
      </w:pPr>
      <w:r>
        <w:rPr>
          <w:rFonts w:ascii="宋体" w:hAnsi="宋体" w:hint="eastAsia"/>
          <w:sz w:val="24"/>
        </w:rPr>
        <w:t>（五）基金净值信息</w:t>
      </w:r>
    </w:p>
    <w:p w14:paraId="2F9768EB" w14:textId="77777777" w:rsidR="00081D76" w:rsidRDefault="007908AD">
      <w:pPr>
        <w:spacing w:line="500" w:lineRule="exact"/>
        <w:ind w:firstLineChars="200" w:firstLine="480"/>
        <w:rPr>
          <w:rFonts w:ascii="宋体" w:hAnsi="宋体"/>
          <w:sz w:val="24"/>
        </w:rPr>
      </w:pPr>
      <w:r>
        <w:rPr>
          <w:rFonts w:ascii="宋体" w:hAnsi="宋体" w:hint="eastAsia"/>
          <w:sz w:val="24"/>
        </w:rPr>
        <w:t>1.本基金的基金合同生效后，在开始办理基金份额申购或者赎回前，基金管理人将至少每周</w:t>
      </w:r>
      <w:r>
        <w:rPr>
          <w:rFonts w:hint="eastAsia"/>
          <w:bCs/>
          <w:sz w:val="24"/>
        </w:rPr>
        <w:t>在规定网站披露</w:t>
      </w:r>
      <w:r>
        <w:rPr>
          <w:rFonts w:ascii="宋体" w:hAnsi="宋体" w:hint="eastAsia"/>
          <w:sz w:val="24"/>
        </w:rPr>
        <w:t>一次基金份额净值和基金份额累计净值；</w:t>
      </w:r>
    </w:p>
    <w:p w14:paraId="0939F2C6" w14:textId="77777777" w:rsidR="00081D76" w:rsidRDefault="007908AD">
      <w:pPr>
        <w:spacing w:line="500" w:lineRule="exact"/>
        <w:ind w:firstLineChars="200" w:firstLine="480"/>
        <w:rPr>
          <w:rFonts w:ascii="宋体" w:hAnsi="宋体"/>
          <w:sz w:val="24"/>
        </w:rPr>
      </w:pPr>
      <w:r>
        <w:rPr>
          <w:rFonts w:ascii="宋体" w:hAnsi="宋体" w:hint="eastAsia"/>
          <w:sz w:val="24"/>
        </w:rPr>
        <w:t>2.</w:t>
      </w:r>
      <w:r>
        <w:rPr>
          <w:rFonts w:hint="eastAsia"/>
        </w:rPr>
        <w:t xml:space="preserve"> </w:t>
      </w:r>
      <w:r>
        <w:rPr>
          <w:rFonts w:ascii="宋体" w:hAnsi="宋体" w:hint="eastAsia"/>
          <w:sz w:val="24"/>
        </w:rPr>
        <w:t>在开始办理基金份额申购或者赎回后，基金管理人应当在不晚于每个开放日的次日，通过规定网站、基金销售机构网站或者营业网点披露开放日的基金份额净值和基金份额累计净值；</w:t>
      </w:r>
    </w:p>
    <w:p w14:paraId="5B0940EB" w14:textId="77777777" w:rsidR="00081D76" w:rsidRDefault="007908AD">
      <w:pPr>
        <w:spacing w:line="500" w:lineRule="exact"/>
        <w:ind w:firstLineChars="200" w:firstLine="480"/>
        <w:rPr>
          <w:rFonts w:ascii="宋体" w:hAnsi="宋体"/>
          <w:sz w:val="24"/>
        </w:rPr>
      </w:pPr>
      <w:r>
        <w:rPr>
          <w:rFonts w:ascii="宋体" w:hAnsi="宋体" w:hint="eastAsia"/>
          <w:sz w:val="24"/>
        </w:rPr>
        <w:t>3.</w:t>
      </w:r>
      <w:r>
        <w:rPr>
          <w:rFonts w:hint="eastAsia"/>
        </w:rPr>
        <w:t xml:space="preserve"> </w:t>
      </w:r>
      <w:r>
        <w:rPr>
          <w:rFonts w:ascii="宋体" w:hAnsi="宋体" w:hint="eastAsia"/>
          <w:sz w:val="24"/>
        </w:rPr>
        <w:t>基金管理人应当在不晚于半年度和年度最后一日的次日，在规定网站披露半年度和年度最后一日的基金份额净值和基金份额累计净值。</w:t>
      </w:r>
    </w:p>
    <w:p w14:paraId="623B2E17" w14:textId="77777777" w:rsidR="00081D76" w:rsidRDefault="007908AD">
      <w:pPr>
        <w:spacing w:line="500" w:lineRule="exact"/>
        <w:ind w:firstLineChars="200" w:firstLine="480"/>
        <w:rPr>
          <w:rFonts w:ascii="宋体" w:hAnsi="宋体"/>
          <w:sz w:val="24"/>
        </w:rPr>
      </w:pPr>
      <w:r>
        <w:rPr>
          <w:rFonts w:ascii="宋体" w:hAnsi="宋体" w:hint="eastAsia"/>
          <w:sz w:val="24"/>
        </w:rPr>
        <w:t>（六）基金份额申购、赎回价格公告</w:t>
      </w:r>
    </w:p>
    <w:p w14:paraId="799EF14A" w14:textId="77777777" w:rsidR="00081D76" w:rsidRDefault="007908AD">
      <w:pPr>
        <w:spacing w:line="500" w:lineRule="exact"/>
        <w:ind w:firstLineChars="200" w:firstLine="480"/>
        <w:rPr>
          <w:rFonts w:ascii="宋体" w:hAnsi="宋体"/>
          <w:sz w:val="24"/>
        </w:rPr>
      </w:pPr>
      <w:r>
        <w:rPr>
          <w:rFonts w:ascii="宋体" w:hAnsi="宋体" w:hint="eastAsia"/>
          <w:sz w:val="24"/>
        </w:rPr>
        <w:t>基金管理人应当在本基金的基金合同、招募说明书等信息披露文件上载明基金份额申购、赎回价格的计算方式及有关申购、赎回费率，并保证投资人能够在基金份额</w:t>
      </w:r>
      <w:r>
        <w:rPr>
          <w:rFonts w:ascii="宋体" w:hAnsi="宋体" w:cs="宋体" w:hint="eastAsia"/>
          <w:bCs/>
          <w:sz w:val="24"/>
        </w:rPr>
        <w:t>销售机构网站或营业网点</w:t>
      </w:r>
      <w:r>
        <w:rPr>
          <w:rFonts w:ascii="宋体" w:hAnsi="宋体" w:hint="eastAsia"/>
          <w:sz w:val="24"/>
        </w:rPr>
        <w:t>查阅或者复制前述信息资料。</w:t>
      </w:r>
    </w:p>
    <w:p w14:paraId="7C10426F" w14:textId="77777777" w:rsidR="00081D76" w:rsidRDefault="007908AD">
      <w:pPr>
        <w:spacing w:line="360" w:lineRule="auto"/>
        <w:ind w:firstLineChars="200" w:firstLine="480"/>
        <w:rPr>
          <w:rFonts w:ascii="宋体" w:hAnsi="宋体"/>
          <w:sz w:val="24"/>
        </w:rPr>
      </w:pPr>
      <w:r>
        <w:rPr>
          <w:rFonts w:ascii="宋体" w:hAnsi="宋体" w:hint="eastAsia"/>
          <w:sz w:val="24"/>
        </w:rPr>
        <w:t>（七）基金年度报告、基金中期报告、基金季度报告</w:t>
      </w:r>
      <w:r>
        <w:rPr>
          <w:rFonts w:hint="eastAsia"/>
          <w:bCs/>
          <w:sz w:val="24"/>
        </w:rPr>
        <w:t>（含资产组合季度报告）</w:t>
      </w:r>
    </w:p>
    <w:p w14:paraId="03BF6113" w14:textId="77777777" w:rsidR="00081D76" w:rsidRDefault="007908AD">
      <w:pPr>
        <w:spacing w:line="500" w:lineRule="exact"/>
        <w:ind w:firstLineChars="200" w:firstLine="480"/>
        <w:rPr>
          <w:rFonts w:ascii="宋体" w:hAnsi="宋体"/>
          <w:sz w:val="24"/>
        </w:rPr>
      </w:pPr>
      <w:r>
        <w:rPr>
          <w:rFonts w:ascii="宋体" w:hAnsi="宋体" w:hint="eastAsia"/>
          <w:sz w:val="24"/>
        </w:rPr>
        <w:t>1.基金管理人应当在每年结束之日起三个月内，编制完成基金年度报告，将年度报告登载于</w:t>
      </w:r>
      <w:r>
        <w:rPr>
          <w:rFonts w:hint="eastAsia"/>
          <w:bCs/>
          <w:sz w:val="24"/>
        </w:rPr>
        <w:t>规定</w:t>
      </w:r>
      <w:r>
        <w:rPr>
          <w:rFonts w:ascii="宋体" w:hAnsi="宋体" w:hint="eastAsia"/>
          <w:sz w:val="24"/>
        </w:rPr>
        <w:t>网站上，并将年度报告</w:t>
      </w:r>
      <w:r>
        <w:rPr>
          <w:rFonts w:hint="eastAsia"/>
          <w:bCs/>
          <w:sz w:val="24"/>
        </w:rPr>
        <w:t>提示性公告</w:t>
      </w:r>
      <w:r>
        <w:rPr>
          <w:rFonts w:ascii="宋体" w:hAnsi="宋体" w:hint="eastAsia"/>
          <w:sz w:val="24"/>
        </w:rPr>
        <w:t>登载在规定报刊上。基金年度报告</w:t>
      </w:r>
      <w:r>
        <w:rPr>
          <w:rFonts w:hint="eastAsia"/>
          <w:bCs/>
          <w:sz w:val="24"/>
        </w:rPr>
        <w:t>中</w:t>
      </w:r>
      <w:r>
        <w:rPr>
          <w:bCs/>
          <w:sz w:val="24"/>
        </w:rPr>
        <w:t>的财务会计报告</w:t>
      </w:r>
      <w:r>
        <w:rPr>
          <w:rFonts w:ascii="宋体" w:hAnsi="宋体" w:hint="eastAsia"/>
          <w:sz w:val="24"/>
        </w:rPr>
        <w:t>需经具有证券、</w:t>
      </w:r>
      <w:r>
        <w:rPr>
          <w:rFonts w:ascii="宋体" w:hAnsi="宋体"/>
          <w:sz w:val="24"/>
        </w:rPr>
        <w:t>期货</w:t>
      </w:r>
      <w:r>
        <w:rPr>
          <w:rFonts w:ascii="宋体" w:hAnsi="宋体" w:hint="eastAsia"/>
          <w:sz w:val="24"/>
        </w:rPr>
        <w:t>相关业务资格的会计师事务所审计后，方可披露；</w:t>
      </w:r>
    </w:p>
    <w:p w14:paraId="0A76D94F" w14:textId="77777777" w:rsidR="00081D76" w:rsidRDefault="007908AD">
      <w:pPr>
        <w:spacing w:line="500" w:lineRule="exact"/>
        <w:ind w:firstLineChars="200" w:firstLine="480"/>
        <w:rPr>
          <w:rFonts w:ascii="宋体" w:hAnsi="宋体"/>
          <w:sz w:val="24"/>
        </w:rPr>
      </w:pPr>
      <w:r>
        <w:rPr>
          <w:rFonts w:ascii="宋体" w:hAnsi="宋体" w:hint="eastAsia"/>
          <w:sz w:val="24"/>
        </w:rPr>
        <w:t>2.基金管理人应当在上半年结束之日起</w:t>
      </w:r>
      <w:r>
        <w:rPr>
          <w:rFonts w:hint="eastAsia"/>
          <w:bCs/>
          <w:sz w:val="24"/>
        </w:rPr>
        <w:t>两个月</w:t>
      </w:r>
      <w:r>
        <w:rPr>
          <w:rFonts w:ascii="宋体" w:hAnsi="宋体" w:hint="eastAsia"/>
          <w:sz w:val="24"/>
        </w:rPr>
        <w:t>内，编制完成基金</w:t>
      </w:r>
      <w:r>
        <w:rPr>
          <w:rFonts w:hint="eastAsia"/>
          <w:bCs/>
          <w:sz w:val="24"/>
        </w:rPr>
        <w:t>中期</w:t>
      </w:r>
      <w:r>
        <w:rPr>
          <w:rFonts w:ascii="宋体" w:hAnsi="宋体" w:hint="eastAsia"/>
          <w:sz w:val="24"/>
        </w:rPr>
        <w:t>报告，将</w:t>
      </w:r>
      <w:r>
        <w:rPr>
          <w:rFonts w:hint="eastAsia"/>
          <w:bCs/>
          <w:sz w:val="24"/>
        </w:rPr>
        <w:t>中期</w:t>
      </w:r>
      <w:r>
        <w:rPr>
          <w:rFonts w:ascii="宋体" w:hAnsi="宋体" w:hint="eastAsia"/>
          <w:sz w:val="24"/>
        </w:rPr>
        <w:t>报告登载在</w:t>
      </w:r>
      <w:r>
        <w:rPr>
          <w:rFonts w:hint="eastAsia"/>
          <w:bCs/>
          <w:sz w:val="24"/>
        </w:rPr>
        <w:t>规定</w:t>
      </w:r>
      <w:r>
        <w:rPr>
          <w:rFonts w:ascii="宋体" w:hAnsi="宋体" w:hint="eastAsia"/>
          <w:sz w:val="24"/>
        </w:rPr>
        <w:t>网站上，并将中期报告提示性公告登载在规定报刊上；</w:t>
      </w:r>
    </w:p>
    <w:p w14:paraId="57FE987D"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3.基金管理人应当在每个季度结束之日起15个工作日内，编制完成基金季度报告，将季度报告登载在规定网站上，并将季度报告提示性公告登载在规定报刊上。</w:t>
      </w:r>
    </w:p>
    <w:p w14:paraId="3DF65B59" w14:textId="77777777" w:rsidR="00081D76" w:rsidRDefault="007908AD">
      <w:pPr>
        <w:spacing w:line="500" w:lineRule="exact"/>
        <w:ind w:firstLineChars="200" w:firstLine="480"/>
        <w:rPr>
          <w:rFonts w:ascii="宋体" w:hAnsi="宋体"/>
          <w:sz w:val="24"/>
        </w:rPr>
      </w:pPr>
      <w:r>
        <w:rPr>
          <w:rFonts w:ascii="宋体" w:hAnsi="宋体" w:hint="eastAsia"/>
          <w:sz w:val="24"/>
        </w:rPr>
        <w:t>基金持续运作过程中，应当在基金年度报告和中期报告中披露基金组合资产情况及其流动性风险分析等。</w:t>
      </w:r>
    </w:p>
    <w:p w14:paraId="771B4CE1" w14:textId="77777777" w:rsidR="00081D76" w:rsidRDefault="007908AD">
      <w:pPr>
        <w:spacing w:line="500" w:lineRule="exact"/>
        <w:ind w:firstLineChars="200" w:firstLine="480"/>
        <w:rPr>
          <w:rFonts w:ascii="宋体" w:hAnsi="宋体"/>
          <w:sz w:val="24"/>
        </w:rPr>
      </w:pPr>
      <w:r>
        <w:rPr>
          <w:rFonts w:ascii="宋体" w:hAnsi="宋体" w:hint="eastAsia"/>
          <w:sz w:val="24"/>
        </w:rPr>
        <w:t>报告期内出现单一投资者持有基金份额比例达到或者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13020A0B" w14:textId="77777777" w:rsidR="00081D76" w:rsidRDefault="007908AD">
      <w:pPr>
        <w:spacing w:line="500" w:lineRule="exact"/>
        <w:ind w:firstLineChars="200" w:firstLine="480"/>
        <w:rPr>
          <w:rFonts w:ascii="宋体" w:hAnsi="宋体"/>
          <w:sz w:val="24"/>
        </w:rPr>
      </w:pPr>
      <w:r>
        <w:rPr>
          <w:rFonts w:ascii="宋体" w:hAnsi="宋体" w:hint="eastAsia"/>
          <w:sz w:val="24"/>
        </w:rPr>
        <w:t>（八）临时报告与公告</w:t>
      </w:r>
    </w:p>
    <w:p w14:paraId="35E3389F" w14:textId="77777777" w:rsidR="00081D76" w:rsidRDefault="007908AD">
      <w:pPr>
        <w:spacing w:line="500" w:lineRule="exact"/>
        <w:ind w:firstLineChars="200" w:firstLine="480"/>
        <w:rPr>
          <w:rFonts w:ascii="宋体" w:hAnsi="宋体"/>
          <w:sz w:val="24"/>
        </w:rPr>
      </w:pPr>
      <w:r>
        <w:rPr>
          <w:rFonts w:ascii="宋体" w:hAnsi="宋体" w:hint="eastAsia"/>
          <w:sz w:val="24"/>
        </w:rPr>
        <w:t>在基金运作过程中发生如下可能对基金份额持有人权益或者基金份额的价格产生重大影响的事件时，有关信息披露义务人应当按规定编制临时报告书，登载在规定报刊和规定网站上；</w:t>
      </w:r>
    </w:p>
    <w:p w14:paraId="32355C65" w14:textId="77777777" w:rsidR="00081D76" w:rsidRDefault="007908AD">
      <w:pPr>
        <w:spacing w:line="500" w:lineRule="exact"/>
        <w:ind w:firstLineChars="200" w:firstLine="480"/>
        <w:rPr>
          <w:rFonts w:ascii="宋体" w:hAnsi="宋体"/>
          <w:sz w:val="24"/>
        </w:rPr>
      </w:pPr>
      <w:r>
        <w:rPr>
          <w:rFonts w:ascii="宋体" w:hAnsi="宋体" w:hint="eastAsia"/>
          <w:sz w:val="24"/>
        </w:rPr>
        <w:t>1.基金份额持有人大会的召开</w:t>
      </w:r>
      <w:r>
        <w:rPr>
          <w:rFonts w:hint="eastAsia"/>
          <w:bCs/>
          <w:sz w:val="24"/>
        </w:rPr>
        <w:t>及决定的事项</w:t>
      </w:r>
      <w:r>
        <w:rPr>
          <w:rFonts w:ascii="宋体" w:hAnsi="宋体" w:hint="eastAsia"/>
          <w:sz w:val="24"/>
        </w:rPr>
        <w:t>；</w:t>
      </w:r>
    </w:p>
    <w:p w14:paraId="397CED7D" w14:textId="77777777" w:rsidR="00081D76" w:rsidRDefault="007908AD">
      <w:pPr>
        <w:spacing w:line="500" w:lineRule="exact"/>
        <w:ind w:firstLineChars="200" w:firstLine="480"/>
        <w:rPr>
          <w:rFonts w:ascii="宋体" w:hAnsi="宋体"/>
          <w:sz w:val="24"/>
        </w:rPr>
      </w:pPr>
      <w:r>
        <w:rPr>
          <w:rFonts w:ascii="宋体" w:hAnsi="宋体" w:hint="eastAsia"/>
          <w:sz w:val="24"/>
        </w:rPr>
        <w:t>2.基金合同</w:t>
      </w:r>
      <w:r>
        <w:rPr>
          <w:rFonts w:hint="eastAsia"/>
          <w:bCs/>
          <w:sz w:val="24"/>
        </w:rPr>
        <w:t>终止、基金清算</w:t>
      </w:r>
      <w:r>
        <w:rPr>
          <w:rFonts w:ascii="宋体" w:hAnsi="宋体" w:hint="eastAsia"/>
          <w:sz w:val="24"/>
        </w:rPr>
        <w:t>；</w:t>
      </w:r>
    </w:p>
    <w:p w14:paraId="6EA23664" w14:textId="77777777" w:rsidR="00081D76" w:rsidRDefault="007908AD">
      <w:pPr>
        <w:spacing w:line="500" w:lineRule="exact"/>
        <w:ind w:firstLineChars="200" w:firstLine="480"/>
        <w:rPr>
          <w:rFonts w:ascii="宋体" w:hAnsi="宋体"/>
          <w:sz w:val="24"/>
        </w:rPr>
      </w:pPr>
      <w:r>
        <w:rPr>
          <w:rFonts w:ascii="宋体" w:hAnsi="宋体" w:hint="eastAsia"/>
          <w:sz w:val="24"/>
        </w:rPr>
        <w:t>3.转换基金运作方式</w:t>
      </w:r>
      <w:r>
        <w:rPr>
          <w:rFonts w:hint="eastAsia"/>
          <w:bCs/>
          <w:sz w:val="24"/>
        </w:rPr>
        <w:t>、基金合并</w:t>
      </w:r>
      <w:r>
        <w:rPr>
          <w:rFonts w:ascii="宋体" w:hAnsi="宋体" w:hint="eastAsia"/>
          <w:sz w:val="24"/>
        </w:rPr>
        <w:t>；</w:t>
      </w:r>
    </w:p>
    <w:p w14:paraId="117BA113" w14:textId="77777777" w:rsidR="00081D76" w:rsidRDefault="007908AD">
      <w:pPr>
        <w:spacing w:line="500" w:lineRule="exact"/>
        <w:ind w:firstLineChars="200" w:firstLine="480"/>
        <w:rPr>
          <w:rFonts w:ascii="宋体" w:hAnsi="宋体"/>
          <w:sz w:val="24"/>
        </w:rPr>
      </w:pPr>
      <w:r>
        <w:rPr>
          <w:rFonts w:ascii="宋体" w:hAnsi="宋体" w:hint="eastAsia"/>
          <w:sz w:val="24"/>
        </w:rPr>
        <w:t>4.更换基金管理人、基金托管人</w:t>
      </w:r>
      <w:r>
        <w:rPr>
          <w:rFonts w:hint="eastAsia"/>
          <w:bCs/>
          <w:sz w:val="24"/>
        </w:rPr>
        <w:t>、基金份额登记机构，基金改聘会计师事务所</w:t>
      </w:r>
      <w:r>
        <w:rPr>
          <w:rFonts w:ascii="宋体" w:hAnsi="宋体" w:hint="eastAsia"/>
          <w:sz w:val="24"/>
        </w:rPr>
        <w:t>；</w:t>
      </w:r>
    </w:p>
    <w:p w14:paraId="4FEC53C1" w14:textId="77777777" w:rsidR="00081D76" w:rsidRDefault="007908AD">
      <w:pPr>
        <w:spacing w:line="500" w:lineRule="exact"/>
        <w:ind w:firstLineChars="200" w:firstLine="480"/>
        <w:rPr>
          <w:rFonts w:ascii="宋体" w:hAnsi="宋体"/>
          <w:sz w:val="24"/>
        </w:rPr>
      </w:pPr>
      <w:r>
        <w:rPr>
          <w:rFonts w:ascii="宋体" w:hAnsi="宋体" w:hint="eastAsia"/>
          <w:sz w:val="24"/>
        </w:rPr>
        <w:t>5.基金管理人、基金托管人的法定名称、住所发生变更；</w:t>
      </w:r>
    </w:p>
    <w:p w14:paraId="68B577AD" w14:textId="77777777" w:rsidR="00081D76" w:rsidRDefault="007908AD">
      <w:pPr>
        <w:spacing w:line="500" w:lineRule="exact"/>
        <w:ind w:firstLineChars="200" w:firstLine="480"/>
        <w:rPr>
          <w:rFonts w:ascii="宋体" w:hAnsi="宋体"/>
          <w:sz w:val="24"/>
        </w:rPr>
      </w:pPr>
      <w:r>
        <w:rPr>
          <w:rFonts w:ascii="宋体" w:hAnsi="宋体" w:hint="eastAsia"/>
          <w:sz w:val="24"/>
        </w:rPr>
        <w:t>6.基金管理人委托基金服务机构代为办理基金的份额登记、核算、估值等事项，基金托管人委托基金服务机构代为办理基金的核算、估值、复核等事项；</w:t>
      </w:r>
    </w:p>
    <w:p w14:paraId="1867AFA7" w14:textId="77777777" w:rsidR="00081D76" w:rsidRDefault="007908AD">
      <w:pPr>
        <w:spacing w:line="500" w:lineRule="exact"/>
        <w:ind w:firstLineChars="200" w:firstLine="480"/>
        <w:rPr>
          <w:rFonts w:ascii="宋体" w:hAnsi="宋体"/>
          <w:sz w:val="24"/>
        </w:rPr>
      </w:pPr>
      <w:r>
        <w:rPr>
          <w:rFonts w:ascii="宋体" w:hAnsi="宋体" w:hint="eastAsia"/>
          <w:sz w:val="24"/>
        </w:rPr>
        <w:t>7.基金管理人变更持有百分之五以上股权的股东、变更基金管理人的实际控制人；</w:t>
      </w:r>
    </w:p>
    <w:p w14:paraId="34A642B8" w14:textId="77777777" w:rsidR="00081D76" w:rsidRDefault="007908AD">
      <w:pPr>
        <w:spacing w:line="500" w:lineRule="exact"/>
        <w:ind w:firstLineChars="200" w:firstLine="480"/>
        <w:rPr>
          <w:rFonts w:ascii="宋体" w:hAnsi="宋体"/>
          <w:sz w:val="24"/>
        </w:rPr>
      </w:pPr>
      <w:r>
        <w:rPr>
          <w:rFonts w:ascii="宋体" w:hAnsi="宋体" w:hint="eastAsia"/>
          <w:sz w:val="24"/>
        </w:rPr>
        <w:t>8.基金管理人高级管理人员、基金经理和基金托管人专门基金托管部门负责人发生变动；</w:t>
      </w:r>
    </w:p>
    <w:p w14:paraId="408627EF" w14:textId="77777777" w:rsidR="00081D76" w:rsidRDefault="007908AD">
      <w:pPr>
        <w:spacing w:line="500" w:lineRule="exact"/>
        <w:ind w:firstLineChars="200" w:firstLine="480"/>
        <w:rPr>
          <w:rFonts w:ascii="宋体" w:hAnsi="宋体"/>
          <w:sz w:val="24"/>
        </w:rPr>
      </w:pPr>
      <w:r>
        <w:rPr>
          <w:rFonts w:ascii="宋体" w:hAnsi="宋体"/>
          <w:sz w:val="24"/>
        </w:rPr>
        <w:t>9</w:t>
      </w:r>
      <w:r>
        <w:rPr>
          <w:rFonts w:ascii="宋体" w:hAnsi="宋体" w:hint="eastAsia"/>
          <w:sz w:val="24"/>
        </w:rPr>
        <w:t>.基金管理人的董事在最近12个月内变更超过百分之五十；</w:t>
      </w:r>
    </w:p>
    <w:p w14:paraId="198D563B" w14:textId="77777777" w:rsidR="00081D76" w:rsidRDefault="007908AD">
      <w:pPr>
        <w:spacing w:line="500" w:lineRule="exact"/>
        <w:ind w:firstLineChars="200" w:firstLine="480"/>
        <w:rPr>
          <w:rFonts w:ascii="宋体" w:hAnsi="宋体"/>
          <w:sz w:val="24"/>
        </w:rPr>
      </w:pPr>
      <w:r>
        <w:rPr>
          <w:rFonts w:ascii="宋体" w:hAnsi="宋体" w:hint="eastAsia"/>
          <w:sz w:val="24"/>
        </w:rPr>
        <w:lastRenderedPageBreak/>
        <w:t>1</w:t>
      </w:r>
      <w:r>
        <w:rPr>
          <w:rFonts w:ascii="宋体" w:hAnsi="宋体"/>
          <w:sz w:val="24"/>
        </w:rPr>
        <w:t>0</w:t>
      </w:r>
      <w:r>
        <w:rPr>
          <w:rFonts w:ascii="宋体" w:hAnsi="宋体" w:hint="eastAsia"/>
          <w:sz w:val="24"/>
        </w:rPr>
        <w:t>.基金管理人、基金托管人专门基金托管部门的主要业务人员在最近12个月内变动超过百分之三十；</w:t>
      </w:r>
    </w:p>
    <w:p w14:paraId="0E1A0EF6" w14:textId="77777777" w:rsidR="00081D76" w:rsidRDefault="007908AD">
      <w:pPr>
        <w:spacing w:line="500" w:lineRule="exact"/>
        <w:ind w:firstLineChars="200" w:firstLine="480"/>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.涉及基金管理业务、基金财产、基金托管业务的诉讼或仲裁；</w:t>
      </w:r>
    </w:p>
    <w:p w14:paraId="18C7E8EF" w14:textId="77777777" w:rsidR="00081D76" w:rsidRDefault="007908AD">
      <w:pPr>
        <w:spacing w:line="500" w:lineRule="exact"/>
        <w:ind w:firstLineChars="200" w:firstLine="48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3CB74F70" w14:textId="77777777" w:rsidR="00081D76" w:rsidRDefault="007908AD">
      <w:pPr>
        <w:spacing w:line="500" w:lineRule="exact"/>
        <w:ind w:firstLineChars="200" w:firstLine="48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515BF046" w14:textId="77777777" w:rsidR="00081D76" w:rsidRDefault="007908AD">
      <w:pPr>
        <w:spacing w:line="500" w:lineRule="exact"/>
        <w:ind w:firstLineChars="200" w:firstLine="48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.基金收益分配事项；</w:t>
      </w:r>
    </w:p>
    <w:p w14:paraId="7197E3E2" w14:textId="77777777" w:rsidR="00081D76" w:rsidRDefault="007908AD">
      <w:pPr>
        <w:spacing w:line="500" w:lineRule="exact"/>
        <w:ind w:firstLineChars="200" w:firstLine="48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.管理费、托管费</w:t>
      </w:r>
      <w:r>
        <w:rPr>
          <w:rFonts w:hint="eastAsia"/>
          <w:bCs/>
          <w:sz w:val="24"/>
        </w:rPr>
        <w:t>、申购费、赎回费</w:t>
      </w:r>
      <w:r>
        <w:rPr>
          <w:rFonts w:ascii="宋体" w:hAnsi="宋体" w:hint="eastAsia"/>
          <w:sz w:val="24"/>
        </w:rPr>
        <w:t>等费用计提标准、计提方式和费率发生变更；</w:t>
      </w:r>
    </w:p>
    <w:p w14:paraId="3BEC0564" w14:textId="77777777" w:rsidR="00081D76" w:rsidRDefault="007908AD">
      <w:pPr>
        <w:spacing w:line="500" w:lineRule="exact"/>
        <w:ind w:firstLineChars="200" w:firstLine="480"/>
        <w:rPr>
          <w:rFonts w:ascii="宋体" w:hAnsi="宋体"/>
          <w:sz w:val="24"/>
        </w:rPr>
      </w:pPr>
      <w:r>
        <w:rPr>
          <w:rFonts w:ascii="宋体" w:hAnsi="宋体" w:hint="eastAsia"/>
          <w:sz w:val="24"/>
        </w:rPr>
        <w:t>1</w:t>
      </w:r>
      <w:r>
        <w:rPr>
          <w:rFonts w:ascii="宋体" w:hAnsi="宋体"/>
          <w:sz w:val="24"/>
        </w:rPr>
        <w:t>6</w:t>
      </w:r>
      <w:r>
        <w:rPr>
          <w:rFonts w:ascii="宋体" w:hAnsi="宋体" w:hint="eastAsia"/>
          <w:sz w:val="24"/>
        </w:rPr>
        <w:t>.基金份额净值计价错误达基金份额净值0.5%；</w:t>
      </w:r>
    </w:p>
    <w:p w14:paraId="64AB93C2" w14:textId="77777777" w:rsidR="00081D76" w:rsidRDefault="007908AD">
      <w:pPr>
        <w:spacing w:line="500" w:lineRule="exact"/>
        <w:ind w:firstLineChars="200" w:firstLine="480"/>
        <w:rPr>
          <w:rFonts w:ascii="宋体" w:hAnsi="宋体"/>
          <w:sz w:val="24"/>
        </w:rPr>
      </w:pPr>
      <w:r>
        <w:rPr>
          <w:rFonts w:ascii="宋体" w:hAnsi="宋体" w:hint="eastAsia"/>
          <w:sz w:val="24"/>
        </w:rPr>
        <w:t>1</w:t>
      </w:r>
      <w:r>
        <w:rPr>
          <w:rFonts w:ascii="宋体" w:hAnsi="宋体"/>
          <w:sz w:val="24"/>
        </w:rPr>
        <w:t>7</w:t>
      </w:r>
      <w:r>
        <w:rPr>
          <w:rFonts w:ascii="宋体" w:hAnsi="宋体" w:hint="eastAsia"/>
          <w:sz w:val="24"/>
        </w:rPr>
        <w:t>.本基金开始办理申购、赎回；</w:t>
      </w:r>
    </w:p>
    <w:p w14:paraId="0824E35B" w14:textId="77777777" w:rsidR="00081D76" w:rsidRDefault="007908AD">
      <w:pPr>
        <w:spacing w:line="500" w:lineRule="exact"/>
        <w:ind w:firstLineChars="200" w:firstLine="480"/>
        <w:rPr>
          <w:rFonts w:ascii="宋体" w:hAnsi="宋体"/>
          <w:sz w:val="24"/>
        </w:rPr>
      </w:pPr>
      <w:r>
        <w:rPr>
          <w:rFonts w:ascii="宋体" w:hAnsi="宋体" w:hint="eastAsia"/>
          <w:sz w:val="24"/>
        </w:rPr>
        <w:t>1</w:t>
      </w:r>
      <w:r>
        <w:rPr>
          <w:rFonts w:ascii="宋体" w:hAnsi="宋体"/>
          <w:sz w:val="24"/>
        </w:rPr>
        <w:t>8</w:t>
      </w:r>
      <w:r>
        <w:rPr>
          <w:rFonts w:ascii="宋体" w:hAnsi="宋体" w:hint="eastAsia"/>
          <w:sz w:val="24"/>
        </w:rPr>
        <w:t>.本基金发生巨额赎回并延期办理；</w:t>
      </w:r>
    </w:p>
    <w:p w14:paraId="443B2BD2" w14:textId="77777777" w:rsidR="00081D76" w:rsidRDefault="007908AD">
      <w:pPr>
        <w:spacing w:line="500" w:lineRule="exact"/>
        <w:ind w:firstLineChars="200" w:firstLine="480"/>
        <w:rPr>
          <w:rFonts w:ascii="宋体" w:hAnsi="宋体"/>
          <w:sz w:val="24"/>
        </w:rPr>
      </w:pPr>
      <w:r>
        <w:rPr>
          <w:rFonts w:ascii="宋体" w:hAnsi="宋体"/>
          <w:sz w:val="24"/>
        </w:rPr>
        <w:t>19</w:t>
      </w:r>
      <w:r>
        <w:rPr>
          <w:rFonts w:ascii="宋体" w:hAnsi="宋体" w:hint="eastAsia"/>
          <w:sz w:val="24"/>
        </w:rPr>
        <w:t>.本基金连续发生巨额赎回并暂停接受赎回申请</w:t>
      </w:r>
      <w:r>
        <w:rPr>
          <w:rFonts w:hint="eastAsia"/>
          <w:bCs/>
          <w:sz w:val="24"/>
        </w:rPr>
        <w:t>或延缓支付赎回款项</w:t>
      </w:r>
      <w:r>
        <w:rPr>
          <w:rFonts w:ascii="宋体" w:hAnsi="宋体" w:hint="eastAsia"/>
          <w:sz w:val="24"/>
        </w:rPr>
        <w:t>；</w:t>
      </w:r>
    </w:p>
    <w:p w14:paraId="3808387B" w14:textId="77777777" w:rsidR="00081D76" w:rsidRDefault="007908AD">
      <w:pPr>
        <w:spacing w:line="500" w:lineRule="exact"/>
        <w:ind w:firstLineChars="200" w:firstLine="480"/>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.本基金暂停接受申购、赎回申请</w:t>
      </w:r>
      <w:r>
        <w:rPr>
          <w:rFonts w:hint="eastAsia"/>
          <w:bCs/>
          <w:sz w:val="24"/>
        </w:rPr>
        <w:t>或</w:t>
      </w:r>
      <w:r>
        <w:rPr>
          <w:rFonts w:ascii="宋体" w:hAnsi="宋体" w:hint="eastAsia"/>
          <w:sz w:val="24"/>
        </w:rPr>
        <w:t>重新接受申购、赎回</w:t>
      </w:r>
      <w:r>
        <w:rPr>
          <w:rFonts w:hint="eastAsia"/>
          <w:bCs/>
          <w:sz w:val="24"/>
        </w:rPr>
        <w:t>申请</w:t>
      </w:r>
      <w:r>
        <w:rPr>
          <w:rFonts w:ascii="宋体" w:hAnsi="宋体" w:hint="eastAsia"/>
          <w:sz w:val="24"/>
        </w:rPr>
        <w:t>；</w:t>
      </w:r>
    </w:p>
    <w:p w14:paraId="402AA660" w14:textId="77777777" w:rsidR="00081D76" w:rsidRDefault="007908AD">
      <w:pPr>
        <w:spacing w:line="500" w:lineRule="exact"/>
        <w:ind w:firstLineChars="200" w:firstLine="480"/>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.本基金发生涉及基金申购、赎回事项调整或潜在影响投资者赎回等重大事项时；</w:t>
      </w:r>
    </w:p>
    <w:p w14:paraId="6A2370D7" w14:textId="77777777" w:rsidR="00081D76" w:rsidRDefault="007908AD">
      <w:pPr>
        <w:spacing w:line="500" w:lineRule="exact"/>
        <w:ind w:firstLineChars="200" w:firstLine="480"/>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w:t>
      </w:r>
      <w:r>
        <w:rPr>
          <w:rFonts w:hint="eastAsia"/>
          <w:bCs/>
          <w:sz w:val="24"/>
        </w:rPr>
        <w:t>基金信息披露义务人认为可能对基金份额持有人权益或者基金份额的价格产生重大影响的其他事项或</w:t>
      </w:r>
      <w:r>
        <w:rPr>
          <w:rFonts w:ascii="宋体" w:hAnsi="宋体" w:hint="eastAsia"/>
          <w:sz w:val="24"/>
        </w:rPr>
        <w:t>中国证监会规定的其他事项。</w:t>
      </w:r>
    </w:p>
    <w:p w14:paraId="2FA91629" w14:textId="77777777" w:rsidR="00081D76" w:rsidRDefault="007908AD">
      <w:pPr>
        <w:spacing w:line="500" w:lineRule="exact"/>
        <w:ind w:firstLineChars="200" w:firstLine="480"/>
        <w:rPr>
          <w:rFonts w:ascii="宋体" w:hAnsi="宋体"/>
          <w:sz w:val="24"/>
        </w:rPr>
      </w:pPr>
      <w:r>
        <w:rPr>
          <w:rFonts w:ascii="宋体" w:hAnsi="宋体" w:hint="eastAsia"/>
          <w:sz w:val="24"/>
        </w:rPr>
        <w:t>（九）澄清公告</w:t>
      </w:r>
    </w:p>
    <w:p w14:paraId="1C57DE22" w14:textId="77777777" w:rsidR="00081D76" w:rsidRDefault="007908AD">
      <w:pPr>
        <w:spacing w:line="500" w:lineRule="exact"/>
        <w:ind w:firstLineChars="200" w:firstLine="480"/>
        <w:rPr>
          <w:rFonts w:ascii="宋体" w:hAnsi="宋体"/>
          <w:sz w:val="24"/>
        </w:rPr>
      </w:pPr>
      <w:r>
        <w:rPr>
          <w:rFonts w:ascii="宋体" w:hAnsi="宋体" w:hint="eastAsia"/>
          <w:sz w:val="24"/>
        </w:rPr>
        <w:t>在本基金合同存续期限内，任何公共媒体中出现的或者在市场上流传的消息可能对基金份额价格产生误导性影响或者引起较大波动的，</w:t>
      </w:r>
      <w:r>
        <w:rPr>
          <w:rFonts w:hint="eastAsia"/>
          <w:bCs/>
          <w:sz w:val="24"/>
        </w:rPr>
        <w:t>以及可能损害基金份额持有人权益的，</w:t>
      </w:r>
      <w:r>
        <w:rPr>
          <w:rFonts w:ascii="宋体" w:hAnsi="宋体" w:hint="eastAsia"/>
          <w:sz w:val="24"/>
        </w:rPr>
        <w:t>相关信息披露义务人知悉后应当立即对该消息进行公开澄清，并将有关情况立即报告中国证监会。</w:t>
      </w:r>
    </w:p>
    <w:p w14:paraId="0815FF41" w14:textId="77777777" w:rsidR="00081D76" w:rsidRDefault="007908AD">
      <w:pPr>
        <w:spacing w:line="500" w:lineRule="exact"/>
        <w:ind w:firstLineChars="200" w:firstLine="480"/>
        <w:rPr>
          <w:rFonts w:ascii="宋体" w:hAnsi="宋体"/>
          <w:sz w:val="24"/>
        </w:rPr>
      </w:pPr>
      <w:r>
        <w:rPr>
          <w:rFonts w:ascii="宋体" w:hAnsi="宋体" w:hint="eastAsia"/>
          <w:sz w:val="24"/>
        </w:rPr>
        <w:t>（十）基金份额持有人大会决议</w:t>
      </w:r>
    </w:p>
    <w:p w14:paraId="5F1442DB" w14:textId="77777777" w:rsidR="00081D76" w:rsidRDefault="007908AD">
      <w:pPr>
        <w:spacing w:line="360" w:lineRule="auto"/>
        <w:ind w:firstLineChars="200" w:firstLine="480"/>
        <w:rPr>
          <w:bCs/>
          <w:sz w:val="24"/>
        </w:rPr>
      </w:pPr>
      <w:r>
        <w:rPr>
          <w:rFonts w:hint="eastAsia"/>
          <w:bCs/>
          <w:sz w:val="24"/>
        </w:rPr>
        <w:t>（十一）清算报告</w:t>
      </w:r>
    </w:p>
    <w:p w14:paraId="0686B679" w14:textId="77777777" w:rsidR="00081D76" w:rsidRDefault="007908AD">
      <w:pPr>
        <w:spacing w:line="360" w:lineRule="auto"/>
        <w:ind w:firstLineChars="200" w:firstLine="480"/>
        <w:rPr>
          <w:bCs/>
          <w:sz w:val="24"/>
        </w:rPr>
      </w:pPr>
      <w:r>
        <w:rPr>
          <w:rFonts w:hint="eastAsia"/>
          <w:bCs/>
          <w:sz w:val="24"/>
        </w:rPr>
        <w:lastRenderedPageBreak/>
        <w:t>《基金合同》出现终止情形的，基金管理人应当依法组织基金财产清算小组对基金财产进行清算并作出清算报告。基金财产清算小组应当将清算报告登载在规定网站上，并将清算报告提示性公告登载在规定报刊上。</w:t>
      </w:r>
    </w:p>
    <w:p w14:paraId="49252CF5" w14:textId="77777777" w:rsidR="00081D76" w:rsidRDefault="007908AD">
      <w:pPr>
        <w:spacing w:line="360" w:lineRule="auto"/>
        <w:ind w:firstLineChars="200" w:firstLine="480"/>
        <w:rPr>
          <w:bCs/>
          <w:sz w:val="24"/>
        </w:rPr>
      </w:pPr>
      <w:r>
        <w:rPr>
          <w:rFonts w:hint="eastAsia"/>
          <w:bCs/>
          <w:sz w:val="24"/>
        </w:rPr>
        <w:t>（十二）本基金投资存托凭证的信息披露依照境内上市交易的股票执行。</w:t>
      </w:r>
    </w:p>
    <w:p w14:paraId="385B1FE8" w14:textId="77777777" w:rsidR="00081D76" w:rsidRDefault="007908AD">
      <w:pPr>
        <w:spacing w:line="360" w:lineRule="auto"/>
        <w:ind w:firstLineChars="200" w:firstLine="480"/>
        <w:rPr>
          <w:bCs/>
          <w:sz w:val="24"/>
        </w:rPr>
      </w:pPr>
      <w:r>
        <w:rPr>
          <w:rFonts w:hint="eastAsia"/>
          <w:bCs/>
          <w:sz w:val="24"/>
        </w:rPr>
        <w:t>（十三）实施侧袋机制期间的信息披露</w:t>
      </w:r>
    </w:p>
    <w:p w14:paraId="391FF123" w14:textId="77777777" w:rsidR="00081D76" w:rsidRDefault="007908AD">
      <w:pPr>
        <w:spacing w:line="360" w:lineRule="auto"/>
        <w:ind w:firstLineChars="200" w:firstLine="480"/>
        <w:rPr>
          <w:bCs/>
          <w:sz w:val="24"/>
        </w:rPr>
      </w:pPr>
      <w:r>
        <w:rPr>
          <w:rFonts w:hint="eastAsia"/>
          <w:bCs/>
          <w:sz w:val="24"/>
        </w:rPr>
        <w:t>本基金实施侧袋机制的，相关信息披露义务人应当根据法律法规、基金合同和招募说明书的规定进行信息披露，详见招募说明书的规定。</w:t>
      </w:r>
    </w:p>
    <w:p w14:paraId="6C0C1B0C" w14:textId="77777777" w:rsidR="00081D76" w:rsidRDefault="007908AD">
      <w:pPr>
        <w:spacing w:line="500" w:lineRule="exact"/>
        <w:ind w:firstLineChars="200" w:firstLine="480"/>
        <w:rPr>
          <w:rFonts w:ascii="宋体" w:hAnsi="宋体"/>
          <w:sz w:val="24"/>
        </w:rPr>
      </w:pPr>
      <w:r>
        <w:rPr>
          <w:rFonts w:ascii="宋体" w:hAnsi="宋体" w:hint="eastAsia"/>
          <w:sz w:val="24"/>
        </w:rPr>
        <w:t>（十四）中国证监会规定的其他信息</w:t>
      </w:r>
    </w:p>
    <w:p w14:paraId="271808E9" w14:textId="77777777" w:rsidR="00081D76" w:rsidRDefault="007908AD">
      <w:pPr>
        <w:spacing w:line="360" w:lineRule="auto"/>
        <w:ind w:firstLineChars="200" w:firstLine="480"/>
        <w:rPr>
          <w:bCs/>
          <w:sz w:val="24"/>
        </w:rPr>
      </w:pPr>
      <w:r>
        <w:rPr>
          <w:rFonts w:hint="eastAsia"/>
          <w:bCs/>
          <w:sz w:val="24"/>
        </w:rPr>
        <w:t>（十五）</w:t>
      </w:r>
      <w:r>
        <w:rPr>
          <w:bCs/>
          <w:sz w:val="24"/>
        </w:rPr>
        <w:t>信息披露事务管理</w:t>
      </w:r>
    </w:p>
    <w:p w14:paraId="678670F1" w14:textId="77777777" w:rsidR="00081D76" w:rsidRDefault="007908AD">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713D96EA" w14:textId="77777777" w:rsidR="00081D76" w:rsidRDefault="007908AD">
      <w:pPr>
        <w:spacing w:line="360" w:lineRule="auto"/>
        <w:ind w:firstLineChars="200" w:firstLine="480"/>
        <w:rPr>
          <w:bCs/>
          <w:sz w:val="24"/>
        </w:rPr>
      </w:pPr>
      <w:r>
        <w:rPr>
          <w:rFonts w:hint="eastAsia"/>
          <w:bCs/>
          <w:sz w:val="24"/>
        </w:rPr>
        <w:t>基金管理人、基金托管人及相关从业人员不得泄露未公开披露的基金信息。</w:t>
      </w:r>
    </w:p>
    <w:p w14:paraId="316AA915" w14:textId="77777777" w:rsidR="00081D76" w:rsidRDefault="007908AD">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ascii="宋体" w:hint="eastAsia"/>
          <w:bCs/>
          <w:sz w:val="24"/>
        </w:rPr>
        <w:t>等法规</w:t>
      </w:r>
      <w:r>
        <w:rPr>
          <w:bCs/>
          <w:sz w:val="24"/>
        </w:rPr>
        <w:t>的规定。</w:t>
      </w:r>
    </w:p>
    <w:p w14:paraId="1D3D8A6D" w14:textId="77777777" w:rsidR="00081D76" w:rsidRDefault="007908AD">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p>
    <w:p w14:paraId="318B4583" w14:textId="77777777" w:rsidR="00081D76" w:rsidRDefault="007908AD">
      <w:pPr>
        <w:spacing w:line="360" w:lineRule="auto"/>
        <w:ind w:firstLineChars="200" w:firstLine="480"/>
        <w:rPr>
          <w:bCs/>
          <w:sz w:val="24"/>
        </w:rPr>
      </w:pPr>
      <w:r>
        <w:rPr>
          <w:bCs/>
          <w:sz w:val="24"/>
        </w:rPr>
        <w:t>基金管理人、基金托管人应当在</w:t>
      </w:r>
      <w:r>
        <w:rPr>
          <w:rFonts w:hint="eastAsia"/>
          <w:bCs/>
          <w:sz w:val="24"/>
        </w:rPr>
        <w:t>规定报刊</w:t>
      </w:r>
      <w:r>
        <w:rPr>
          <w:bCs/>
          <w:sz w:val="24"/>
        </w:rPr>
        <w:t>中选择</w:t>
      </w:r>
      <w:r>
        <w:rPr>
          <w:rFonts w:hint="eastAsia"/>
          <w:bCs/>
          <w:sz w:val="24"/>
        </w:rPr>
        <w:t>一家</w:t>
      </w:r>
      <w:r>
        <w:rPr>
          <w:bCs/>
          <w:sz w:val="24"/>
        </w:rPr>
        <w:t>披露信息的报刊。</w:t>
      </w:r>
    </w:p>
    <w:p w14:paraId="41E90627" w14:textId="77777777" w:rsidR="00081D76" w:rsidRDefault="007908AD">
      <w:pPr>
        <w:spacing w:line="360" w:lineRule="auto"/>
        <w:ind w:firstLineChars="200" w:firstLine="480"/>
        <w:rPr>
          <w:bCs/>
          <w:sz w:val="24"/>
        </w:rPr>
      </w:pPr>
      <w:r>
        <w:rPr>
          <w:rFonts w:hint="eastAsia"/>
          <w:bCs/>
          <w:sz w:val="24"/>
        </w:rPr>
        <w:t>基金管理人、基金托管人应当向中国证监会基金电子披露网站报送拟披露的基金信息，并保证相关报送信息的真实、准确、完整、及时。</w:t>
      </w:r>
    </w:p>
    <w:p w14:paraId="54C63827" w14:textId="77777777" w:rsidR="00081D76" w:rsidRDefault="007908AD">
      <w:pPr>
        <w:spacing w:line="360" w:lineRule="auto"/>
        <w:ind w:firstLineChars="200" w:firstLine="480"/>
        <w:rPr>
          <w:bCs/>
          <w:sz w:val="24"/>
        </w:rPr>
      </w:pPr>
      <w:r>
        <w:rPr>
          <w:rFonts w:hint="eastAsia"/>
          <w:bCs/>
          <w:sz w:val="24"/>
        </w:rPr>
        <w:t>为强化投资者保护，提升信息披露服务质量，基金管理人应当自中国证监会规定之日起，按照中国证监会规定向投资者及时提供对其投资决策有重大影响的信息。</w:t>
      </w:r>
    </w:p>
    <w:p w14:paraId="5AF22125" w14:textId="77777777" w:rsidR="00081D76" w:rsidRDefault="007908AD">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相关规定。前述自主披露如产生信息披露费用，该费用不得从基金财产中列支。</w:t>
      </w:r>
    </w:p>
    <w:p w14:paraId="3852AA78" w14:textId="77777777" w:rsidR="00081D76" w:rsidRDefault="007908AD">
      <w:pPr>
        <w:spacing w:line="360" w:lineRule="auto"/>
        <w:ind w:firstLineChars="200" w:firstLine="480"/>
        <w:rPr>
          <w:bCs/>
          <w:sz w:val="24"/>
        </w:rPr>
      </w:pPr>
      <w:r>
        <w:rPr>
          <w:bCs/>
          <w:sz w:val="24"/>
        </w:rPr>
        <w:lastRenderedPageBreak/>
        <w:t>基金管理人、基金托管人除依法在规定媒介上披露信息外，还可以根据需要在其他公共媒介披露信息，但是其他公共媒介不得早于规定媒介披露信息，并且在不同媒介上披露同一信息的内容应当一致。</w:t>
      </w:r>
    </w:p>
    <w:p w14:paraId="06C9A954" w14:textId="77777777" w:rsidR="00081D76" w:rsidRDefault="007908AD">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4731BBCA" w14:textId="77777777" w:rsidR="00081D76" w:rsidRDefault="007908AD">
      <w:pPr>
        <w:spacing w:line="500" w:lineRule="exact"/>
        <w:ind w:firstLineChars="200" w:firstLine="480"/>
        <w:rPr>
          <w:rFonts w:ascii="宋体" w:hAnsi="宋体"/>
          <w:sz w:val="24"/>
        </w:rPr>
      </w:pPr>
      <w:r>
        <w:rPr>
          <w:rFonts w:ascii="宋体" w:hAnsi="宋体" w:hint="eastAsia"/>
          <w:sz w:val="24"/>
        </w:rPr>
        <w:t>（十六）信息披露文件的存放与查阅</w:t>
      </w:r>
    </w:p>
    <w:p w14:paraId="04663096" w14:textId="77777777" w:rsidR="00081D76" w:rsidRDefault="007908AD">
      <w:pPr>
        <w:spacing w:line="500" w:lineRule="exact"/>
        <w:ind w:firstLineChars="200" w:firstLine="480"/>
        <w:rPr>
          <w:rFonts w:ascii="宋体" w:hAnsi="宋体"/>
          <w:sz w:val="24"/>
        </w:rPr>
      </w:pPr>
      <w:r>
        <w:rPr>
          <w:rFonts w:ascii="宋体" w:hAnsi="宋体" w:hint="eastAsia"/>
          <w:sz w:val="24"/>
        </w:rPr>
        <w:t>依法必须披露的信息发布后，基金管理人、基金托管人应当按照相关法律法规规定将信息置备于公司住所，以供社会公众查阅、复制。</w:t>
      </w:r>
    </w:p>
    <w:p w14:paraId="6502515B" w14:textId="77777777" w:rsidR="00081D76" w:rsidRDefault="007908AD">
      <w:pPr>
        <w:spacing w:line="500" w:lineRule="exact"/>
        <w:ind w:firstLineChars="200" w:firstLine="480"/>
        <w:rPr>
          <w:rFonts w:ascii="宋体" w:hAnsi="宋体"/>
          <w:sz w:val="24"/>
        </w:rPr>
      </w:pPr>
      <w:r>
        <w:rPr>
          <w:rFonts w:ascii="宋体" w:hAnsi="宋体" w:hint="eastAsia"/>
          <w:sz w:val="24"/>
        </w:rPr>
        <w:t>投资人也可在基金管理人指定的网站上进行查阅。本基金的信息披露事项将在规定媒介上公告。</w:t>
      </w:r>
    </w:p>
    <w:p w14:paraId="2E9462D5" w14:textId="77777777" w:rsidR="00081D76" w:rsidRDefault="007908AD">
      <w:pPr>
        <w:spacing w:line="500" w:lineRule="exact"/>
        <w:ind w:firstLineChars="200" w:firstLine="480"/>
        <w:rPr>
          <w:rFonts w:ascii="宋体" w:hAnsi="宋体"/>
          <w:sz w:val="24"/>
        </w:rPr>
      </w:pPr>
      <w:r>
        <w:rPr>
          <w:rFonts w:ascii="宋体" w:hAnsi="宋体" w:hint="eastAsia"/>
          <w:sz w:val="24"/>
        </w:rPr>
        <w:t>本基金的信息披露将严格按照法律法规和基金合同的规定进行。</w:t>
      </w:r>
    </w:p>
    <w:p w14:paraId="060EA98F" w14:textId="77777777" w:rsidR="00081D76" w:rsidRDefault="00081D76">
      <w:pPr>
        <w:spacing w:line="500" w:lineRule="exact"/>
        <w:rPr>
          <w:rFonts w:ascii="宋体" w:hAnsi="宋体"/>
          <w:sz w:val="24"/>
        </w:rPr>
      </w:pPr>
    </w:p>
    <w:p w14:paraId="0BF54EDE" w14:textId="77777777" w:rsidR="00081D76" w:rsidRDefault="007908AD">
      <w:pPr>
        <w:pStyle w:val="1"/>
        <w:spacing w:before="0" w:after="0" w:line="360" w:lineRule="auto"/>
      </w:pPr>
      <w:bookmarkStart w:id="120" w:name="_Toc90742336"/>
      <w:bookmarkStart w:id="121" w:name="_Toc118266841"/>
      <w:bookmarkStart w:id="122" w:name="_Toc11295"/>
      <w:bookmarkStart w:id="123" w:name="_Toc360"/>
      <w:bookmarkStart w:id="124" w:name="_Toc90742405"/>
      <w:bookmarkStart w:id="125" w:name="_Toc76996090"/>
      <w:r>
        <w:rPr>
          <w:rFonts w:hint="eastAsia"/>
          <w:szCs w:val="28"/>
        </w:rPr>
        <w:t>十九、</w:t>
      </w:r>
      <w:r>
        <w:rPr>
          <w:szCs w:val="28"/>
        </w:rPr>
        <w:t>基金合同的变更、终止与基金财产的清算</w:t>
      </w:r>
      <w:bookmarkEnd w:id="120"/>
      <w:bookmarkEnd w:id="121"/>
      <w:bookmarkEnd w:id="122"/>
      <w:bookmarkEnd w:id="123"/>
      <w:bookmarkEnd w:id="124"/>
      <w:bookmarkEnd w:id="125"/>
    </w:p>
    <w:p w14:paraId="687F84E9" w14:textId="77777777" w:rsidR="00081D76" w:rsidRDefault="007908AD">
      <w:pPr>
        <w:spacing w:line="440" w:lineRule="exact"/>
        <w:ind w:firstLineChars="200" w:firstLine="480"/>
        <w:rPr>
          <w:rFonts w:ascii="宋体" w:hAnsi="宋体"/>
          <w:sz w:val="24"/>
        </w:rPr>
      </w:pPr>
      <w:r>
        <w:rPr>
          <w:rFonts w:ascii="宋体" w:hAnsi="宋体" w:hint="eastAsia"/>
          <w:sz w:val="24"/>
        </w:rPr>
        <w:t>（一）基金合同的变更</w:t>
      </w:r>
    </w:p>
    <w:p w14:paraId="4AAA2C01" w14:textId="77777777" w:rsidR="00081D76" w:rsidRDefault="007908AD">
      <w:pPr>
        <w:spacing w:line="440" w:lineRule="exact"/>
        <w:ind w:firstLineChars="200" w:firstLine="480"/>
        <w:rPr>
          <w:rFonts w:ascii="宋体" w:hAnsi="宋体"/>
          <w:sz w:val="24"/>
        </w:rPr>
      </w:pPr>
      <w:r>
        <w:rPr>
          <w:rFonts w:ascii="宋体" w:hAnsi="宋体" w:hint="eastAsia"/>
          <w:sz w:val="24"/>
        </w:rPr>
        <w:t>1.变更基金合同应召开基金份额持有人大会，基金合同变更的内容应经基金份额持有人大会决议同意。</w:t>
      </w:r>
    </w:p>
    <w:p w14:paraId="0EBDA7E0" w14:textId="77777777" w:rsidR="00081D76" w:rsidRDefault="007908AD">
      <w:pPr>
        <w:spacing w:line="440" w:lineRule="exact"/>
        <w:ind w:firstLineChars="200" w:firstLine="480"/>
        <w:rPr>
          <w:rFonts w:ascii="宋体" w:hAnsi="宋体"/>
          <w:sz w:val="24"/>
        </w:rPr>
      </w:pPr>
      <w:r>
        <w:rPr>
          <w:rFonts w:ascii="宋体" w:hAnsi="宋体" w:hint="eastAsia"/>
          <w:sz w:val="24"/>
        </w:rPr>
        <w:t>(1)终止基金合同；</w:t>
      </w:r>
    </w:p>
    <w:p w14:paraId="4E677AFA" w14:textId="77777777" w:rsidR="00081D76" w:rsidRDefault="007908AD">
      <w:pPr>
        <w:tabs>
          <w:tab w:val="left" w:pos="5565"/>
        </w:tabs>
        <w:spacing w:line="440" w:lineRule="exact"/>
        <w:ind w:firstLineChars="200" w:firstLine="480"/>
        <w:rPr>
          <w:rFonts w:ascii="宋体" w:hAnsi="宋体"/>
          <w:sz w:val="24"/>
        </w:rPr>
      </w:pPr>
      <w:r>
        <w:rPr>
          <w:rFonts w:ascii="宋体" w:hAnsi="宋体" w:hint="eastAsia"/>
          <w:sz w:val="24"/>
        </w:rPr>
        <w:t>(2)转换基金运作方式；</w:t>
      </w:r>
    </w:p>
    <w:p w14:paraId="09EDC460" w14:textId="77777777" w:rsidR="00081D76" w:rsidRDefault="007908AD">
      <w:pPr>
        <w:spacing w:line="440" w:lineRule="exact"/>
        <w:ind w:firstLineChars="200" w:firstLine="480"/>
        <w:rPr>
          <w:rFonts w:ascii="宋体" w:hAnsi="宋体"/>
          <w:sz w:val="24"/>
        </w:rPr>
      </w:pPr>
      <w:r>
        <w:rPr>
          <w:rFonts w:ascii="宋体" w:hAnsi="宋体" w:hint="eastAsia"/>
          <w:sz w:val="24"/>
        </w:rPr>
        <w:t>(3)变更基金类别；</w:t>
      </w:r>
    </w:p>
    <w:p w14:paraId="06A936D4" w14:textId="77777777" w:rsidR="00081D76" w:rsidRDefault="007908AD">
      <w:pPr>
        <w:spacing w:line="440" w:lineRule="exact"/>
        <w:ind w:firstLineChars="200" w:firstLine="480"/>
        <w:rPr>
          <w:rFonts w:ascii="宋体" w:hAnsi="宋体"/>
          <w:sz w:val="24"/>
        </w:rPr>
      </w:pPr>
      <w:r>
        <w:rPr>
          <w:rFonts w:ascii="宋体" w:hAnsi="宋体" w:hint="eastAsia"/>
          <w:sz w:val="24"/>
        </w:rPr>
        <w:t>(4)变更基金投资目标、投资范围或投资策略；</w:t>
      </w:r>
    </w:p>
    <w:p w14:paraId="6E264A6B" w14:textId="77777777" w:rsidR="00081D76" w:rsidRDefault="007908AD">
      <w:pPr>
        <w:spacing w:line="440" w:lineRule="exact"/>
        <w:ind w:firstLineChars="200" w:firstLine="480"/>
        <w:rPr>
          <w:rFonts w:ascii="宋体" w:hAnsi="宋体"/>
          <w:sz w:val="24"/>
        </w:rPr>
      </w:pPr>
      <w:r>
        <w:rPr>
          <w:rFonts w:ascii="宋体" w:hAnsi="宋体" w:hint="eastAsia"/>
          <w:sz w:val="24"/>
        </w:rPr>
        <w:t>(5)变更基金份额持有人大会议事程序；</w:t>
      </w:r>
    </w:p>
    <w:p w14:paraId="74C15CD3" w14:textId="77777777" w:rsidR="00081D76" w:rsidRDefault="007908AD">
      <w:pPr>
        <w:spacing w:line="440" w:lineRule="exact"/>
        <w:ind w:firstLineChars="200" w:firstLine="480"/>
        <w:rPr>
          <w:rFonts w:ascii="宋体" w:hAnsi="宋体"/>
          <w:sz w:val="24"/>
        </w:rPr>
      </w:pPr>
      <w:r>
        <w:rPr>
          <w:rFonts w:ascii="宋体" w:hAnsi="宋体" w:hint="eastAsia"/>
          <w:sz w:val="24"/>
        </w:rPr>
        <w:t>(6)更换基金管理人、基金托管人；</w:t>
      </w:r>
    </w:p>
    <w:p w14:paraId="58EF6464" w14:textId="77777777" w:rsidR="00081D76" w:rsidRDefault="007908AD">
      <w:pPr>
        <w:spacing w:line="440" w:lineRule="exact"/>
        <w:ind w:firstLineChars="200" w:firstLine="480"/>
        <w:rPr>
          <w:rFonts w:ascii="宋体" w:hAnsi="宋体"/>
          <w:sz w:val="24"/>
        </w:rPr>
      </w:pPr>
      <w:r>
        <w:rPr>
          <w:rFonts w:ascii="宋体" w:hAnsi="宋体" w:hint="eastAsia"/>
          <w:sz w:val="24"/>
        </w:rPr>
        <w:t>(7)提高基金管理人、基金托管人的报酬标准。但根据法律法规的要求提高该等报酬标准的除外；</w:t>
      </w:r>
    </w:p>
    <w:p w14:paraId="5FE0FAE8" w14:textId="77777777" w:rsidR="00081D76" w:rsidRDefault="007908AD">
      <w:pPr>
        <w:spacing w:line="440" w:lineRule="exact"/>
        <w:ind w:firstLineChars="200" w:firstLine="480"/>
        <w:rPr>
          <w:rFonts w:ascii="宋体" w:hAnsi="宋体"/>
          <w:sz w:val="24"/>
        </w:rPr>
      </w:pPr>
      <w:r>
        <w:rPr>
          <w:rFonts w:ascii="宋体" w:hAnsi="宋体" w:hint="eastAsia"/>
          <w:sz w:val="24"/>
        </w:rPr>
        <w:t>(8)本基金与其他基金的合并；</w:t>
      </w:r>
    </w:p>
    <w:p w14:paraId="1188DE1F" w14:textId="77777777" w:rsidR="00081D76" w:rsidRDefault="007908AD">
      <w:pPr>
        <w:spacing w:line="440" w:lineRule="exact"/>
        <w:ind w:firstLineChars="200" w:firstLine="480"/>
        <w:rPr>
          <w:rFonts w:ascii="宋体" w:hAnsi="宋体"/>
          <w:sz w:val="24"/>
        </w:rPr>
      </w:pPr>
      <w:r>
        <w:rPr>
          <w:rFonts w:ascii="宋体" w:hAnsi="宋体" w:hint="eastAsia"/>
          <w:sz w:val="24"/>
        </w:rPr>
        <w:t>(9)对基金当事人权利和义务产生重大影响的其他事项；</w:t>
      </w:r>
    </w:p>
    <w:p w14:paraId="7C1D8ECD" w14:textId="77777777" w:rsidR="00081D76" w:rsidRDefault="007908AD">
      <w:pPr>
        <w:spacing w:line="440" w:lineRule="exact"/>
        <w:ind w:firstLineChars="200" w:firstLine="480"/>
        <w:rPr>
          <w:rFonts w:ascii="宋体" w:hAnsi="宋体"/>
          <w:sz w:val="24"/>
        </w:rPr>
      </w:pPr>
      <w:r>
        <w:rPr>
          <w:rFonts w:ascii="宋体" w:hAnsi="宋体" w:hint="eastAsia"/>
          <w:sz w:val="24"/>
        </w:rPr>
        <w:t>(10)法律法规、基金合同或中国证监会规定的其他情形。</w:t>
      </w:r>
    </w:p>
    <w:p w14:paraId="727260EB" w14:textId="77777777" w:rsidR="00081D76" w:rsidRDefault="007908AD">
      <w:pPr>
        <w:spacing w:line="440" w:lineRule="exact"/>
        <w:ind w:firstLineChars="200" w:firstLine="480"/>
        <w:rPr>
          <w:rFonts w:ascii="宋体" w:hAnsi="宋体"/>
          <w:sz w:val="24"/>
        </w:rPr>
      </w:pPr>
      <w:r>
        <w:rPr>
          <w:rFonts w:ascii="宋体" w:hAnsi="宋体" w:hint="eastAsia"/>
          <w:sz w:val="24"/>
        </w:rPr>
        <w:t>但出现下列情况时，可不经基金份额持有人大会决议，由基金管理人和基金</w:t>
      </w:r>
      <w:r>
        <w:rPr>
          <w:rFonts w:ascii="宋体" w:hAnsi="宋体" w:hint="eastAsia"/>
          <w:sz w:val="24"/>
        </w:rPr>
        <w:lastRenderedPageBreak/>
        <w:t>托管人同意后变更后公布，并报中国证监会备案：</w:t>
      </w:r>
    </w:p>
    <w:p w14:paraId="137324DE" w14:textId="77777777" w:rsidR="00081D76" w:rsidRDefault="007908AD">
      <w:pPr>
        <w:spacing w:line="440" w:lineRule="exact"/>
        <w:ind w:firstLineChars="200" w:firstLine="480"/>
        <w:rPr>
          <w:rFonts w:ascii="宋体" w:hAnsi="宋体"/>
          <w:sz w:val="24"/>
        </w:rPr>
      </w:pPr>
      <w:r>
        <w:rPr>
          <w:rFonts w:ascii="宋体" w:hAnsi="宋体" w:hint="eastAsia"/>
          <w:sz w:val="24"/>
        </w:rPr>
        <w:t>(1)因相应的法律法规发生变动并属于基金合同必须遵照进行变更的情形；</w:t>
      </w:r>
    </w:p>
    <w:p w14:paraId="5B61BE8D" w14:textId="77777777" w:rsidR="00081D76" w:rsidRDefault="007908AD">
      <w:pPr>
        <w:spacing w:line="440" w:lineRule="exact"/>
        <w:ind w:firstLineChars="200" w:firstLine="480"/>
        <w:rPr>
          <w:rFonts w:ascii="宋体" w:hAnsi="宋体"/>
          <w:sz w:val="24"/>
        </w:rPr>
      </w:pPr>
      <w:r>
        <w:rPr>
          <w:rFonts w:ascii="宋体" w:hAnsi="宋体" w:hint="eastAsia"/>
          <w:sz w:val="24"/>
        </w:rPr>
        <w:t>(2)基金合同的变更并不涉及本基金合同当事人权利义务关系发生变化的；</w:t>
      </w:r>
    </w:p>
    <w:p w14:paraId="121DEC53" w14:textId="77777777" w:rsidR="00081D76" w:rsidRDefault="007908AD">
      <w:pPr>
        <w:spacing w:line="440" w:lineRule="exact"/>
        <w:ind w:firstLineChars="200" w:firstLine="480"/>
        <w:rPr>
          <w:rFonts w:ascii="宋体" w:hAnsi="宋体"/>
          <w:sz w:val="24"/>
        </w:rPr>
      </w:pPr>
      <w:r>
        <w:rPr>
          <w:rFonts w:ascii="宋体" w:hAnsi="宋体" w:hint="eastAsia"/>
          <w:sz w:val="24"/>
        </w:rPr>
        <w:t>(3)因为当事人名称、注册地址、法定代表人变更，当事人分立、合并等原因导致基金合同内容必须作出相应变动的。</w:t>
      </w:r>
    </w:p>
    <w:p w14:paraId="019E30F0" w14:textId="77777777" w:rsidR="00081D76" w:rsidRDefault="007908AD">
      <w:pPr>
        <w:spacing w:line="440" w:lineRule="exact"/>
        <w:ind w:firstLineChars="200" w:firstLine="480"/>
        <w:rPr>
          <w:rFonts w:ascii="宋体" w:hAnsi="宋体"/>
          <w:sz w:val="24"/>
        </w:rPr>
      </w:pPr>
      <w:r>
        <w:rPr>
          <w:rFonts w:ascii="宋体" w:hAnsi="宋体" w:hint="eastAsia"/>
          <w:sz w:val="24"/>
        </w:rPr>
        <w:t>2.基金合同变更后应报中国证监会备案，并在备案后5日内公告；基金合同的变更内容自公告之日起生效。</w:t>
      </w:r>
    </w:p>
    <w:p w14:paraId="5D82ED17" w14:textId="77777777" w:rsidR="00081D76" w:rsidRDefault="007908AD">
      <w:pPr>
        <w:spacing w:line="440" w:lineRule="exact"/>
        <w:ind w:firstLineChars="200" w:firstLine="480"/>
        <w:rPr>
          <w:rFonts w:ascii="宋体" w:hAnsi="宋体"/>
          <w:sz w:val="24"/>
        </w:rPr>
      </w:pPr>
      <w:r>
        <w:rPr>
          <w:rFonts w:ascii="宋体" w:hAnsi="宋体" w:hint="eastAsia"/>
          <w:sz w:val="24"/>
        </w:rPr>
        <w:t>（二）本基金合同的终止</w:t>
      </w:r>
    </w:p>
    <w:p w14:paraId="5457179E" w14:textId="77777777" w:rsidR="00081D76" w:rsidRDefault="007908AD">
      <w:pPr>
        <w:spacing w:line="440" w:lineRule="exact"/>
        <w:ind w:firstLineChars="200" w:firstLine="480"/>
        <w:rPr>
          <w:rFonts w:ascii="宋体" w:hAnsi="宋体"/>
          <w:sz w:val="24"/>
        </w:rPr>
      </w:pPr>
      <w:r>
        <w:rPr>
          <w:rFonts w:ascii="宋体" w:hAnsi="宋体" w:hint="eastAsia"/>
          <w:sz w:val="24"/>
        </w:rPr>
        <w:t>有下列情形之一的，本基金合同经中国证监会核准后将终止：</w:t>
      </w:r>
    </w:p>
    <w:p w14:paraId="391C52E4" w14:textId="77777777" w:rsidR="00081D76" w:rsidRDefault="007908AD">
      <w:pPr>
        <w:spacing w:line="440" w:lineRule="exact"/>
        <w:ind w:firstLineChars="200" w:firstLine="480"/>
        <w:rPr>
          <w:rFonts w:ascii="宋体" w:hAnsi="宋体"/>
          <w:sz w:val="24"/>
        </w:rPr>
      </w:pPr>
      <w:r>
        <w:rPr>
          <w:rFonts w:ascii="宋体" w:hAnsi="宋体" w:hint="eastAsia"/>
          <w:sz w:val="24"/>
        </w:rPr>
        <w:t>1.基金份额持有人大会决定终止的；</w:t>
      </w:r>
    </w:p>
    <w:p w14:paraId="516E8C99" w14:textId="77777777" w:rsidR="00081D76" w:rsidRDefault="007908AD">
      <w:pPr>
        <w:spacing w:line="440" w:lineRule="exact"/>
        <w:ind w:firstLineChars="200" w:firstLine="480"/>
        <w:rPr>
          <w:rFonts w:ascii="宋体" w:hAnsi="宋体"/>
          <w:sz w:val="24"/>
        </w:rPr>
      </w:pPr>
      <w:r>
        <w:rPr>
          <w:rFonts w:ascii="宋体" w:hAnsi="宋体" w:hint="eastAsia"/>
          <w:sz w:val="24"/>
        </w:rPr>
        <w:t>2.基金管理人因解散、破产、撤销等事由，不能继续担任基金管理人的职务，而在6个月内无其他适当的基金管理公司承接其原有权利义务；</w:t>
      </w:r>
    </w:p>
    <w:p w14:paraId="057CDA6C" w14:textId="77777777" w:rsidR="00081D76" w:rsidRDefault="007908AD">
      <w:pPr>
        <w:spacing w:line="460" w:lineRule="exact"/>
        <w:ind w:firstLineChars="200" w:firstLine="480"/>
        <w:rPr>
          <w:rFonts w:ascii="宋体" w:hAnsi="宋体"/>
          <w:sz w:val="24"/>
        </w:rPr>
      </w:pPr>
      <w:r>
        <w:rPr>
          <w:rFonts w:ascii="宋体" w:hAnsi="宋体" w:hint="eastAsia"/>
          <w:sz w:val="24"/>
        </w:rPr>
        <w:t>3.基金托管人因解散、破产、撤销等事由，不能继续担任基金托管人的职务，而在6个月内无其他适当的托管机构承接其原有权利义务；</w:t>
      </w:r>
    </w:p>
    <w:p w14:paraId="5C6C0FB1" w14:textId="77777777" w:rsidR="00081D76" w:rsidRDefault="007908AD">
      <w:pPr>
        <w:spacing w:line="460" w:lineRule="exact"/>
        <w:ind w:firstLineChars="200" w:firstLine="480"/>
        <w:rPr>
          <w:rFonts w:ascii="宋体" w:hAnsi="宋体"/>
          <w:sz w:val="24"/>
        </w:rPr>
      </w:pPr>
      <w:r>
        <w:rPr>
          <w:rFonts w:ascii="宋体" w:hAnsi="宋体" w:hint="eastAsia"/>
          <w:sz w:val="24"/>
        </w:rPr>
        <w:t>4.基金合并、撤销；</w:t>
      </w:r>
    </w:p>
    <w:p w14:paraId="20C62551" w14:textId="77777777" w:rsidR="00081D76" w:rsidRDefault="007908AD">
      <w:pPr>
        <w:spacing w:line="460" w:lineRule="exact"/>
        <w:ind w:firstLineChars="200" w:firstLine="480"/>
        <w:rPr>
          <w:rFonts w:ascii="宋体" w:hAnsi="宋体"/>
          <w:sz w:val="24"/>
        </w:rPr>
      </w:pPr>
      <w:r>
        <w:rPr>
          <w:rFonts w:ascii="宋体" w:hAnsi="宋体" w:hint="eastAsia"/>
          <w:sz w:val="24"/>
        </w:rPr>
        <w:t>5.中国证监会允许的其他情况。</w:t>
      </w:r>
    </w:p>
    <w:p w14:paraId="3C9FF04C" w14:textId="77777777" w:rsidR="00081D76" w:rsidRDefault="007908AD">
      <w:pPr>
        <w:spacing w:line="460" w:lineRule="exact"/>
        <w:ind w:firstLineChars="200" w:firstLine="480"/>
        <w:rPr>
          <w:rFonts w:ascii="宋体" w:hAnsi="宋体"/>
          <w:sz w:val="24"/>
        </w:rPr>
      </w:pPr>
      <w:r>
        <w:rPr>
          <w:rFonts w:ascii="宋体" w:hAnsi="宋体" w:hint="eastAsia"/>
          <w:sz w:val="24"/>
        </w:rPr>
        <w:t>（三）基金财产的清算</w:t>
      </w:r>
    </w:p>
    <w:p w14:paraId="71F7EA64" w14:textId="77777777" w:rsidR="00081D76" w:rsidRDefault="007908AD">
      <w:pPr>
        <w:spacing w:line="460" w:lineRule="exact"/>
        <w:ind w:firstLineChars="200" w:firstLine="480"/>
        <w:rPr>
          <w:rFonts w:ascii="宋体" w:hAnsi="宋体"/>
          <w:sz w:val="24"/>
        </w:rPr>
      </w:pPr>
      <w:r>
        <w:rPr>
          <w:rFonts w:ascii="宋体" w:hAnsi="宋体" w:hint="eastAsia"/>
          <w:sz w:val="24"/>
        </w:rPr>
        <w:t>1.基金财产清算小组</w:t>
      </w:r>
    </w:p>
    <w:p w14:paraId="4F892D65" w14:textId="77777777" w:rsidR="00081D76" w:rsidRDefault="007908AD">
      <w:pPr>
        <w:spacing w:line="460" w:lineRule="exact"/>
        <w:ind w:firstLineChars="200" w:firstLine="480"/>
        <w:rPr>
          <w:rFonts w:ascii="宋体" w:hAnsi="宋体"/>
          <w:sz w:val="24"/>
        </w:rPr>
      </w:pPr>
      <w:r>
        <w:rPr>
          <w:rFonts w:ascii="宋体" w:hAnsi="宋体" w:hint="eastAsia"/>
          <w:sz w:val="24"/>
        </w:rPr>
        <w:t>(1)基金合同终止时，成立基金清算小组，基金清算小组在中国证监会的监督下进行基金清算。</w:t>
      </w:r>
    </w:p>
    <w:p w14:paraId="5CEFC7DA" w14:textId="77777777" w:rsidR="00081D76" w:rsidRDefault="007908AD">
      <w:pPr>
        <w:spacing w:line="460" w:lineRule="exact"/>
        <w:ind w:firstLineChars="200" w:firstLine="480"/>
        <w:rPr>
          <w:rFonts w:ascii="宋体" w:hAnsi="宋体"/>
          <w:sz w:val="24"/>
        </w:rPr>
      </w:pPr>
      <w:r>
        <w:rPr>
          <w:rFonts w:ascii="宋体" w:hAnsi="宋体" w:hint="eastAsia"/>
          <w:sz w:val="24"/>
        </w:rPr>
        <w:t>(2)基金清算小组成员由基金管理人、基金托管人、具有从事证券、期货相关业务资格的注册会计师、律师以及中国证监会指定的人员组成。基金清算小组可以聘用必要的工作人员。</w:t>
      </w:r>
    </w:p>
    <w:p w14:paraId="5D66DAF2" w14:textId="77777777" w:rsidR="00081D76" w:rsidRDefault="007908AD">
      <w:pPr>
        <w:spacing w:line="460" w:lineRule="exact"/>
        <w:ind w:firstLineChars="200" w:firstLine="480"/>
        <w:rPr>
          <w:rFonts w:ascii="宋体" w:hAnsi="宋体"/>
          <w:sz w:val="24"/>
        </w:rPr>
      </w:pPr>
      <w:r>
        <w:rPr>
          <w:rFonts w:ascii="宋体" w:hAnsi="宋体" w:hint="eastAsia"/>
          <w:sz w:val="24"/>
        </w:rPr>
        <w:t>(3)基金清算小组负责基金财产的保管、清理、估价、变现和分配。基金清算小组可以依法进行必要的民事活动。</w:t>
      </w:r>
    </w:p>
    <w:p w14:paraId="52F83E77" w14:textId="77777777" w:rsidR="00081D76" w:rsidRDefault="007908AD">
      <w:pPr>
        <w:spacing w:line="460" w:lineRule="exact"/>
        <w:ind w:firstLineChars="200" w:firstLine="480"/>
        <w:rPr>
          <w:rFonts w:ascii="宋体" w:hAnsi="宋体"/>
          <w:sz w:val="24"/>
        </w:rPr>
      </w:pPr>
      <w:r>
        <w:rPr>
          <w:rFonts w:ascii="宋体" w:hAnsi="宋体" w:hint="eastAsia"/>
          <w:sz w:val="24"/>
        </w:rPr>
        <w:t>2.基金财产清算程序</w:t>
      </w:r>
    </w:p>
    <w:p w14:paraId="6C4732EB" w14:textId="77777777" w:rsidR="00081D76" w:rsidRDefault="007908AD">
      <w:pPr>
        <w:spacing w:line="460" w:lineRule="exact"/>
        <w:ind w:firstLineChars="200" w:firstLine="480"/>
        <w:rPr>
          <w:rFonts w:ascii="宋体" w:hAnsi="宋体"/>
          <w:sz w:val="24"/>
        </w:rPr>
      </w:pPr>
      <w:r>
        <w:rPr>
          <w:rFonts w:ascii="宋体" w:hAnsi="宋体" w:hint="eastAsia"/>
          <w:sz w:val="24"/>
        </w:rPr>
        <w:t xml:space="preserve">(1)基金合同终止后，发布基金清算公告； </w:t>
      </w:r>
    </w:p>
    <w:p w14:paraId="0B5784CA" w14:textId="77777777" w:rsidR="00081D76" w:rsidRDefault="007908AD">
      <w:pPr>
        <w:spacing w:line="460" w:lineRule="exact"/>
        <w:ind w:firstLineChars="200" w:firstLine="480"/>
        <w:rPr>
          <w:rFonts w:ascii="宋体" w:hAnsi="宋体"/>
          <w:sz w:val="24"/>
        </w:rPr>
      </w:pPr>
      <w:r>
        <w:rPr>
          <w:rFonts w:ascii="宋体" w:hAnsi="宋体" w:hint="eastAsia"/>
          <w:sz w:val="24"/>
        </w:rPr>
        <w:t>(2)基金合同终止时，由基金清算小组统一接管基金财产；</w:t>
      </w:r>
    </w:p>
    <w:p w14:paraId="1BBC4B88" w14:textId="77777777" w:rsidR="00081D76" w:rsidRDefault="007908AD">
      <w:pPr>
        <w:spacing w:line="460" w:lineRule="exact"/>
        <w:ind w:firstLineChars="200" w:firstLine="480"/>
        <w:rPr>
          <w:rFonts w:ascii="宋体" w:hAnsi="宋体"/>
          <w:sz w:val="24"/>
        </w:rPr>
      </w:pPr>
      <w:r>
        <w:rPr>
          <w:rFonts w:ascii="宋体" w:hAnsi="宋体" w:hint="eastAsia"/>
          <w:sz w:val="24"/>
        </w:rPr>
        <w:t>(3)对基金财产进行清理和确认；</w:t>
      </w:r>
    </w:p>
    <w:p w14:paraId="58A20C63" w14:textId="77777777" w:rsidR="00081D76" w:rsidRDefault="007908AD">
      <w:pPr>
        <w:spacing w:line="460" w:lineRule="exact"/>
        <w:ind w:firstLineChars="200" w:firstLine="480"/>
        <w:rPr>
          <w:rFonts w:ascii="宋体" w:hAnsi="宋体"/>
          <w:sz w:val="24"/>
        </w:rPr>
      </w:pPr>
      <w:r>
        <w:rPr>
          <w:rFonts w:ascii="宋体" w:hAnsi="宋体" w:hint="eastAsia"/>
          <w:sz w:val="24"/>
        </w:rPr>
        <w:t>(4)对基金财产进行估价和变现；</w:t>
      </w:r>
    </w:p>
    <w:p w14:paraId="2D57C4C7" w14:textId="77777777" w:rsidR="00081D76" w:rsidRDefault="007908AD">
      <w:pPr>
        <w:spacing w:line="460" w:lineRule="exact"/>
        <w:ind w:firstLineChars="200" w:firstLine="480"/>
        <w:rPr>
          <w:rFonts w:ascii="宋体" w:hAnsi="宋体"/>
          <w:sz w:val="24"/>
        </w:rPr>
      </w:pPr>
      <w:r>
        <w:rPr>
          <w:rFonts w:ascii="宋体" w:hAnsi="宋体" w:hint="eastAsia"/>
          <w:sz w:val="24"/>
        </w:rPr>
        <w:lastRenderedPageBreak/>
        <w:t>(5)聘请律师事务所出具法律意见书；</w:t>
      </w:r>
    </w:p>
    <w:p w14:paraId="7E7E13D5" w14:textId="77777777" w:rsidR="00081D76" w:rsidRDefault="007908AD">
      <w:pPr>
        <w:spacing w:line="460" w:lineRule="exact"/>
        <w:ind w:firstLineChars="200" w:firstLine="480"/>
        <w:rPr>
          <w:rFonts w:ascii="宋体" w:hAnsi="宋体"/>
          <w:sz w:val="24"/>
        </w:rPr>
      </w:pPr>
      <w:r>
        <w:rPr>
          <w:rFonts w:ascii="宋体" w:hAnsi="宋体" w:hint="eastAsia"/>
          <w:sz w:val="24"/>
        </w:rPr>
        <w:t>(6)聘请会计师事务所对清算报告进行审计；</w:t>
      </w:r>
    </w:p>
    <w:p w14:paraId="57DF032C" w14:textId="77777777" w:rsidR="00081D76" w:rsidRDefault="007908AD">
      <w:pPr>
        <w:spacing w:line="460" w:lineRule="exact"/>
        <w:ind w:firstLineChars="200" w:firstLine="480"/>
        <w:rPr>
          <w:rFonts w:ascii="宋体" w:hAnsi="宋体"/>
          <w:sz w:val="24"/>
        </w:rPr>
      </w:pPr>
      <w:r>
        <w:rPr>
          <w:rFonts w:ascii="宋体" w:hAnsi="宋体" w:hint="eastAsia"/>
          <w:sz w:val="24"/>
        </w:rPr>
        <w:t>(7)将基金清算结果报告中国证监会；</w:t>
      </w:r>
    </w:p>
    <w:p w14:paraId="3460FEF9" w14:textId="77777777" w:rsidR="00081D76" w:rsidRDefault="007908AD">
      <w:pPr>
        <w:spacing w:line="460" w:lineRule="exact"/>
        <w:ind w:firstLineChars="200" w:firstLine="480"/>
        <w:rPr>
          <w:rFonts w:ascii="宋体" w:hAnsi="宋体"/>
          <w:sz w:val="24"/>
        </w:rPr>
      </w:pPr>
      <w:r>
        <w:rPr>
          <w:rFonts w:ascii="宋体" w:hAnsi="宋体" w:hint="eastAsia"/>
          <w:sz w:val="24"/>
        </w:rPr>
        <w:t>(8)参加与基金财产有关的民事诉讼；</w:t>
      </w:r>
    </w:p>
    <w:p w14:paraId="30C190D4" w14:textId="77777777" w:rsidR="00081D76" w:rsidRDefault="007908AD">
      <w:pPr>
        <w:spacing w:line="460" w:lineRule="exact"/>
        <w:ind w:firstLineChars="200" w:firstLine="480"/>
        <w:rPr>
          <w:rFonts w:ascii="宋体" w:hAnsi="宋体"/>
          <w:sz w:val="24"/>
        </w:rPr>
      </w:pPr>
      <w:r>
        <w:rPr>
          <w:rFonts w:ascii="宋体" w:hAnsi="宋体" w:hint="eastAsia"/>
          <w:sz w:val="24"/>
        </w:rPr>
        <w:t>(9)公布基金清算公告；</w:t>
      </w:r>
    </w:p>
    <w:p w14:paraId="0B1BEDEE" w14:textId="77777777" w:rsidR="00081D76" w:rsidRDefault="007908AD">
      <w:pPr>
        <w:spacing w:line="460" w:lineRule="exact"/>
        <w:ind w:firstLineChars="200" w:firstLine="480"/>
        <w:rPr>
          <w:rFonts w:ascii="宋体" w:hAnsi="宋体"/>
          <w:sz w:val="24"/>
        </w:rPr>
      </w:pPr>
      <w:r>
        <w:rPr>
          <w:rFonts w:ascii="宋体" w:hAnsi="宋体" w:hint="eastAsia"/>
          <w:sz w:val="24"/>
        </w:rPr>
        <w:t>(10)对基金剩余财产进行分配。</w:t>
      </w:r>
    </w:p>
    <w:p w14:paraId="5472D7AE" w14:textId="77777777" w:rsidR="00081D76" w:rsidRDefault="007908AD">
      <w:pPr>
        <w:spacing w:line="460" w:lineRule="exact"/>
        <w:ind w:firstLineChars="200" w:firstLine="480"/>
        <w:rPr>
          <w:rFonts w:ascii="宋体" w:hAnsi="宋体"/>
          <w:sz w:val="24"/>
        </w:rPr>
      </w:pPr>
      <w:r>
        <w:rPr>
          <w:rFonts w:ascii="宋体" w:hAnsi="宋体" w:hint="eastAsia"/>
          <w:sz w:val="24"/>
        </w:rPr>
        <w:t>3.清算费用</w:t>
      </w:r>
    </w:p>
    <w:p w14:paraId="3C9B9784" w14:textId="77777777" w:rsidR="00081D76" w:rsidRDefault="007908AD">
      <w:pPr>
        <w:spacing w:line="460" w:lineRule="exact"/>
        <w:ind w:firstLineChars="200" w:firstLine="480"/>
        <w:rPr>
          <w:rFonts w:ascii="宋体" w:hAnsi="宋体"/>
          <w:sz w:val="24"/>
        </w:rPr>
      </w:pPr>
      <w:r>
        <w:rPr>
          <w:rFonts w:ascii="宋体" w:hAnsi="宋体" w:hint="eastAsia"/>
          <w:sz w:val="24"/>
        </w:rPr>
        <w:t>清算费用是指基金清算小组在进行基金清算过程中发生的所有合理费用，清算费用由基金清算小组优先从基金财产中支付。</w:t>
      </w:r>
    </w:p>
    <w:p w14:paraId="5A28DBA2" w14:textId="77777777" w:rsidR="00081D76" w:rsidRDefault="007908AD">
      <w:pPr>
        <w:spacing w:line="460" w:lineRule="exact"/>
        <w:ind w:firstLineChars="200" w:firstLine="480"/>
        <w:rPr>
          <w:rFonts w:ascii="宋体" w:hAnsi="宋体"/>
          <w:sz w:val="24"/>
        </w:rPr>
      </w:pPr>
      <w:r>
        <w:rPr>
          <w:rFonts w:ascii="宋体" w:hAnsi="宋体" w:hint="eastAsia"/>
          <w:sz w:val="24"/>
        </w:rPr>
        <w:t>4.基金财产按下列顺序清偿：</w:t>
      </w:r>
    </w:p>
    <w:p w14:paraId="000F7C77" w14:textId="77777777" w:rsidR="00081D76" w:rsidRDefault="007908AD">
      <w:pPr>
        <w:spacing w:line="460" w:lineRule="exact"/>
        <w:ind w:firstLineChars="200" w:firstLine="480"/>
        <w:rPr>
          <w:rFonts w:ascii="宋体" w:hAnsi="宋体"/>
          <w:sz w:val="24"/>
        </w:rPr>
      </w:pPr>
      <w:r>
        <w:rPr>
          <w:rFonts w:ascii="宋体" w:hAnsi="宋体" w:hint="eastAsia"/>
          <w:sz w:val="24"/>
        </w:rPr>
        <w:t>(1)支付清算费用；</w:t>
      </w:r>
    </w:p>
    <w:p w14:paraId="66693247" w14:textId="77777777" w:rsidR="00081D76" w:rsidRDefault="007908AD">
      <w:pPr>
        <w:spacing w:line="460" w:lineRule="exact"/>
        <w:ind w:firstLineChars="200" w:firstLine="480"/>
        <w:rPr>
          <w:rFonts w:ascii="宋体" w:hAnsi="宋体"/>
          <w:sz w:val="24"/>
        </w:rPr>
      </w:pPr>
      <w:r>
        <w:rPr>
          <w:rFonts w:ascii="宋体" w:hAnsi="宋体" w:hint="eastAsia"/>
          <w:sz w:val="24"/>
        </w:rPr>
        <w:t>(2)交纳所欠税款；</w:t>
      </w:r>
    </w:p>
    <w:p w14:paraId="257E5A38" w14:textId="77777777" w:rsidR="00081D76" w:rsidRDefault="007908AD">
      <w:pPr>
        <w:spacing w:line="460" w:lineRule="exact"/>
        <w:ind w:firstLineChars="200" w:firstLine="480"/>
        <w:rPr>
          <w:rFonts w:ascii="宋体" w:hAnsi="宋体"/>
          <w:sz w:val="24"/>
        </w:rPr>
      </w:pPr>
      <w:r>
        <w:rPr>
          <w:rFonts w:ascii="宋体" w:hAnsi="宋体" w:hint="eastAsia"/>
          <w:sz w:val="24"/>
        </w:rPr>
        <w:t>(3)清偿基金债务；</w:t>
      </w:r>
    </w:p>
    <w:p w14:paraId="2EEF433C" w14:textId="77777777" w:rsidR="00081D76" w:rsidRDefault="007908AD">
      <w:pPr>
        <w:spacing w:line="460" w:lineRule="exact"/>
        <w:ind w:firstLineChars="200" w:firstLine="480"/>
        <w:rPr>
          <w:rFonts w:ascii="宋体" w:hAnsi="宋体"/>
          <w:sz w:val="24"/>
        </w:rPr>
      </w:pPr>
      <w:r>
        <w:rPr>
          <w:rFonts w:ascii="宋体" w:hAnsi="宋体" w:hint="eastAsia"/>
          <w:sz w:val="24"/>
        </w:rPr>
        <w:t>(4)按基金份额持有人持有的基金份额比例进行分配。</w:t>
      </w:r>
    </w:p>
    <w:p w14:paraId="036EDC65" w14:textId="77777777" w:rsidR="00081D76" w:rsidRDefault="007908AD">
      <w:pPr>
        <w:spacing w:line="460" w:lineRule="exact"/>
        <w:ind w:firstLineChars="200" w:firstLine="480"/>
        <w:rPr>
          <w:rFonts w:ascii="宋体" w:hAnsi="宋体"/>
          <w:sz w:val="24"/>
        </w:rPr>
      </w:pPr>
      <w:r>
        <w:rPr>
          <w:rFonts w:ascii="宋体" w:hAnsi="宋体" w:hint="eastAsia"/>
          <w:sz w:val="24"/>
        </w:rPr>
        <w:t>基金财产未按前款(1)－(3)项规定清偿前，不分配给基金份额持有人。</w:t>
      </w:r>
    </w:p>
    <w:p w14:paraId="7E9A2F48" w14:textId="77777777" w:rsidR="00081D76" w:rsidRDefault="007908AD">
      <w:pPr>
        <w:spacing w:line="460" w:lineRule="exact"/>
        <w:ind w:firstLineChars="200" w:firstLine="480"/>
        <w:rPr>
          <w:rFonts w:ascii="宋体" w:hAnsi="宋体"/>
          <w:sz w:val="24"/>
        </w:rPr>
      </w:pPr>
      <w:r>
        <w:rPr>
          <w:rFonts w:ascii="宋体" w:hAnsi="宋体" w:hint="eastAsia"/>
          <w:sz w:val="24"/>
        </w:rPr>
        <w:t>5.基金财产清算的公告</w:t>
      </w:r>
    </w:p>
    <w:p w14:paraId="1D49FE8E" w14:textId="77777777" w:rsidR="00081D76" w:rsidRDefault="007908AD">
      <w:pPr>
        <w:spacing w:line="460" w:lineRule="exact"/>
        <w:ind w:firstLineChars="200" w:firstLine="480"/>
        <w:rPr>
          <w:rFonts w:ascii="宋体" w:hAnsi="宋体"/>
          <w:sz w:val="24"/>
        </w:rPr>
      </w:pPr>
      <w:r>
        <w:rPr>
          <w:rFonts w:ascii="宋体" w:hAnsi="宋体" w:hint="eastAsia"/>
          <w:sz w:val="24"/>
        </w:rPr>
        <w:t>基金财产清算公告于基金合同终止并报中国证监会备案后5个工作日内由基金清算小组公告；清算过程中的有关重大事项须及时公告；基金财产清算结果由基金财产清算小组经中国证监会备案后按规定公告。</w:t>
      </w:r>
    </w:p>
    <w:p w14:paraId="34C1F127" w14:textId="77777777" w:rsidR="00081D76" w:rsidRDefault="007908AD">
      <w:pPr>
        <w:spacing w:line="460" w:lineRule="exact"/>
        <w:ind w:firstLineChars="200" w:firstLine="480"/>
        <w:rPr>
          <w:rFonts w:ascii="宋体" w:hAnsi="宋体"/>
          <w:sz w:val="24"/>
        </w:rPr>
      </w:pPr>
      <w:r>
        <w:rPr>
          <w:rFonts w:ascii="宋体" w:hAnsi="宋体" w:hint="eastAsia"/>
          <w:sz w:val="24"/>
        </w:rPr>
        <w:t>6.基金财产清算账册及文件的保存</w:t>
      </w:r>
    </w:p>
    <w:p w14:paraId="0A64DF26" w14:textId="77777777" w:rsidR="00081D76" w:rsidRDefault="007908AD">
      <w:pPr>
        <w:spacing w:line="460" w:lineRule="exact"/>
        <w:ind w:firstLineChars="200" w:firstLine="480"/>
        <w:rPr>
          <w:rFonts w:ascii="宋体" w:hAnsi="宋体"/>
          <w:sz w:val="24"/>
        </w:rPr>
      </w:pPr>
      <w:r>
        <w:rPr>
          <w:rFonts w:ascii="宋体" w:hAnsi="宋体" w:hint="eastAsia"/>
          <w:sz w:val="24"/>
        </w:rPr>
        <w:t>基金财产清算账册及有关文件由基金托管人保存20年以上。</w:t>
      </w:r>
    </w:p>
    <w:p w14:paraId="36568837" w14:textId="77777777" w:rsidR="00081D76" w:rsidRDefault="00081D76">
      <w:pPr>
        <w:spacing w:line="500" w:lineRule="exact"/>
        <w:rPr>
          <w:rFonts w:ascii="宋体" w:hAnsi="宋体"/>
          <w:sz w:val="24"/>
        </w:rPr>
      </w:pPr>
    </w:p>
    <w:p w14:paraId="53306D4A" w14:textId="77777777" w:rsidR="00081D76" w:rsidRDefault="007908AD">
      <w:pPr>
        <w:pStyle w:val="1"/>
        <w:spacing w:before="0" w:after="0" w:line="360" w:lineRule="auto"/>
      </w:pPr>
      <w:bookmarkStart w:id="126" w:name="_Toc6217"/>
      <w:bookmarkStart w:id="127" w:name="_Toc76996091"/>
      <w:bookmarkStart w:id="128" w:name="_Toc90742337"/>
      <w:bookmarkStart w:id="129" w:name="_Toc118266842"/>
      <w:bookmarkStart w:id="130" w:name="_Toc90742406"/>
      <w:bookmarkStart w:id="131" w:name="_Toc9753"/>
      <w:r>
        <w:rPr>
          <w:rFonts w:hint="eastAsia"/>
          <w:szCs w:val="28"/>
        </w:rPr>
        <w:t>二十、</w:t>
      </w:r>
      <w:r>
        <w:rPr>
          <w:szCs w:val="28"/>
        </w:rPr>
        <w:t>违约责任</w:t>
      </w:r>
      <w:bookmarkEnd w:id="126"/>
      <w:bookmarkEnd w:id="127"/>
      <w:bookmarkEnd w:id="128"/>
      <w:bookmarkEnd w:id="129"/>
      <w:bookmarkEnd w:id="130"/>
      <w:bookmarkEnd w:id="131"/>
    </w:p>
    <w:p w14:paraId="7DA69E47" w14:textId="77777777" w:rsidR="00081D76" w:rsidRDefault="007908AD">
      <w:pPr>
        <w:spacing w:line="460" w:lineRule="exact"/>
        <w:ind w:firstLineChars="200" w:firstLine="480"/>
        <w:rPr>
          <w:rFonts w:ascii="宋体" w:hAnsi="宋体"/>
          <w:sz w:val="24"/>
        </w:rPr>
      </w:pPr>
      <w:r>
        <w:rPr>
          <w:rFonts w:ascii="宋体" w:hAnsi="宋体" w:hint="eastAsia"/>
          <w:sz w:val="24"/>
        </w:rPr>
        <w:t>（一）基金管理人、基金托管人在履行各自职责的过程中，违反《基金法》规定或者本基金合同约定，给基金财产或者基金份额持有人造成损害的，应当分别对各自的行为依法承担赔偿责任；因共同行为给基金财产或者基金份额持有人造成损害的，应当承担连带赔偿责任。但是发生下列情况的，当事人可以免责：</w:t>
      </w:r>
    </w:p>
    <w:p w14:paraId="5AB033FD" w14:textId="77777777" w:rsidR="00081D76" w:rsidRDefault="007908AD">
      <w:pPr>
        <w:spacing w:line="460" w:lineRule="exact"/>
        <w:ind w:firstLineChars="200" w:firstLine="480"/>
        <w:rPr>
          <w:rFonts w:ascii="宋体" w:hAnsi="宋体"/>
          <w:sz w:val="24"/>
        </w:rPr>
      </w:pPr>
      <w:r>
        <w:rPr>
          <w:rFonts w:ascii="宋体" w:hAnsi="宋体" w:hint="eastAsia"/>
          <w:sz w:val="24"/>
        </w:rPr>
        <w:t>1.不可抗力；</w:t>
      </w:r>
    </w:p>
    <w:p w14:paraId="007E5556" w14:textId="77777777" w:rsidR="00081D76" w:rsidRDefault="007908AD">
      <w:pPr>
        <w:spacing w:line="460" w:lineRule="exact"/>
        <w:ind w:firstLineChars="200" w:firstLine="480"/>
        <w:rPr>
          <w:rFonts w:ascii="宋体" w:hAnsi="宋体"/>
          <w:sz w:val="24"/>
        </w:rPr>
      </w:pPr>
      <w:r>
        <w:rPr>
          <w:rFonts w:ascii="宋体" w:hAnsi="宋体" w:hint="eastAsia"/>
          <w:sz w:val="24"/>
        </w:rPr>
        <w:t>2.基金管理人和/或基金托管人按照有效的法律法规或中国证监会的规定作</w:t>
      </w:r>
      <w:r>
        <w:rPr>
          <w:rFonts w:ascii="宋体" w:hAnsi="宋体" w:hint="eastAsia"/>
          <w:sz w:val="24"/>
        </w:rPr>
        <w:lastRenderedPageBreak/>
        <w:t>为或不作为而造成的损失等；</w:t>
      </w:r>
    </w:p>
    <w:p w14:paraId="3BC03366" w14:textId="77777777" w:rsidR="00081D76" w:rsidRDefault="007908AD">
      <w:pPr>
        <w:spacing w:line="460" w:lineRule="exact"/>
        <w:ind w:firstLineChars="200" w:firstLine="480"/>
        <w:rPr>
          <w:rFonts w:ascii="宋体" w:hAnsi="宋体"/>
          <w:sz w:val="24"/>
        </w:rPr>
      </w:pPr>
      <w:r>
        <w:rPr>
          <w:rFonts w:ascii="宋体" w:hAnsi="宋体" w:hint="eastAsia"/>
          <w:sz w:val="24"/>
        </w:rPr>
        <w:t>3.基金管理人由于按照基金合同规定的投资原则行使或不行使其投资权而造成的损失等。</w:t>
      </w:r>
    </w:p>
    <w:p w14:paraId="67CF3E7C" w14:textId="77777777" w:rsidR="00081D76" w:rsidRDefault="007908AD">
      <w:pPr>
        <w:spacing w:line="460" w:lineRule="exact"/>
        <w:ind w:firstLineChars="200" w:firstLine="480"/>
        <w:rPr>
          <w:rFonts w:ascii="宋体" w:hAnsi="宋体"/>
          <w:sz w:val="24"/>
        </w:rPr>
      </w:pPr>
      <w:r>
        <w:rPr>
          <w:rFonts w:ascii="宋体" w:hAnsi="宋体" w:hint="eastAsia"/>
          <w:sz w:val="24"/>
        </w:rPr>
        <w:t>（二）基金合同当事人违反基金合同，给其他当事人造成经济损失的，应当承担赔偿责任。在发生一方或多方违约的情况下，基金合同能继续履行的，应当继续履行。</w:t>
      </w:r>
    </w:p>
    <w:p w14:paraId="57E66176" w14:textId="77777777" w:rsidR="00081D76" w:rsidRDefault="007908AD">
      <w:pPr>
        <w:spacing w:line="460" w:lineRule="exact"/>
        <w:ind w:firstLineChars="200" w:firstLine="480"/>
        <w:rPr>
          <w:rFonts w:ascii="宋体" w:hAnsi="宋体"/>
          <w:sz w:val="24"/>
        </w:rPr>
      </w:pPr>
      <w:r>
        <w:rPr>
          <w:rFonts w:ascii="宋体" w:hAnsi="宋体" w:hint="eastAsia"/>
          <w:sz w:val="24"/>
        </w:rPr>
        <w:t>（三）本基金合同当事一方造成违约后，其他当事方应当采取适当措施防止损失的扩大；没有采取适当措施致使损失扩大的，不得就扩大的损失要求赔偿。守约方因防止损失扩大而支出的合理费用由违约方承担。</w:t>
      </w:r>
    </w:p>
    <w:p w14:paraId="103BE143" w14:textId="77777777" w:rsidR="00081D76" w:rsidRDefault="007908AD">
      <w:pPr>
        <w:spacing w:line="460" w:lineRule="exact"/>
        <w:ind w:firstLineChars="200" w:firstLine="480"/>
        <w:rPr>
          <w:rFonts w:ascii="宋体" w:hAnsi="宋体"/>
          <w:sz w:val="24"/>
        </w:rPr>
      </w:pPr>
      <w:r>
        <w:rPr>
          <w:rFonts w:ascii="宋体" w:hAnsi="宋体" w:hint="eastAsia"/>
          <w:sz w:val="24"/>
        </w:rPr>
        <w:t>（四）因第三方的过错而导致本基金合同当事人一方违约造成其他当事人损失的，违约方并不免除其赔偿责任。</w:t>
      </w:r>
    </w:p>
    <w:p w14:paraId="0964E1F9" w14:textId="77777777" w:rsidR="00081D76" w:rsidRDefault="007908AD">
      <w:pPr>
        <w:spacing w:line="460" w:lineRule="exact"/>
        <w:ind w:firstLineChars="200" w:firstLine="480"/>
        <w:rPr>
          <w:rFonts w:ascii="宋体" w:hAnsi="宋体"/>
          <w:sz w:val="24"/>
        </w:rPr>
      </w:pPr>
      <w:r>
        <w:rPr>
          <w:rFonts w:ascii="宋体" w:hAnsi="宋体" w:hint="eastAsia"/>
          <w:sz w:val="24"/>
        </w:rPr>
        <w:t>（五）因当事人之一违约而导致其他当事人损失的，基金份额持有人应先于其他受损方获得赔偿。</w:t>
      </w:r>
    </w:p>
    <w:p w14:paraId="55E92214" w14:textId="77777777" w:rsidR="00081D76" w:rsidRDefault="00081D76">
      <w:pPr>
        <w:spacing w:line="460" w:lineRule="exact"/>
        <w:rPr>
          <w:rFonts w:ascii="宋体" w:hAnsi="宋体"/>
          <w:sz w:val="24"/>
        </w:rPr>
      </w:pPr>
    </w:p>
    <w:p w14:paraId="5716E1BA" w14:textId="77777777" w:rsidR="00081D76" w:rsidRDefault="007908AD">
      <w:pPr>
        <w:pStyle w:val="1"/>
        <w:spacing w:before="0" w:after="0" w:line="360" w:lineRule="auto"/>
      </w:pPr>
      <w:bookmarkStart w:id="132" w:name="_Toc118266843"/>
      <w:bookmarkStart w:id="133" w:name="_Toc90742338"/>
      <w:bookmarkStart w:id="134" w:name="_Toc6778"/>
      <w:bookmarkStart w:id="135" w:name="_Toc16652"/>
      <w:bookmarkStart w:id="136" w:name="_Toc90742407"/>
      <w:bookmarkStart w:id="137" w:name="_Toc76996092"/>
      <w:r>
        <w:rPr>
          <w:rFonts w:hint="eastAsia"/>
          <w:szCs w:val="28"/>
        </w:rPr>
        <w:t>二十一、</w:t>
      </w:r>
      <w:r>
        <w:rPr>
          <w:szCs w:val="28"/>
        </w:rPr>
        <w:t>争议的处理</w:t>
      </w:r>
      <w:bookmarkEnd w:id="132"/>
      <w:bookmarkEnd w:id="133"/>
      <w:bookmarkEnd w:id="134"/>
      <w:bookmarkEnd w:id="135"/>
      <w:bookmarkEnd w:id="136"/>
      <w:bookmarkEnd w:id="137"/>
    </w:p>
    <w:p w14:paraId="314DF5CA" w14:textId="77777777" w:rsidR="00081D76" w:rsidRDefault="007908AD">
      <w:pPr>
        <w:spacing w:line="460" w:lineRule="exact"/>
        <w:ind w:firstLineChars="200" w:firstLine="480"/>
        <w:rPr>
          <w:rFonts w:ascii="宋体" w:hAnsi="宋体"/>
          <w:sz w:val="24"/>
        </w:rPr>
      </w:pPr>
      <w:r>
        <w:rPr>
          <w:rFonts w:ascii="宋体" w:hAnsi="宋体" w:hint="eastAsia"/>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当事人均有约束力。</w:t>
      </w:r>
    </w:p>
    <w:p w14:paraId="4A5CCFB4" w14:textId="77777777" w:rsidR="00081D76" w:rsidRDefault="007908AD">
      <w:pPr>
        <w:spacing w:line="460" w:lineRule="exact"/>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14:paraId="4839E7DE" w14:textId="77777777" w:rsidR="00081D76" w:rsidRDefault="007908AD">
      <w:pPr>
        <w:spacing w:line="460" w:lineRule="exact"/>
        <w:ind w:firstLineChars="200" w:firstLine="480"/>
        <w:rPr>
          <w:rFonts w:ascii="宋体" w:hAnsi="宋体"/>
          <w:sz w:val="24"/>
        </w:rPr>
      </w:pPr>
      <w:r>
        <w:rPr>
          <w:rFonts w:ascii="宋体" w:hAnsi="宋体" w:hint="eastAsia"/>
          <w:sz w:val="24"/>
        </w:rPr>
        <w:t>本基金合同受中国法律管辖。</w:t>
      </w:r>
    </w:p>
    <w:p w14:paraId="56B38D2D" w14:textId="77777777" w:rsidR="00081D76" w:rsidRDefault="00081D76">
      <w:pPr>
        <w:spacing w:line="460" w:lineRule="exact"/>
        <w:rPr>
          <w:rFonts w:ascii="宋体" w:hAnsi="宋体"/>
          <w:sz w:val="24"/>
        </w:rPr>
      </w:pPr>
    </w:p>
    <w:p w14:paraId="76CC36D0" w14:textId="77777777" w:rsidR="00081D76" w:rsidRDefault="007908AD">
      <w:pPr>
        <w:pStyle w:val="1"/>
        <w:spacing w:before="0" w:after="0" w:line="360" w:lineRule="auto"/>
      </w:pPr>
      <w:bookmarkStart w:id="138" w:name="_Toc118266844"/>
      <w:bookmarkStart w:id="139" w:name="_Toc29264"/>
      <w:bookmarkStart w:id="140" w:name="_Toc90742408"/>
      <w:bookmarkStart w:id="141" w:name="_Toc76996093"/>
      <w:bookmarkStart w:id="142" w:name="_Toc601"/>
      <w:bookmarkStart w:id="143" w:name="_Toc90742339"/>
      <w:r>
        <w:rPr>
          <w:rFonts w:hint="eastAsia"/>
          <w:szCs w:val="28"/>
        </w:rPr>
        <w:t>二十二、</w:t>
      </w:r>
      <w:r>
        <w:rPr>
          <w:szCs w:val="28"/>
        </w:rPr>
        <w:t>基金合同的效力</w:t>
      </w:r>
      <w:bookmarkEnd w:id="138"/>
      <w:bookmarkEnd w:id="139"/>
      <w:bookmarkEnd w:id="140"/>
      <w:bookmarkEnd w:id="141"/>
      <w:bookmarkEnd w:id="142"/>
      <w:bookmarkEnd w:id="143"/>
    </w:p>
    <w:p w14:paraId="5C8DD178" w14:textId="77777777" w:rsidR="00081D76" w:rsidRDefault="007908AD">
      <w:pPr>
        <w:spacing w:line="460" w:lineRule="exact"/>
        <w:ind w:firstLineChars="200" w:firstLine="480"/>
        <w:rPr>
          <w:rFonts w:ascii="宋体" w:hAnsi="宋体"/>
          <w:sz w:val="24"/>
        </w:rPr>
      </w:pPr>
      <w:r>
        <w:rPr>
          <w:rFonts w:ascii="宋体" w:hAnsi="宋体" w:hint="eastAsia"/>
          <w:sz w:val="24"/>
        </w:rPr>
        <w:t>基金合同是约定基金当事人之间、基金与基金当事人之间权利义务关系的法律文件。</w:t>
      </w:r>
    </w:p>
    <w:p w14:paraId="17B9F34C" w14:textId="77777777" w:rsidR="00081D76" w:rsidRDefault="007908AD">
      <w:pPr>
        <w:spacing w:line="460" w:lineRule="exact"/>
        <w:ind w:firstLineChars="200" w:firstLine="480"/>
        <w:rPr>
          <w:rFonts w:ascii="宋体" w:hAnsi="宋体"/>
          <w:sz w:val="24"/>
        </w:rPr>
      </w:pPr>
      <w:r>
        <w:rPr>
          <w:rFonts w:ascii="宋体" w:hAnsi="宋体" w:hint="eastAsia"/>
          <w:sz w:val="24"/>
        </w:rPr>
        <w:t>（一）本基金合同经基金管理人和基金托管人加盖公章以及双方法定代表人或法定代表人授权的代理人签字，在基金募集结束，基金备案手续办理完毕，并</w:t>
      </w:r>
      <w:r>
        <w:rPr>
          <w:rFonts w:ascii="宋体" w:hAnsi="宋体" w:hint="eastAsia"/>
          <w:sz w:val="24"/>
        </w:rPr>
        <w:lastRenderedPageBreak/>
        <w:t>获中国证监会书面确认后生效。基金合同的有效期自其生效之日起至该基金财产清算结果报中国证监会批准并公告之日止。</w:t>
      </w:r>
    </w:p>
    <w:p w14:paraId="0839CEFD" w14:textId="77777777" w:rsidR="00081D76" w:rsidRDefault="007908AD">
      <w:pPr>
        <w:spacing w:line="460" w:lineRule="exact"/>
        <w:ind w:firstLineChars="200" w:firstLine="480"/>
        <w:rPr>
          <w:rFonts w:ascii="宋体" w:hAnsi="宋体"/>
          <w:sz w:val="24"/>
        </w:rPr>
      </w:pPr>
      <w:r>
        <w:rPr>
          <w:rFonts w:ascii="宋体" w:hAnsi="宋体" w:hint="eastAsia"/>
          <w:sz w:val="24"/>
        </w:rPr>
        <w:t>（二）本基金合同自生效之日起对包括基金管理人、基金托管人和基金份额持有人在内的基金合同各方当事人具有同等的法律约束力。</w:t>
      </w:r>
    </w:p>
    <w:p w14:paraId="24A756C0" w14:textId="77777777" w:rsidR="00081D76" w:rsidRDefault="007908AD">
      <w:pPr>
        <w:spacing w:line="460" w:lineRule="exact"/>
        <w:ind w:firstLineChars="200" w:firstLine="480"/>
        <w:rPr>
          <w:rFonts w:ascii="宋体" w:hAnsi="宋体"/>
          <w:sz w:val="24"/>
        </w:rPr>
      </w:pPr>
      <w:r>
        <w:rPr>
          <w:rFonts w:ascii="宋体" w:hAnsi="宋体" w:hint="eastAsia"/>
          <w:sz w:val="24"/>
        </w:rPr>
        <w:t>（三）本基金合同正本一式八份，除中国证监会和银行业监督管理机构各持一份外，基金管理人和基金托管人各持有两份，其余两份备存。每份均具有同等的法律效力。</w:t>
      </w:r>
    </w:p>
    <w:p w14:paraId="24FE346F" w14:textId="77777777" w:rsidR="00081D76" w:rsidRDefault="007908AD">
      <w:pPr>
        <w:spacing w:line="460" w:lineRule="exact"/>
        <w:ind w:firstLineChars="200" w:firstLine="480"/>
        <w:rPr>
          <w:rFonts w:ascii="宋体" w:hAnsi="宋体"/>
          <w:sz w:val="24"/>
        </w:rPr>
      </w:pPr>
      <w:r>
        <w:rPr>
          <w:rFonts w:ascii="宋体" w:hAnsi="宋体" w:hint="eastAsia"/>
          <w:sz w:val="24"/>
        </w:rPr>
        <w:t>（四）本基金合同可印制成册，供投资人在基金管理人、基金托管人、代销机构和注册登记机构办公场所查阅，但其效力应以基金合同正本为准。</w:t>
      </w:r>
    </w:p>
    <w:p w14:paraId="55CE7FB1" w14:textId="77777777" w:rsidR="00081D76" w:rsidRDefault="007908AD">
      <w:pPr>
        <w:pStyle w:val="1"/>
        <w:spacing w:before="0" w:after="0" w:line="360" w:lineRule="auto"/>
      </w:pPr>
      <w:bookmarkStart w:id="144" w:name="_Toc88376159"/>
      <w:bookmarkStart w:id="145" w:name="_Toc90742340"/>
      <w:bookmarkStart w:id="146" w:name="_Toc118266845"/>
      <w:bookmarkStart w:id="147" w:name="_Toc36792680"/>
      <w:bookmarkStart w:id="148" w:name="_Toc76996094"/>
      <w:bookmarkStart w:id="149" w:name="_Toc16535"/>
      <w:bookmarkStart w:id="150" w:name="_Toc10775"/>
      <w:bookmarkStart w:id="151" w:name="_Toc90742409"/>
      <w:bookmarkStart w:id="152" w:name="_Toc56568470"/>
      <w:r>
        <w:rPr>
          <w:rFonts w:hint="eastAsia"/>
          <w:szCs w:val="28"/>
        </w:rPr>
        <w:t>二十三、其他事项</w:t>
      </w:r>
      <w:bookmarkEnd w:id="144"/>
      <w:bookmarkEnd w:id="145"/>
      <w:bookmarkEnd w:id="146"/>
      <w:bookmarkEnd w:id="147"/>
      <w:bookmarkEnd w:id="148"/>
      <w:bookmarkEnd w:id="149"/>
      <w:bookmarkEnd w:id="150"/>
      <w:bookmarkEnd w:id="151"/>
      <w:bookmarkEnd w:id="152"/>
    </w:p>
    <w:p w14:paraId="44424B19" w14:textId="77777777" w:rsidR="00081D76" w:rsidRDefault="007908AD">
      <w:pPr>
        <w:spacing w:line="460" w:lineRule="exact"/>
        <w:ind w:firstLineChars="200" w:firstLine="480"/>
        <w:rPr>
          <w:rFonts w:ascii="宋体" w:hAnsi="宋体"/>
          <w:sz w:val="24"/>
        </w:rPr>
      </w:pPr>
      <w:r>
        <w:rPr>
          <w:rFonts w:ascii="宋体" w:hAnsi="宋体" w:hint="eastAsia"/>
          <w:sz w:val="24"/>
        </w:rPr>
        <w:t>本基金合同如有未尽事宜，由本基金合同当事人各方按有关法律法规和规定协商解决。</w:t>
      </w:r>
      <w:bookmarkStart w:id="153" w:name="_Hlt70506133"/>
      <w:bookmarkEnd w:id="153"/>
    </w:p>
    <w:p w14:paraId="64242D8F" w14:textId="77777777" w:rsidR="00081D76" w:rsidRDefault="00081D76">
      <w:pPr>
        <w:spacing w:line="460" w:lineRule="exact"/>
        <w:rPr>
          <w:rFonts w:ascii="宋体" w:hAnsi="宋体"/>
          <w:sz w:val="24"/>
        </w:rPr>
      </w:pPr>
    </w:p>
    <w:p w14:paraId="6B181E6B" w14:textId="77777777" w:rsidR="00081D76" w:rsidRDefault="007908AD">
      <w:pPr>
        <w:pStyle w:val="1"/>
        <w:spacing w:before="0" w:after="0" w:line="360" w:lineRule="auto"/>
      </w:pPr>
      <w:bookmarkStart w:id="154" w:name="_Toc118266358"/>
      <w:bookmarkStart w:id="155" w:name="_Toc13884"/>
      <w:bookmarkStart w:id="156" w:name="_Toc4057"/>
      <w:bookmarkStart w:id="157" w:name="_Toc99546481"/>
      <w:bookmarkStart w:id="158" w:name="_Toc118266846"/>
      <w:bookmarkStart w:id="159" w:name="_Toc76996095"/>
      <w:bookmarkStart w:id="160" w:name="_Toc74551377"/>
      <w:bookmarkStart w:id="161" w:name="_Toc70827745"/>
      <w:bookmarkStart w:id="162" w:name="_Toc116792023"/>
      <w:r>
        <w:rPr>
          <w:rFonts w:hint="eastAsia"/>
          <w:szCs w:val="28"/>
        </w:rPr>
        <w:t>二十四、基金合同内容摘要</w:t>
      </w:r>
      <w:bookmarkEnd w:id="154"/>
      <w:bookmarkEnd w:id="155"/>
      <w:bookmarkEnd w:id="156"/>
      <w:bookmarkEnd w:id="157"/>
      <w:bookmarkEnd w:id="158"/>
      <w:bookmarkEnd w:id="159"/>
      <w:bookmarkEnd w:id="160"/>
      <w:bookmarkEnd w:id="161"/>
      <w:bookmarkEnd w:id="162"/>
    </w:p>
    <w:p w14:paraId="7C29F14F" w14:textId="77777777" w:rsidR="00081D76" w:rsidRDefault="00081D76">
      <w:pPr>
        <w:rPr>
          <w:rFonts w:ascii="仿宋_GB2312" w:eastAsia="仿宋_GB2312"/>
          <w:color w:val="000000"/>
          <w:sz w:val="24"/>
        </w:rPr>
      </w:pPr>
    </w:p>
    <w:p w14:paraId="0EADAB31" w14:textId="77777777" w:rsidR="00081D76" w:rsidRDefault="007908AD">
      <w:pPr>
        <w:spacing w:line="460" w:lineRule="exact"/>
        <w:ind w:firstLineChars="200" w:firstLine="480"/>
        <w:rPr>
          <w:rFonts w:ascii="宋体" w:hAnsi="宋体"/>
          <w:sz w:val="24"/>
        </w:rPr>
      </w:pPr>
      <w:r>
        <w:rPr>
          <w:rFonts w:ascii="宋体" w:hAnsi="宋体" w:hint="eastAsia"/>
          <w:sz w:val="24"/>
        </w:rPr>
        <w:t>（一）基金份额持有人、基金管理人和基金托管人的权利、义务</w:t>
      </w:r>
    </w:p>
    <w:p w14:paraId="67D90C4C" w14:textId="77777777" w:rsidR="00081D76" w:rsidRDefault="007908AD">
      <w:pPr>
        <w:spacing w:line="460" w:lineRule="exact"/>
        <w:ind w:firstLineChars="200" w:firstLine="480"/>
        <w:rPr>
          <w:rFonts w:ascii="宋体" w:hAnsi="宋体"/>
          <w:sz w:val="24"/>
        </w:rPr>
      </w:pPr>
      <w:r>
        <w:rPr>
          <w:rFonts w:ascii="宋体" w:hAnsi="宋体" w:hint="eastAsia"/>
          <w:sz w:val="24"/>
        </w:rPr>
        <w:t>1．</w:t>
      </w:r>
      <w:r>
        <w:rPr>
          <w:rFonts w:ascii="宋体" w:hAnsi="宋体"/>
          <w:sz w:val="24"/>
        </w:rPr>
        <w:t>基金份额持有人</w:t>
      </w:r>
      <w:r>
        <w:rPr>
          <w:rFonts w:ascii="宋体" w:hAnsi="宋体" w:hint="eastAsia"/>
          <w:sz w:val="24"/>
        </w:rPr>
        <w:t>的</w:t>
      </w:r>
      <w:r>
        <w:rPr>
          <w:rFonts w:ascii="宋体" w:hAnsi="宋体"/>
          <w:sz w:val="24"/>
        </w:rPr>
        <w:t>权利</w:t>
      </w:r>
      <w:r>
        <w:rPr>
          <w:rFonts w:ascii="宋体" w:hAnsi="宋体" w:hint="eastAsia"/>
          <w:sz w:val="24"/>
        </w:rPr>
        <w:t>和义务</w:t>
      </w:r>
    </w:p>
    <w:p w14:paraId="0D4D4215" w14:textId="77777777" w:rsidR="00081D76" w:rsidRDefault="007908AD">
      <w:pPr>
        <w:spacing w:line="460" w:lineRule="exact"/>
        <w:ind w:firstLineChars="200" w:firstLine="480"/>
        <w:rPr>
          <w:rFonts w:ascii="宋体" w:hAnsi="宋体"/>
          <w:sz w:val="24"/>
        </w:rPr>
      </w:pPr>
      <w:r>
        <w:rPr>
          <w:rFonts w:ascii="宋体" w:hAnsi="宋体" w:hint="eastAsia"/>
          <w:sz w:val="24"/>
        </w:rPr>
        <w:t>（1）</w:t>
      </w:r>
      <w:r>
        <w:rPr>
          <w:rFonts w:ascii="宋体" w:hAnsi="宋体"/>
          <w:sz w:val="24"/>
        </w:rPr>
        <w:t>基金份额持有人</w:t>
      </w:r>
      <w:r>
        <w:rPr>
          <w:rFonts w:ascii="宋体" w:hAnsi="宋体" w:hint="eastAsia"/>
          <w:sz w:val="24"/>
        </w:rPr>
        <w:t>的</w:t>
      </w:r>
      <w:r>
        <w:rPr>
          <w:rFonts w:ascii="宋体" w:hAnsi="宋体"/>
          <w:sz w:val="24"/>
        </w:rPr>
        <w:t>权利</w:t>
      </w:r>
    </w:p>
    <w:p w14:paraId="66FDC266" w14:textId="77777777" w:rsidR="00081D76" w:rsidRDefault="007908AD">
      <w:pPr>
        <w:spacing w:line="460" w:lineRule="exact"/>
        <w:ind w:firstLineChars="200" w:firstLine="480"/>
        <w:rPr>
          <w:rFonts w:ascii="宋体" w:hAnsi="宋体"/>
          <w:sz w:val="24"/>
        </w:rPr>
      </w:pPr>
      <w:r>
        <w:rPr>
          <w:rFonts w:ascii="宋体" w:hAnsi="宋体" w:hint="eastAsia"/>
          <w:sz w:val="24"/>
        </w:rPr>
        <w:t>根据《基金法》、《运作办法》及其他有关规定，基金份额持有人的权利包括但不限于：</w:t>
      </w:r>
    </w:p>
    <w:p w14:paraId="25EFE9FD" w14:textId="77777777" w:rsidR="00081D76" w:rsidRDefault="007908AD">
      <w:pPr>
        <w:spacing w:line="460" w:lineRule="exact"/>
        <w:ind w:firstLineChars="200" w:firstLine="480"/>
        <w:rPr>
          <w:rFonts w:ascii="宋体" w:hAnsi="宋体"/>
          <w:sz w:val="24"/>
        </w:rPr>
      </w:pPr>
      <w:r>
        <w:rPr>
          <w:rFonts w:ascii="宋体" w:hAnsi="宋体" w:hint="eastAsia"/>
          <w:sz w:val="24"/>
        </w:rPr>
        <w:t>1) 分享基金财产收益；</w:t>
      </w:r>
    </w:p>
    <w:p w14:paraId="291A04F5" w14:textId="77777777" w:rsidR="00081D76" w:rsidRDefault="007908AD">
      <w:pPr>
        <w:spacing w:line="460" w:lineRule="exact"/>
        <w:ind w:firstLineChars="200" w:firstLine="480"/>
        <w:rPr>
          <w:rFonts w:ascii="宋体" w:hAnsi="宋体"/>
          <w:sz w:val="24"/>
        </w:rPr>
      </w:pPr>
      <w:r>
        <w:rPr>
          <w:rFonts w:ascii="宋体" w:hAnsi="宋体" w:hint="eastAsia"/>
          <w:sz w:val="24"/>
        </w:rPr>
        <w:t>2) 参与分配清算后的剩余基金财产；</w:t>
      </w:r>
    </w:p>
    <w:p w14:paraId="6A8B7DB8" w14:textId="77777777" w:rsidR="00081D76" w:rsidRDefault="007908AD">
      <w:pPr>
        <w:spacing w:line="460" w:lineRule="exact"/>
        <w:ind w:firstLineChars="200" w:firstLine="480"/>
        <w:rPr>
          <w:rFonts w:ascii="宋体" w:hAnsi="宋体"/>
          <w:sz w:val="24"/>
        </w:rPr>
      </w:pPr>
      <w:r>
        <w:rPr>
          <w:rFonts w:ascii="宋体" w:hAnsi="宋体" w:hint="eastAsia"/>
          <w:sz w:val="24"/>
        </w:rPr>
        <w:t>3) 依法转让或者申请赎回其持有的基金份额；</w:t>
      </w:r>
    </w:p>
    <w:p w14:paraId="79FC1C62" w14:textId="77777777" w:rsidR="00081D76" w:rsidRDefault="007908AD">
      <w:pPr>
        <w:spacing w:line="460" w:lineRule="exact"/>
        <w:ind w:firstLineChars="200" w:firstLine="480"/>
        <w:rPr>
          <w:rFonts w:ascii="宋体" w:hAnsi="宋体"/>
          <w:sz w:val="24"/>
        </w:rPr>
      </w:pPr>
      <w:r>
        <w:rPr>
          <w:rFonts w:ascii="宋体" w:hAnsi="宋体" w:hint="eastAsia"/>
          <w:sz w:val="24"/>
        </w:rPr>
        <w:t>4) 按照规定要求召开基金份额持有人大会；</w:t>
      </w:r>
    </w:p>
    <w:p w14:paraId="190B8A0E" w14:textId="77777777" w:rsidR="00081D76" w:rsidRDefault="007908AD">
      <w:pPr>
        <w:spacing w:line="460" w:lineRule="exact"/>
        <w:ind w:firstLineChars="200" w:firstLine="480"/>
        <w:rPr>
          <w:rFonts w:ascii="宋体" w:hAnsi="宋体"/>
          <w:sz w:val="24"/>
        </w:rPr>
      </w:pPr>
      <w:r>
        <w:rPr>
          <w:rFonts w:ascii="宋体" w:hAnsi="宋体" w:hint="eastAsia"/>
          <w:sz w:val="24"/>
        </w:rPr>
        <w:t>5) 出席或者委派代表出席基金份额持有人大会，对基金份额持有人大会审议事项行使表决权；</w:t>
      </w:r>
    </w:p>
    <w:p w14:paraId="1AA6A416" w14:textId="77777777" w:rsidR="00081D76" w:rsidRDefault="007908AD">
      <w:pPr>
        <w:spacing w:line="460" w:lineRule="exact"/>
        <w:ind w:firstLineChars="200" w:firstLine="480"/>
        <w:rPr>
          <w:rFonts w:ascii="宋体" w:hAnsi="宋体"/>
          <w:sz w:val="24"/>
        </w:rPr>
      </w:pPr>
      <w:r>
        <w:rPr>
          <w:rFonts w:ascii="宋体" w:hAnsi="宋体" w:hint="eastAsia"/>
          <w:sz w:val="24"/>
        </w:rPr>
        <w:t>6) 查阅或者复制公开披露的基金信息资料；</w:t>
      </w:r>
    </w:p>
    <w:p w14:paraId="54E8A3A4" w14:textId="77777777" w:rsidR="00081D76" w:rsidRDefault="007908AD">
      <w:pPr>
        <w:spacing w:line="460" w:lineRule="exact"/>
        <w:ind w:firstLineChars="200" w:firstLine="480"/>
        <w:rPr>
          <w:rFonts w:ascii="宋体" w:hAnsi="宋体"/>
          <w:sz w:val="24"/>
        </w:rPr>
      </w:pPr>
      <w:r>
        <w:rPr>
          <w:rFonts w:ascii="宋体" w:hAnsi="宋体" w:hint="eastAsia"/>
          <w:sz w:val="24"/>
        </w:rPr>
        <w:t>7) 监督基金管理人的投资运作；</w:t>
      </w:r>
    </w:p>
    <w:p w14:paraId="7A00F558" w14:textId="77777777" w:rsidR="00081D76" w:rsidRDefault="007908AD">
      <w:pPr>
        <w:spacing w:line="460" w:lineRule="exact"/>
        <w:ind w:firstLineChars="200" w:firstLine="480"/>
        <w:rPr>
          <w:rFonts w:ascii="宋体" w:hAnsi="宋体"/>
          <w:sz w:val="24"/>
        </w:rPr>
      </w:pPr>
      <w:r>
        <w:rPr>
          <w:rFonts w:ascii="宋体" w:hAnsi="宋体" w:hint="eastAsia"/>
          <w:sz w:val="24"/>
        </w:rPr>
        <w:t>8) 对基金管理人、基金托管人、基金份额发售机构损害其合法权益的行为</w:t>
      </w:r>
      <w:r>
        <w:rPr>
          <w:rFonts w:ascii="宋体" w:hAnsi="宋体" w:hint="eastAsia"/>
          <w:sz w:val="24"/>
        </w:rPr>
        <w:lastRenderedPageBreak/>
        <w:t>依法提起诉讼；</w:t>
      </w:r>
    </w:p>
    <w:p w14:paraId="3CAFD228" w14:textId="77777777" w:rsidR="00081D76" w:rsidRDefault="007908AD">
      <w:pPr>
        <w:spacing w:line="460" w:lineRule="exact"/>
        <w:ind w:firstLineChars="200" w:firstLine="480"/>
        <w:rPr>
          <w:rFonts w:ascii="宋体" w:hAnsi="宋体"/>
          <w:sz w:val="24"/>
        </w:rPr>
      </w:pPr>
      <w:r>
        <w:rPr>
          <w:rFonts w:ascii="宋体" w:hAnsi="宋体" w:hint="eastAsia"/>
          <w:sz w:val="24"/>
        </w:rPr>
        <w:t>9) 法律法规和基金合同规定的其他权利。</w:t>
      </w:r>
    </w:p>
    <w:p w14:paraId="103866D1" w14:textId="77777777" w:rsidR="00081D76" w:rsidRDefault="007908AD">
      <w:pPr>
        <w:spacing w:line="460" w:lineRule="exact"/>
        <w:ind w:firstLineChars="200" w:firstLine="480"/>
        <w:rPr>
          <w:rFonts w:ascii="宋体" w:hAnsi="宋体"/>
          <w:sz w:val="24"/>
        </w:rPr>
      </w:pPr>
      <w:r>
        <w:rPr>
          <w:rFonts w:ascii="宋体" w:hAnsi="宋体" w:hint="eastAsia"/>
          <w:sz w:val="24"/>
        </w:rPr>
        <w:t>除法律法规另有规定或本基金合同另有约定外，每份基金份额具有同等的合法权益。</w:t>
      </w:r>
    </w:p>
    <w:p w14:paraId="18ED6A59" w14:textId="77777777" w:rsidR="00081D76" w:rsidRDefault="007908AD">
      <w:pPr>
        <w:spacing w:line="460" w:lineRule="exact"/>
        <w:ind w:firstLineChars="200" w:firstLine="480"/>
        <w:rPr>
          <w:rFonts w:ascii="宋体" w:hAnsi="宋体"/>
          <w:sz w:val="24"/>
        </w:rPr>
      </w:pPr>
      <w:r>
        <w:rPr>
          <w:rFonts w:ascii="宋体" w:hAnsi="宋体" w:hint="eastAsia"/>
          <w:sz w:val="24"/>
        </w:rPr>
        <w:t>（2）</w:t>
      </w:r>
      <w:r>
        <w:rPr>
          <w:rFonts w:ascii="宋体" w:hAnsi="宋体"/>
          <w:sz w:val="24"/>
        </w:rPr>
        <w:t>基金份额持有人</w:t>
      </w:r>
      <w:r>
        <w:rPr>
          <w:rFonts w:ascii="宋体" w:hAnsi="宋体" w:hint="eastAsia"/>
          <w:sz w:val="24"/>
        </w:rPr>
        <w:t>的</w:t>
      </w:r>
      <w:r>
        <w:rPr>
          <w:rFonts w:ascii="宋体" w:hAnsi="宋体"/>
          <w:sz w:val="24"/>
        </w:rPr>
        <w:t>义务</w:t>
      </w:r>
    </w:p>
    <w:p w14:paraId="624C4595" w14:textId="77777777" w:rsidR="00081D76" w:rsidRDefault="007908AD">
      <w:pPr>
        <w:spacing w:line="460" w:lineRule="exact"/>
        <w:ind w:firstLineChars="200" w:firstLine="480"/>
        <w:rPr>
          <w:rFonts w:ascii="宋体" w:hAnsi="宋体"/>
          <w:sz w:val="24"/>
        </w:rPr>
      </w:pPr>
      <w:r>
        <w:rPr>
          <w:rFonts w:ascii="宋体" w:hAnsi="宋体" w:hint="eastAsia"/>
          <w:sz w:val="24"/>
        </w:rPr>
        <w:t>根据《基金法》、《运作办法》及其他有关规定，基金份额持有人的义务包括但不限于:</w:t>
      </w:r>
    </w:p>
    <w:p w14:paraId="03A12C85" w14:textId="77777777" w:rsidR="00081D76" w:rsidRDefault="007908AD">
      <w:pPr>
        <w:spacing w:line="460" w:lineRule="exact"/>
        <w:ind w:firstLineChars="200" w:firstLine="480"/>
        <w:rPr>
          <w:rFonts w:ascii="宋体" w:hAnsi="宋体"/>
          <w:sz w:val="24"/>
        </w:rPr>
      </w:pPr>
      <w:r>
        <w:rPr>
          <w:rFonts w:ascii="宋体" w:hAnsi="宋体" w:hint="eastAsia"/>
          <w:sz w:val="24"/>
        </w:rPr>
        <w:t>1) 遵守法律法规、基金合同及其他有关规定；</w:t>
      </w:r>
    </w:p>
    <w:p w14:paraId="31A2C7CB" w14:textId="77777777" w:rsidR="00081D76" w:rsidRDefault="007908AD">
      <w:pPr>
        <w:spacing w:line="460" w:lineRule="exact"/>
        <w:ind w:firstLineChars="200" w:firstLine="480"/>
        <w:rPr>
          <w:rFonts w:ascii="宋体" w:hAnsi="宋体"/>
          <w:sz w:val="24"/>
        </w:rPr>
      </w:pPr>
      <w:r>
        <w:rPr>
          <w:rFonts w:ascii="宋体" w:hAnsi="宋体" w:hint="eastAsia"/>
          <w:sz w:val="24"/>
        </w:rPr>
        <w:t>2) 交纳基金认购、申购款项及规定的费用；</w:t>
      </w:r>
    </w:p>
    <w:p w14:paraId="11132F0B" w14:textId="77777777" w:rsidR="00081D76" w:rsidRDefault="007908AD">
      <w:pPr>
        <w:spacing w:line="460" w:lineRule="exact"/>
        <w:ind w:firstLineChars="200" w:firstLine="480"/>
        <w:rPr>
          <w:rFonts w:ascii="宋体" w:hAnsi="宋体"/>
          <w:sz w:val="24"/>
        </w:rPr>
      </w:pPr>
      <w:r>
        <w:rPr>
          <w:rFonts w:ascii="宋体" w:hAnsi="宋体" w:hint="eastAsia"/>
          <w:sz w:val="24"/>
        </w:rPr>
        <w:t>3) 在持有的基金份额范围内，承担基金亏损或者基金合同终止的有限责任；</w:t>
      </w:r>
    </w:p>
    <w:p w14:paraId="2EFA7F08" w14:textId="77777777" w:rsidR="00081D76" w:rsidRDefault="007908AD">
      <w:pPr>
        <w:spacing w:line="460" w:lineRule="exact"/>
        <w:ind w:firstLineChars="200" w:firstLine="480"/>
        <w:rPr>
          <w:rFonts w:ascii="宋体" w:hAnsi="宋体"/>
          <w:sz w:val="24"/>
        </w:rPr>
      </w:pPr>
      <w:r>
        <w:rPr>
          <w:rFonts w:ascii="宋体" w:hAnsi="宋体" w:hint="eastAsia"/>
          <w:sz w:val="24"/>
        </w:rPr>
        <w:t>4) 不从事任何有损基金及基金份额持有人合法权益的活动；</w:t>
      </w:r>
    </w:p>
    <w:p w14:paraId="4C82741F" w14:textId="77777777" w:rsidR="00081D76" w:rsidRDefault="007908AD">
      <w:pPr>
        <w:spacing w:line="460" w:lineRule="exact"/>
        <w:ind w:firstLineChars="200" w:firstLine="480"/>
        <w:rPr>
          <w:rFonts w:ascii="宋体" w:hAnsi="宋体"/>
          <w:sz w:val="24"/>
        </w:rPr>
      </w:pPr>
      <w:r>
        <w:rPr>
          <w:rFonts w:ascii="宋体" w:hAnsi="宋体" w:hint="eastAsia"/>
          <w:sz w:val="24"/>
        </w:rPr>
        <w:t>5) 行生效的基金份额持有人大会决议；</w:t>
      </w:r>
    </w:p>
    <w:p w14:paraId="0A610940" w14:textId="77777777" w:rsidR="00081D76" w:rsidRDefault="007908AD">
      <w:pPr>
        <w:spacing w:line="460" w:lineRule="exact"/>
        <w:ind w:firstLineChars="200" w:firstLine="480"/>
        <w:rPr>
          <w:rFonts w:ascii="宋体" w:hAnsi="宋体"/>
          <w:sz w:val="24"/>
        </w:rPr>
      </w:pPr>
      <w:r>
        <w:rPr>
          <w:rFonts w:ascii="宋体" w:hAnsi="宋体" w:hint="eastAsia"/>
          <w:sz w:val="24"/>
        </w:rPr>
        <w:t>6) 还在基金交易过程中因任何原因，自基金管理人、基金托管人及基金管理人的代理人处获得的不当得利；</w:t>
      </w:r>
    </w:p>
    <w:p w14:paraId="1AD7CCB4" w14:textId="77777777" w:rsidR="00081D76" w:rsidRDefault="007908AD">
      <w:pPr>
        <w:spacing w:line="460" w:lineRule="exact"/>
        <w:ind w:firstLineChars="200" w:firstLine="480"/>
        <w:rPr>
          <w:rFonts w:ascii="宋体" w:hAnsi="宋体"/>
          <w:sz w:val="24"/>
        </w:rPr>
      </w:pPr>
      <w:r>
        <w:rPr>
          <w:rFonts w:ascii="宋体" w:hAnsi="宋体" w:hint="eastAsia"/>
          <w:sz w:val="24"/>
        </w:rPr>
        <w:t>7) 律法规和基金合同规定的其他义务。</w:t>
      </w:r>
    </w:p>
    <w:p w14:paraId="47D83332" w14:textId="77777777" w:rsidR="00081D76" w:rsidRDefault="007908AD">
      <w:pPr>
        <w:spacing w:line="460" w:lineRule="exact"/>
        <w:ind w:firstLineChars="200" w:firstLine="480"/>
        <w:rPr>
          <w:rFonts w:ascii="宋体" w:hAnsi="宋体"/>
          <w:sz w:val="24"/>
        </w:rPr>
      </w:pPr>
      <w:r>
        <w:rPr>
          <w:rFonts w:ascii="宋体" w:hAnsi="宋体" w:hint="eastAsia"/>
          <w:sz w:val="24"/>
        </w:rPr>
        <w:t>2．</w:t>
      </w:r>
      <w:r>
        <w:rPr>
          <w:rFonts w:ascii="宋体" w:hAnsi="宋体"/>
          <w:sz w:val="24"/>
        </w:rPr>
        <w:t>基金</w:t>
      </w:r>
      <w:r>
        <w:rPr>
          <w:rFonts w:ascii="宋体" w:hAnsi="宋体" w:hint="eastAsia"/>
          <w:sz w:val="24"/>
        </w:rPr>
        <w:t>管理</w:t>
      </w:r>
      <w:r>
        <w:rPr>
          <w:rFonts w:ascii="宋体" w:hAnsi="宋体"/>
          <w:sz w:val="24"/>
        </w:rPr>
        <w:t>人</w:t>
      </w:r>
      <w:r>
        <w:rPr>
          <w:rFonts w:ascii="宋体" w:hAnsi="宋体" w:hint="eastAsia"/>
          <w:sz w:val="24"/>
        </w:rPr>
        <w:t>的</w:t>
      </w:r>
      <w:r>
        <w:rPr>
          <w:rFonts w:ascii="宋体" w:hAnsi="宋体"/>
          <w:sz w:val="24"/>
        </w:rPr>
        <w:t>权利</w:t>
      </w:r>
      <w:r>
        <w:rPr>
          <w:rFonts w:ascii="宋体" w:hAnsi="宋体" w:hint="eastAsia"/>
          <w:sz w:val="24"/>
        </w:rPr>
        <w:t>和义务</w:t>
      </w:r>
    </w:p>
    <w:p w14:paraId="1258B37A" w14:textId="77777777" w:rsidR="00081D76" w:rsidRDefault="007908AD">
      <w:pPr>
        <w:spacing w:line="460" w:lineRule="exact"/>
        <w:ind w:firstLineChars="200" w:firstLine="480"/>
        <w:rPr>
          <w:rFonts w:ascii="宋体" w:hAnsi="宋体"/>
          <w:sz w:val="24"/>
        </w:rPr>
      </w:pPr>
      <w:r>
        <w:rPr>
          <w:rFonts w:ascii="宋体" w:hAnsi="宋体" w:hint="eastAsia"/>
          <w:sz w:val="24"/>
        </w:rPr>
        <w:t>（1）</w:t>
      </w:r>
      <w:r>
        <w:rPr>
          <w:rFonts w:ascii="宋体" w:hAnsi="宋体"/>
          <w:sz w:val="24"/>
        </w:rPr>
        <w:t>基金管理人的权利</w:t>
      </w:r>
    </w:p>
    <w:p w14:paraId="29FCCFEF" w14:textId="77777777" w:rsidR="00081D76" w:rsidRDefault="007908AD">
      <w:pPr>
        <w:spacing w:line="460" w:lineRule="exact"/>
        <w:ind w:firstLineChars="200" w:firstLine="480"/>
        <w:rPr>
          <w:rFonts w:ascii="宋体" w:hAnsi="宋体"/>
          <w:sz w:val="24"/>
        </w:rPr>
      </w:pPr>
      <w:r>
        <w:rPr>
          <w:rFonts w:ascii="宋体" w:hAnsi="宋体" w:hint="eastAsia"/>
          <w:sz w:val="24"/>
        </w:rPr>
        <w:t>根据《基金法》、《运作办法》及其他有关规定，基金管理人的权利包括但不限于：</w:t>
      </w:r>
    </w:p>
    <w:p w14:paraId="0B3C172F" w14:textId="77777777" w:rsidR="00081D76" w:rsidRDefault="007908AD">
      <w:pPr>
        <w:spacing w:line="460" w:lineRule="exact"/>
        <w:ind w:firstLineChars="200" w:firstLine="480"/>
        <w:rPr>
          <w:rFonts w:ascii="宋体" w:hAnsi="宋体"/>
          <w:sz w:val="24"/>
        </w:rPr>
      </w:pPr>
      <w:r>
        <w:rPr>
          <w:rFonts w:ascii="宋体" w:hAnsi="宋体" w:hint="eastAsia"/>
          <w:sz w:val="24"/>
        </w:rPr>
        <w:t>1) 自本基金合同生效之日起，依照有关法津法规和本基金合同的规定独立运用基金财产；</w:t>
      </w:r>
    </w:p>
    <w:p w14:paraId="5E366523" w14:textId="77777777" w:rsidR="00081D76" w:rsidRDefault="007908AD">
      <w:pPr>
        <w:spacing w:line="460" w:lineRule="exact"/>
        <w:ind w:firstLineChars="200" w:firstLine="480"/>
        <w:rPr>
          <w:rFonts w:ascii="宋体" w:hAnsi="宋体"/>
          <w:sz w:val="24"/>
        </w:rPr>
      </w:pPr>
      <w:r>
        <w:rPr>
          <w:rFonts w:ascii="宋体" w:hAnsi="宋体" w:hint="eastAsia"/>
          <w:sz w:val="24"/>
        </w:rPr>
        <w:t>2) 获得基金管理人报酬；</w:t>
      </w:r>
    </w:p>
    <w:p w14:paraId="533448D6" w14:textId="77777777" w:rsidR="00081D76" w:rsidRDefault="007908AD">
      <w:pPr>
        <w:spacing w:line="460" w:lineRule="exact"/>
        <w:ind w:firstLineChars="200" w:firstLine="480"/>
        <w:rPr>
          <w:rFonts w:ascii="宋体" w:hAnsi="宋体"/>
          <w:sz w:val="24"/>
        </w:rPr>
      </w:pPr>
      <w:r>
        <w:rPr>
          <w:rFonts w:ascii="宋体" w:hAnsi="宋体" w:hint="eastAsia"/>
          <w:sz w:val="24"/>
        </w:rPr>
        <w:t>3) 依照有关规定行使因基金财产投资于证券所产生的权利；</w:t>
      </w:r>
    </w:p>
    <w:p w14:paraId="5690AB5B" w14:textId="77777777" w:rsidR="00081D76" w:rsidRDefault="007908AD">
      <w:pPr>
        <w:spacing w:line="460" w:lineRule="exact"/>
        <w:ind w:firstLineChars="200" w:firstLine="480"/>
        <w:rPr>
          <w:rFonts w:ascii="宋体" w:hAnsi="宋体"/>
          <w:sz w:val="24"/>
        </w:rPr>
      </w:pPr>
      <w:r>
        <w:rPr>
          <w:rFonts w:ascii="宋体" w:hAnsi="宋体" w:hint="eastAsia"/>
          <w:sz w:val="24"/>
        </w:rPr>
        <w:t>4) 在符合有关法律法规的前提下，制订和调整有关基金认购、申购、赎回、转换、非交易过户、转托管等业务的规则；</w:t>
      </w:r>
    </w:p>
    <w:p w14:paraId="4D5979FA" w14:textId="77777777" w:rsidR="00081D76" w:rsidRDefault="007908AD">
      <w:pPr>
        <w:spacing w:line="460" w:lineRule="exact"/>
        <w:ind w:firstLineChars="200" w:firstLine="480"/>
        <w:rPr>
          <w:rFonts w:ascii="宋体" w:hAnsi="宋体"/>
          <w:sz w:val="24"/>
        </w:rPr>
      </w:pPr>
      <w:r>
        <w:rPr>
          <w:rFonts w:ascii="宋体" w:hAnsi="宋体" w:hint="eastAsia"/>
          <w:sz w:val="24"/>
        </w:rPr>
        <w:t>5) 根据本基金合同及有关规定监督基金托管人，对于基金托管人违反了本基金合同或有关法律法规规定的行为，对基金资产、其他当事人的利益造成重大损失的情形，应及时呈报中国证监会和银行业监督管理机构，并采取必要措施保护基金及相关当事人的利益；</w:t>
      </w:r>
    </w:p>
    <w:p w14:paraId="0F0F69D4" w14:textId="77777777" w:rsidR="00081D76" w:rsidRDefault="007908AD">
      <w:pPr>
        <w:spacing w:line="460" w:lineRule="exact"/>
        <w:ind w:firstLineChars="200" w:firstLine="480"/>
        <w:rPr>
          <w:rFonts w:ascii="宋体" w:hAnsi="宋体"/>
          <w:sz w:val="24"/>
        </w:rPr>
      </w:pPr>
      <w:r>
        <w:rPr>
          <w:rFonts w:ascii="宋体" w:hAnsi="宋体" w:hint="eastAsia"/>
          <w:sz w:val="24"/>
        </w:rPr>
        <w:t>6) 在基金合同约定的范围内，拒绝或暂停受理申购和赎回申请；</w:t>
      </w:r>
    </w:p>
    <w:p w14:paraId="3559E631" w14:textId="77777777" w:rsidR="00081D76" w:rsidRDefault="007908AD">
      <w:pPr>
        <w:spacing w:line="460" w:lineRule="exact"/>
        <w:ind w:firstLineChars="200" w:firstLine="480"/>
        <w:rPr>
          <w:rFonts w:ascii="宋体" w:hAnsi="宋体"/>
          <w:sz w:val="24"/>
        </w:rPr>
      </w:pPr>
      <w:r>
        <w:rPr>
          <w:rFonts w:ascii="宋体" w:hAnsi="宋体" w:hint="eastAsia"/>
          <w:sz w:val="24"/>
        </w:rPr>
        <w:lastRenderedPageBreak/>
        <w:t>7) 自行担任基金注册登记机构或选择、更换注册登记机构，并对注册登记机构的代理行为进行必要的监督和检查；</w:t>
      </w:r>
    </w:p>
    <w:p w14:paraId="2F6BEC66" w14:textId="77777777" w:rsidR="00081D76" w:rsidRDefault="007908AD">
      <w:pPr>
        <w:spacing w:line="460" w:lineRule="exact"/>
        <w:ind w:firstLineChars="200" w:firstLine="480"/>
        <w:rPr>
          <w:rFonts w:ascii="宋体" w:hAnsi="宋体"/>
          <w:sz w:val="24"/>
        </w:rPr>
      </w:pPr>
      <w:r>
        <w:rPr>
          <w:rFonts w:ascii="宋体" w:hAnsi="宋体" w:hint="eastAsia"/>
          <w:sz w:val="24"/>
        </w:rPr>
        <w:t>8) 选择、更换销售代理机构，并依据销售代理协议和有关法律法规，对其行为进行必要的监督和检查；</w:t>
      </w:r>
    </w:p>
    <w:p w14:paraId="7CA4F253" w14:textId="77777777" w:rsidR="00081D76" w:rsidRDefault="007908AD">
      <w:pPr>
        <w:spacing w:line="460" w:lineRule="exact"/>
        <w:ind w:firstLineChars="200" w:firstLine="480"/>
        <w:rPr>
          <w:rFonts w:ascii="宋体" w:hAnsi="宋体"/>
          <w:sz w:val="24"/>
        </w:rPr>
      </w:pPr>
      <w:r>
        <w:rPr>
          <w:rFonts w:ascii="宋体" w:hAnsi="宋体" w:hint="eastAsia"/>
          <w:sz w:val="24"/>
        </w:rPr>
        <w:t xml:space="preserve">9) 选择、更换律师、审计师、证券经纪商或其他为基金提供服务的外部机构； </w:t>
      </w:r>
    </w:p>
    <w:p w14:paraId="7A59F323" w14:textId="77777777" w:rsidR="00081D76" w:rsidRDefault="007908AD">
      <w:pPr>
        <w:spacing w:line="460" w:lineRule="exact"/>
        <w:ind w:firstLineChars="200" w:firstLine="480"/>
        <w:rPr>
          <w:rFonts w:ascii="宋体" w:hAnsi="宋体"/>
          <w:sz w:val="24"/>
        </w:rPr>
      </w:pPr>
      <w:r>
        <w:rPr>
          <w:rFonts w:ascii="宋体" w:hAnsi="宋体" w:hint="eastAsia"/>
          <w:sz w:val="24"/>
        </w:rPr>
        <w:t>10) 在基金托管人更换时，提名新的基金托管人；</w:t>
      </w:r>
    </w:p>
    <w:p w14:paraId="302051C7" w14:textId="77777777" w:rsidR="00081D76" w:rsidRDefault="007908AD">
      <w:pPr>
        <w:spacing w:line="460" w:lineRule="exact"/>
        <w:ind w:firstLineChars="200" w:firstLine="480"/>
        <w:rPr>
          <w:rFonts w:ascii="宋体" w:hAnsi="宋体"/>
          <w:sz w:val="24"/>
        </w:rPr>
      </w:pPr>
      <w:r>
        <w:rPr>
          <w:rFonts w:ascii="宋体" w:hAnsi="宋体" w:hint="eastAsia"/>
          <w:sz w:val="24"/>
        </w:rPr>
        <w:t>11) 根据国家有关规定，在法律法规允许的前提下，以基金的名义依法为基金融资；</w:t>
      </w:r>
    </w:p>
    <w:p w14:paraId="555320A2" w14:textId="77777777" w:rsidR="00081D76" w:rsidRDefault="007908AD">
      <w:pPr>
        <w:spacing w:line="460" w:lineRule="exact"/>
        <w:ind w:firstLineChars="200" w:firstLine="480"/>
        <w:rPr>
          <w:rFonts w:ascii="宋体" w:hAnsi="宋体"/>
          <w:sz w:val="24"/>
        </w:rPr>
      </w:pPr>
      <w:r>
        <w:rPr>
          <w:rFonts w:ascii="宋体" w:hAnsi="宋体" w:hint="eastAsia"/>
          <w:sz w:val="24"/>
        </w:rPr>
        <w:t>12) 依法召集基金份额持有人大会；</w:t>
      </w:r>
    </w:p>
    <w:p w14:paraId="3EA9616A" w14:textId="77777777" w:rsidR="00081D76" w:rsidRDefault="007908AD">
      <w:pPr>
        <w:spacing w:line="460" w:lineRule="exact"/>
        <w:ind w:firstLineChars="200" w:firstLine="480"/>
        <w:rPr>
          <w:rFonts w:ascii="宋体" w:hAnsi="宋体"/>
          <w:sz w:val="24"/>
        </w:rPr>
      </w:pPr>
      <w:r>
        <w:rPr>
          <w:rFonts w:ascii="宋体" w:hAnsi="宋体" w:hint="eastAsia"/>
          <w:sz w:val="24"/>
        </w:rPr>
        <w:t>13) 法律法规规定的其他权利。</w:t>
      </w:r>
    </w:p>
    <w:p w14:paraId="6082A478" w14:textId="77777777" w:rsidR="00081D76" w:rsidRDefault="007908AD">
      <w:pPr>
        <w:spacing w:line="460" w:lineRule="exact"/>
        <w:ind w:firstLineChars="200" w:firstLine="480"/>
        <w:rPr>
          <w:rFonts w:ascii="宋体" w:hAnsi="宋体"/>
          <w:sz w:val="24"/>
        </w:rPr>
      </w:pPr>
      <w:r>
        <w:rPr>
          <w:rFonts w:ascii="宋体" w:hAnsi="宋体" w:hint="eastAsia"/>
          <w:sz w:val="24"/>
        </w:rPr>
        <w:t>（2）基金管理人的义务</w:t>
      </w:r>
    </w:p>
    <w:p w14:paraId="598428FD" w14:textId="77777777" w:rsidR="00081D76" w:rsidRDefault="007908AD">
      <w:pPr>
        <w:spacing w:line="460" w:lineRule="exact"/>
        <w:ind w:firstLineChars="200" w:firstLine="480"/>
        <w:rPr>
          <w:rFonts w:ascii="宋体" w:hAnsi="宋体"/>
          <w:sz w:val="24"/>
        </w:rPr>
      </w:pPr>
      <w:r>
        <w:rPr>
          <w:rFonts w:ascii="宋体" w:hAnsi="宋体" w:hint="eastAsia"/>
          <w:sz w:val="24"/>
        </w:rPr>
        <w:t>根据《基金法》、《运作办法》及其他有关规定，基金管理人的义务包括但不限于：</w:t>
      </w:r>
    </w:p>
    <w:p w14:paraId="5813F74B" w14:textId="77777777" w:rsidR="00081D76" w:rsidRDefault="007908AD">
      <w:pPr>
        <w:spacing w:line="460" w:lineRule="exact"/>
        <w:ind w:firstLineChars="200" w:firstLine="480"/>
        <w:rPr>
          <w:rFonts w:ascii="宋体" w:hAnsi="宋体"/>
          <w:sz w:val="24"/>
        </w:rPr>
      </w:pPr>
      <w:r>
        <w:rPr>
          <w:rFonts w:ascii="宋体" w:hAnsi="宋体" w:hint="eastAsia"/>
          <w:sz w:val="24"/>
        </w:rPr>
        <w:t>1) 依法募集基金，办理或者委托经国务院证券监督管理机构认定的其他机构代为办理基金份额的发售、申购、赎回和登记事宜；</w:t>
      </w:r>
    </w:p>
    <w:p w14:paraId="43D6566D" w14:textId="77777777" w:rsidR="00081D76" w:rsidRDefault="007908AD">
      <w:pPr>
        <w:spacing w:line="460" w:lineRule="exact"/>
        <w:ind w:firstLineChars="200" w:firstLine="480"/>
        <w:rPr>
          <w:rFonts w:ascii="宋体" w:hAnsi="宋体"/>
          <w:sz w:val="24"/>
        </w:rPr>
      </w:pPr>
      <w:r>
        <w:rPr>
          <w:rFonts w:ascii="宋体" w:hAnsi="宋体" w:hint="eastAsia"/>
          <w:sz w:val="24"/>
        </w:rPr>
        <w:t>2) 办理基金备案手续；</w:t>
      </w:r>
    </w:p>
    <w:p w14:paraId="59EC3BBC" w14:textId="77777777" w:rsidR="00081D76" w:rsidRDefault="007908AD">
      <w:pPr>
        <w:spacing w:line="460" w:lineRule="exact"/>
        <w:ind w:firstLineChars="200" w:firstLine="480"/>
        <w:rPr>
          <w:rFonts w:ascii="宋体" w:hAnsi="宋体"/>
          <w:sz w:val="24"/>
        </w:rPr>
      </w:pPr>
      <w:r>
        <w:rPr>
          <w:rFonts w:ascii="宋体" w:hAnsi="宋体" w:hint="eastAsia"/>
          <w:sz w:val="24"/>
        </w:rPr>
        <w:t>3) 自基金合同生效之日起，以诚实信用、勤勉尽责的原则管理和运用基金财产；</w:t>
      </w:r>
    </w:p>
    <w:p w14:paraId="7225AC58" w14:textId="77777777" w:rsidR="00081D76" w:rsidRDefault="007908AD">
      <w:pPr>
        <w:spacing w:line="460" w:lineRule="exact"/>
        <w:ind w:firstLineChars="200" w:firstLine="480"/>
        <w:rPr>
          <w:rFonts w:ascii="宋体" w:hAnsi="宋体"/>
          <w:sz w:val="24"/>
        </w:rPr>
      </w:pPr>
      <w:r>
        <w:rPr>
          <w:rFonts w:ascii="宋体" w:hAnsi="宋体" w:hint="eastAsia"/>
          <w:sz w:val="24"/>
        </w:rPr>
        <w:t>4) 配备足够的具有专业资格的人员进行基金投资分析、决策，以专业化的经营方式管理和运作基金财产；</w:t>
      </w:r>
    </w:p>
    <w:p w14:paraId="77668F3A" w14:textId="77777777" w:rsidR="00081D76" w:rsidRDefault="007908AD">
      <w:pPr>
        <w:spacing w:line="460" w:lineRule="exact"/>
        <w:ind w:firstLineChars="200" w:firstLine="480"/>
        <w:rPr>
          <w:rFonts w:ascii="宋体" w:hAnsi="宋体"/>
          <w:sz w:val="24"/>
        </w:rPr>
      </w:pPr>
      <w:r>
        <w:rPr>
          <w:rFonts w:ascii="宋体" w:hAnsi="宋体" w:hint="eastAsia"/>
          <w:sz w:val="24"/>
        </w:rPr>
        <w:t>5) 建立健全内部风险控制、监察与稽核、财务管理及人事管理等制度，保证所管理的基金财产和管理人的财产相互独立，对所管理的不同基金分别管理，分别记账，进行证券投资；</w:t>
      </w:r>
    </w:p>
    <w:p w14:paraId="6894F23E" w14:textId="77777777" w:rsidR="00081D76" w:rsidRDefault="007908AD">
      <w:pPr>
        <w:spacing w:line="460" w:lineRule="exact"/>
        <w:ind w:firstLineChars="200" w:firstLine="480"/>
        <w:rPr>
          <w:rFonts w:ascii="宋体" w:hAnsi="宋体"/>
          <w:sz w:val="24"/>
        </w:rPr>
      </w:pPr>
      <w:r>
        <w:rPr>
          <w:rFonts w:ascii="宋体" w:hAnsi="宋体" w:hint="eastAsia"/>
          <w:sz w:val="24"/>
        </w:rPr>
        <w:t>6) 除依据《基金法》、基金合同及其他有关规定外，不得为自己及任何第三人谋取利益，不得委托第三人运作基金财产；</w:t>
      </w:r>
    </w:p>
    <w:p w14:paraId="65BC2D9A" w14:textId="77777777" w:rsidR="00081D76" w:rsidRDefault="007908AD">
      <w:pPr>
        <w:spacing w:line="460" w:lineRule="exact"/>
        <w:ind w:firstLineChars="200" w:firstLine="480"/>
        <w:rPr>
          <w:rFonts w:ascii="宋体" w:hAnsi="宋体"/>
          <w:sz w:val="24"/>
        </w:rPr>
      </w:pPr>
      <w:r>
        <w:rPr>
          <w:rFonts w:ascii="宋体" w:hAnsi="宋体" w:hint="eastAsia"/>
          <w:sz w:val="24"/>
        </w:rPr>
        <w:t>7) 依法接受基金托管人的监督；</w:t>
      </w:r>
    </w:p>
    <w:p w14:paraId="45DF13D4" w14:textId="77777777" w:rsidR="00081D76" w:rsidRDefault="007908AD">
      <w:pPr>
        <w:spacing w:line="460" w:lineRule="exact"/>
        <w:ind w:firstLineChars="200" w:firstLine="480"/>
        <w:rPr>
          <w:rFonts w:ascii="宋体" w:hAnsi="宋体"/>
          <w:sz w:val="24"/>
        </w:rPr>
      </w:pPr>
      <w:r>
        <w:rPr>
          <w:rFonts w:ascii="宋体" w:hAnsi="宋体" w:hint="eastAsia"/>
          <w:sz w:val="24"/>
        </w:rPr>
        <w:t>8) 计算并公告基金净值信息，确定基金份额申购、赎回价格；</w:t>
      </w:r>
    </w:p>
    <w:p w14:paraId="24E0A031" w14:textId="77777777" w:rsidR="00081D76" w:rsidRDefault="007908AD">
      <w:pPr>
        <w:spacing w:line="460" w:lineRule="exact"/>
        <w:ind w:firstLineChars="200" w:firstLine="480"/>
        <w:rPr>
          <w:rFonts w:ascii="宋体" w:hAnsi="宋体"/>
          <w:sz w:val="24"/>
        </w:rPr>
      </w:pPr>
      <w:r>
        <w:rPr>
          <w:rFonts w:ascii="宋体" w:hAnsi="宋体" w:hint="eastAsia"/>
          <w:sz w:val="24"/>
        </w:rPr>
        <w:t>9) 采取适当合理的措施使计算开放式基金份额认购、申购、赎回和注销价格的方法符合基金合同等法律文件的规定；</w:t>
      </w:r>
    </w:p>
    <w:p w14:paraId="0E5340DB" w14:textId="77777777" w:rsidR="00081D76" w:rsidRDefault="007908AD">
      <w:pPr>
        <w:spacing w:line="460" w:lineRule="exact"/>
        <w:ind w:firstLineChars="200" w:firstLine="480"/>
        <w:rPr>
          <w:rFonts w:ascii="宋体" w:hAnsi="宋体"/>
          <w:sz w:val="24"/>
        </w:rPr>
      </w:pPr>
      <w:r>
        <w:rPr>
          <w:rFonts w:ascii="宋体" w:hAnsi="宋体" w:hint="eastAsia"/>
          <w:sz w:val="24"/>
        </w:rPr>
        <w:lastRenderedPageBreak/>
        <w:t>10) 按规定受理申购和赎回申请，及时、足额支付赎回款项；</w:t>
      </w:r>
    </w:p>
    <w:p w14:paraId="28F7038E" w14:textId="77777777" w:rsidR="00081D76" w:rsidRDefault="007908AD">
      <w:pPr>
        <w:spacing w:line="460" w:lineRule="exact"/>
        <w:ind w:firstLineChars="200" w:firstLine="480"/>
        <w:rPr>
          <w:rFonts w:ascii="宋体" w:hAnsi="宋体"/>
          <w:sz w:val="24"/>
        </w:rPr>
      </w:pPr>
      <w:r>
        <w:rPr>
          <w:rFonts w:ascii="宋体" w:hAnsi="宋体" w:hint="eastAsia"/>
          <w:sz w:val="24"/>
        </w:rPr>
        <w:t>11) 进行基金会计核算并编制基金财务会计报告；</w:t>
      </w:r>
    </w:p>
    <w:p w14:paraId="66F6491F" w14:textId="77777777" w:rsidR="00081D76" w:rsidRDefault="007908AD">
      <w:pPr>
        <w:spacing w:line="460" w:lineRule="exact"/>
        <w:ind w:firstLineChars="200" w:firstLine="480"/>
        <w:rPr>
          <w:rFonts w:ascii="宋体" w:hAnsi="宋体"/>
          <w:sz w:val="24"/>
        </w:rPr>
      </w:pPr>
      <w:r>
        <w:rPr>
          <w:rFonts w:ascii="宋体" w:hAnsi="宋体" w:hint="eastAsia"/>
          <w:sz w:val="24"/>
        </w:rPr>
        <w:t>12) 编制季度报告、中期报告和年度报告；</w:t>
      </w:r>
    </w:p>
    <w:p w14:paraId="77C9635A" w14:textId="77777777" w:rsidR="00081D76" w:rsidRDefault="007908AD">
      <w:pPr>
        <w:spacing w:line="460" w:lineRule="exact"/>
        <w:ind w:firstLineChars="200" w:firstLine="480"/>
        <w:rPr>
          <w:rFonts w:ascii="宋体" w:hAnsi="宋体"/>
          <w:sz w:val="24"/>
        </w:rPr>
      </w:pPr>
      <w:r>
        <w:rPr>
          <w:rFonts w:ascii="宋体" w:hAnsi="宋体" w:hint="eastAsia"/>
          <w:sz w:val="24"/>
        </w:rPr>
        <w:t>13) 严格按照《基金法》、基金合同及其他有关规定，履行信息披露及报告义务；</w:t>
      </w:r>
    </w:p>
    <w:p w14:paraId="05554FC2" w14:textId="77777777" w:rsidR="00081D76" w:rsidRDefault="007908AD">
      <w:pPr>
        <w:spacing w:line="460" w:lineRule="exact"/>
        <w:ind w:firstLineChars="200" w:firstLine="480"/>
        <w:rPr>
          <w:rFonts w:ascii="宋体" w:hAnsi="宋体"/>
          <w:sz w:val="24"/>
        </w:rPr>
      </w:pPr>
      <w:r>
        <w:rPr>
          <w:rFonts w:ascii="宋体" w:hAnsi="宋体" w:hint="eastAsia"/>
          <w:sz w:val="24"/>
        </w:rPr>
        <w:t>14) 保守基金商业秘密，不得泄露基金投资计划、投资意向等。除《基金法》、基金合同及其他有关规定另有规定外，在基金信息公开披露前应予保密，不得向他人泄露；</w:t>
      </w:r>
    </w:p>
    <w:p w14:paraId="5B7683AC" w14:textId="77777777" w:rsidR="00081D76" w:rsidRDefault="007908AD">
      <w:pPr>
        <w:spacing w:line="460" w:lineRule="exact"/>
        <w:ind w:firstLineChars="200" w:firstLine="480"/>
        <w:rPr>
          <w:rFonts w:ascii="宋体" w:hAnsi="宋体"/>
          <w:sz w:val="24"/>
        </w:rPr>
      </w:pPr>
      <w:r>
        <w:rPr>
          <w:rFonts w:ascii="宋体" w:hAnsi="宋体" w:hint="eastAsia"/>
          <w:sz w:val="24"/>
        </w:rPr>
        <w:t>15) 按照基金合同的约定确定基金收益分配方案，及时向基金份额持有人分配收益；</w:t>
      </w:r>
    </w:p>
    <w:p w14:paraId="7F7F3AF1" w14:textId="77777777" w:rsidR="00081D76" w:rsidRDefault="007908AD">
      <w:pPr>
        <w:spacing w:line="460" w:lineRule="exact"/>
        <w:ind w:firstLineChars="200" w:firstLine="480"/>
        <w:rPr>
          <w:rFonts w:ascii="宋体" w:hAnsi="宋体"/>
          <w:sz w:val="24"/>
        </w:rPr>
      </w:pPr>
      <w:r>
        <w:rPr>
          <w:rFonts w:ascii="宋体" w:hAnsi="宋体" w:hint="eastAsia"/>
          <w:sz w:val="24"/>
        </w:rPr>
        <w:t>16) 依据《基金法》、基金合同及其他有关规定召集基金份额持有人大会或配合基金托管人、基金份额持有人依法召集基金份额持有人大会；</w:t>
      </w:r>
    </w:p>
    <w:p w14:paraId="2C7FB33A" w14:textId="77777777" w:rsidR="00081D76" w:rsidRDefault="007908AD">
      <w:pPr>
        <w:spacing w:line="460" w:lineRule="exact"/>
        <w:ind w:firstLineChars="200" w:firstLine="480"/>
        <w:rPr>
          <w:rFonts w:ascii="宋体" w:hAnsi="宋体"/>
          <w:sz w:val="24"/>
        </w:rPr>
      </w:pPr>
      <w:r>
        <w:rPr>
          <w:rFonts w:ascii="宋体" w:hAnsi="宋体" w:hint="eastAsia"/>
          <w:sz w:val="24"/>
        </w:rPr>
        <w:t>17) 保存基金财产管理业务活动的记录、账册、报表和其他相关资料；</w:t>
      </w:r>
    </w:p>
    <w:p w14:paraId="091B1E84" w14:textId="77777777" w:rsidR="00081D76" w:rsidRDefault="007908AD">
      <w:pPr>
        <w:spacing w:line="460" w:lineRule="exact"/>
        <w:ind w:firstLineChars="200" w:firstLine="480"/>
        <w:rPr>
          <w:rFonts w:ascii="宋体" w:hAnsi="宋体"/>
          <w:sz w:val="24"/>
        </w:rPr>
      </w:pPr>
      <w:r>
        <w:rPr>
          <w:rFonts w:ascii="宋体" w:hAnsi="宋体" w:hint="eastAsia"/>
          <w:sz w:val="24"/>
        </w:rPr>
        <w:t>18) 以基金管理人名义，代表基金份额持有人利益行使诉讼权利或者实施其他法律行为；</w:t>
      </w:r>
    </w:p>
    <w:p w14:paraId="31A5D362" w14:textId="77777777" w:rsidR="00081D76" w:rsidRDefault="007908AD">
      <w:pPr>
        <w:spacing w:line="460" w:lineRule="exact"/>
        <w:ind w:firstLineChars="200" w:firstLine="480"/>
        <w:rPr>
          <w:rFonts w:ascii="宋体" w:hAnsi="宋体"/>
          <w:sz w:val="24"/>
        </w:rPr>
      </w:pPr>
      <w:r>
        <w:rPr>
          <w:rFonts w:ascii="宋体" w:hAnsi="宋体" w:hint="eastAsia"/>
          <w:sz w:val="24"/>
        </w:rPr>
        <w:t>19) 组织并参加基金财产清算小组，参与基金财产的保管、清理、估价、变现和分配；</w:t>
      </w:r>
    </w:p>
    <w:p w14:paraId="403E20B0" w14:textId="77777777" w:rsidR="00081D76" w:rsidRDefault="007908AD">
      <w:pPr>
        <w:spacing w:line="460" w:lineRule="exact"/>
        <w:ind w:firstLineChars="200" w:firstLine="480"/>
        <w:rPr>
          <w:rFonts w:ascii="宋体" w:hAnsi="宋体"/>
          <w:sz w:val="24"/>
        </w:rPr>
      </w:pPr>
      <w:r>
        <w:rPr>
          <w:rFonts w:ascii="宋体" w:hAnsi="宋体" w:hint="eastAsia"/>
          <w:sz w:val="24"/>
        </w:rPr>
        <w:t>20) 因违反基金合同导致基金财产的损失或损害基金份额持有人合法权益，应当承担赔偿责任，其赔偿责任不因其退任而免除；</w:t>
      </w:r>
    </w:p>
    <w:p w14:paraId="77D368B9" w14:textId="77777777" w:rsidR="00081D76" w:rsidRDefault="007908AD">
      <w:pPr>
        <w:spacing w:line="460" w:lineRule="exact"/>
        <w:ind w:firstLineChars="200" w:firstLine="480"/>
        <w:rPr>
          <w:rFonts w:ascii="宋体" w:hAnsi="宋体"/>
          <w:sz w:val="24"/>
        </w:rPr>
      </w:pPr>
      <w:r>
        <w:rPr>
          <w:rFonts w:ascii="宋体" w:hAnsi="宋体" w:hint="eastAsia"/>
          <w:sz w:val="24"/>
        </w:rPr>
        <w:t>21) 基金托管人违反基金合同造成基金财产损失时，应为基金份额持有人利益向基金托管人追偿；</w:t>
      </w:r>
    </w:p>
    <w:p w14:paraId="4000D1CF" w14:textId="77777777" w:rsidR="00081D76" w:rsidRDefault="007908AD">
      <w:pPr>
        <w:spacing w:line="460" w:lineRule="exact"/>
        <w:ind w:firstLineChars="200" w:firstLine="480"/>
        <w:rPr>
          <w:rFonts w:ascii="宋体" w:hAnsi="宋体"/>
          <w:sz w:val="24"/>
        </w:rPr>
      </w:pPr>
      <w:r>
        <w:rPr>
          <w:rFonts w:ascii="宋体" w:hAnsi="宋体" w:hint="eastAsia"/>
          <w:sz w:val="24"/>
        </w:rPr>
        <w:t>22) 按规定向基金托管人提供基金份额持有人名册相关资料；</w:t>
      </w:r>
    </w:p>
    <w:p w14:paraId="2AA9AC24" w14:textId="77777777" w:rsidR="00081D76" w:rsidRDefault="007908AD">
      <w:pPr>
        <w:spacing w:line="460" w:lineRule="exact"/>
        <w:ind w:firstLineChars="200" w:firstLine="480"/>
        <w:rPr>
          <w:rFonts w:ascii="宋体" w:hAnsi="宋体"/>
          <w:sz w:val="24"/>
        </w:rPr>
      </w:pPr>
      <w:r>
        <w:rPr>
          <w:rFonts w:ascii="宋体" w:hAnsi="宋体" w:hint="eastAsia"/>
          <w:sz w:val="24"/>
        </w:rPr>
        <w:t>23) 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1CE1F6E" w14:textId="77777777" w:rsidR="00081D76" w:rsidRDefault="007908AD">
      <w:pPr>
        <w:spacing w:line="460" w:lineRule="exact"/>
        <w:ind w:firstLineChars="200" w:firstLine="480"/>
        <w:rPr>
          <w:rFonts w:ascii="宋体" w:hAnsi="宋体"/>
          <w:sz w:val="24"/>
        </w:rPr>
      </w:pPr>
      <w:r>
        <w:rPr>
          <w:rFonts w:ascii="宋体" w:hAnsi="宋体" w:hint="eastAsia"/>
          <w:sz w:val="24"/>
        </w:rPr>
        <w:t>24) 面临解散、依法被撤销或者被依法宣告破产时，及时报告中国证监会并通知基金托管人；</w:t>
      </w:r>
    </w:p>
    <w:p w14:paraId="38209886" w14:textId="77777777" w:rsidR="00081D76" w:rsidRDefault="007908AD">
      <w:pPr>
        <w:spacing w:line="460" w:lineRule="exact"/>
        <w:ind w:firstLineChars="200" w:firstLine="480"/>
        <w:rPr>
          <w:rFonts w:ascii="宋体" w:hAnsi="宋体"/>
          <w:sz w:val="24"/>
        </w:rPr>
      </w:pPr>
      <w:r>
        <w:rPr>
          <w:rFonts w:ascii="宋体" w:hAnsi="宋体" w:hint="eastAsia"/>
          <w:sz w:val="24"/>
        </w:rPr>
        <w:t>25) 基金管理人在募集期间未能达到基金的备案条件，基金合同不能生效，基金管</w:t>
      </w:r>
    </w:p>
    <w:p w14:paraId="77DD8894" w14:textId="77777777" w:rsidR="00081D76" w:rsidRDefault="007908AD">
      <w:pPr>
        <w:spacing w:line="460" w:lineRule="exact"/>
        <w:ind w:firstLineChars="200" w:firstLine="480"/>
        <w:rPr>
          <w:rFonts w:ascii="宋体" w:hAnsi="宋体"/>
          <w:sz w:val="24"/>
        </w:rPr>
      </w:pPr>
      <w:r>
        <w:rPr>
          <w:rFonts w:ascii="宋体" w:hAnsi="宋体" w:hint="eastAsia"/>
          <w:sz w:val="24"/>
        </w:rPr>
        <w:t>理人承担因募集行为而产生的债务和费用，在基金募集期限届满后30日内</w:t>
      </w:r>
      <w:r>
        <w:rPr>
          <w:rFonts w:ascii="宋体" w:hAnsi="宋体" w:hint="eastAsia"/>
          <w:sz w:val="24"/>
        </w:rPr>
        <w:lastRenderedPageBreak/>
        <w:t>返还投资者已缴纳的款项，并加计银行同期存款利息；</w:t>
      </w:r>
    </w:p>
    <w:p w14:paraId="2A60B07F" w14:textId="77777777" w:rsidR="00081D76" w:rsidRDefault="007908AD">
      <w:pPr>
        <w:spacing w:line="460" w:lineRule="exact"/>
        <w:ind w:firstLineChars="200" w:firstLine="480"/>
        <w:rPr>
          <w:rFonts w:ascii="宋体" w:hAnsi="宋体"/>
          <w:sz w:val="24"/>
        </w:rPr>
      </w:pPr>
      <w:r>
        <w:rPr>
          <w:rFonts w:ascii="宋体" w:hAnsi="宋体" w:hint="eastAsia"/>
          <w:sz w:val="24"/>
        </w:rPr>
        <w:t xml:space="preserve">26) </w:t>
      </w:r>
      <w:r>
        <w:rPr>
          <w:rFonts w:ascii="宋体" w:hAnsi="宋体"/>
          <w:sz w:val="24"/>
        </w:rPr>
        <w:t>执行生效的基金份额持有人大会的决定</w:t>
      </w:r>
      <w:r>
        <w:rPr>
          <w:rFonts w:ascii="宋体" w:hAnsi="宋体" w:hint="eastAsia"/>
          <w:sz w:val="24"/>
        </w:rPr>
        <w:t>；</w:t>
      </w:r>
    </w:p>
    <w:p w14:paraId="23BB439E" w14:textId="77777777" w:rsidR="00081D76" w:rsidRDefault="007908AD">
      <w:pPr>
        <w:spacing w:line="460" w:lineRule="exact"/>
        <w:ind w:firstLineChars="200" w:firstLine="480"/>
        <w:rPr>
          <w:rFonts w:ascii="宋体" w:hAnsi="宋体"/>
          <w:sz w:val="24"/>
        </w:rPr>
      </w:pPr>
      <w:r>
        <w:rPr>
          <w:rFonts w:ascii="宋体" w:hAnsi="宋体" w:hint="eastAsia"/>
          <w:sz w:val="24"/>
        </w:rPr>
        <w:t>27) 不从事任何有损基金及其他基金当事人利益的活动；</w:t>
      </w:r>
    </w:p>
    <w:p w14:paraId="15B7DD3E" w14:textId="77777777" w:rsidR="00081D76" w:rsidRDefault="007908AD">
      <w:pPr>
        <w:spacing w:line="460" w:lineRule="exact"/>
        <w:ind w:firstLineChars="200" w:firstLine="480"/>
        <w:rPr>
          <w:rFonts w:ascii="宋体" w:hAnsi="宋体"/>
          <w:sz w:val="24"/>
        </w:rPr>
      </w:pPr>
      <w:r>
        <w:rPr>
          <w:rFonts w:ascii="宋体" w:hAnsi="宋体" w:hint="eastAsia"/>
          <w:sz w:val="24"/>
        </w:rPr>
        <w:t>28) 法律法规及国务院证券监督管理机构规定的其他职责。</w:t>
      </w:r>
    </w:p>
    <w:p w14:paraId="6DF7E294" w14:textId="77777777" w:rsidR="00081D76" w:rsidRDefault="007908AD">
      <w:pPr>
        <w:spacing w:line="460" w:lineRule="exact"/>
        <w:ind w:firstLineChars="200" w:firstLine="480"/>
        <w:rPr>
          <w:rFonts w:ascii="宋体" w:hAnsi="宋体"/>
          <w:sz w:val="24"/>
        </w:rPr>
      </w:pPr>
      <w:r>
        <w:rPr>
          <w:rFonts w:ascii="宋体" w:hAnsi="宋体" w:hint="eastAsia"/>
          <w:sz w:val="24"/>
        </w:rPr>
        <w:t>3．</w:t>
      </w:r>
      <w:r>
        <w:rPr>
          <w:rFonts w:ascii="宋体" w:hAnsi="宋体"/>
          <w:sz w:val="24"/>
        </w:rPr>
        <w:t>基金</w:t>
      </w:r>
      <w:r>
        <w:rPr>
          <w:rFonts w:ascii="宋体" w:hAnsi="宋体" w:hint="eastAsia"/>
          <w:sz w:val="24"/>
        </w:rPr>
        <w:t>托管</w:t>
      </w:r>
      <w:r>
        <w:rPr>
          <w:rFonts w:ascii="宋体" w:hAnsi="宋体"/>
          <w:sz w:val="24"/>
        </w:rPr>
        <w:t>人</w:t>
      </w:r>
      <w:r>
        <w:rPr>
          <w:rFonts w:ascii="宋体" w:hAnsi="宋体" w:hint="eastAsia"/>
          <w:sz w:val="24"/>
        </w:rPr>
        <w:t>的</w:t>
      </w:r>
      <w:r>
        <w:rPr>
          <w:rFonts w:ascii="宋体" w:hAnsi="宋体"/>
          <w:sz w:val="24"/>
        </w:rPr>
        <w:t>权利</w:t>
      </w:r>
      <w:r>
        <w:rPr>
          <w:rFonts w:ascii="宋体" w:hAnsi="宋体" w:hint="eastAsia"/>
          <w:sz w:val="24"/>
        </w:rPr>
        <w:t>和义务</w:t>
      </w:r>
    </w:p>
    <w:p w14:paraId="67383CFF" w14:textId="77777777" w:rsidR="00081D76" w:rsidRDefault="007908AD">
      <w:pPr>
        <w:spacing w:line="460" w:lineRule="exact"/>
        <w:ind w:firstLineChars="200" w:firstLine="480"/>
        <w:rPr>
          <w:rFonts w:ascii="宋体" w:hAnsi="宋体"/>
          <w:sz w:val="24"/>
        </w:rPr>
      </w:pPr>
      <w:r>
        <w:rPr>
          <w:rFonts w:ascii="宋体" w:hAnsi="宋体" w:hint="eastAsia"/>
          <w:sz w:val="24"/>
        </w:rPr>
        <w:t>（1）</w:t>
      </w:r>
      <w:r>
        <w:rPr>
          <w:rFonts w:ascii="宋体" w:hAnsi="宋体"/>
          <w:sz w:val="24"/>
        </w:rPr>
        <w:t>基金托管人</w:t>
      </w:r>
      <w:r>
        <w:rPr>
          <w:rFonts w:ascii="宋体" w:hAnsi="宋体" w:hint="eastAsia"/>
          <w:sz w:val="24"/>
        </w:rPr>
        <w:t>的</w:t>
      </w:r>
      <w:r>
        <w:rPr>
          <w:rFonts w:ascii="宋体" w:hAnsi="宋体"/>
          <w:sz w:val="24"/>
        </w:rPr>
        <w:t>权利</w:t>
      </w:r>
    </w:p>
    <w:p w14:paraId="2219F590" w14:textId="77777777" w:rsidR="00081D76" w:rsidRDefault="007908AD">
      <w:pPr>
        <w:spacing w:line="460" w:lineRule="exact"/>
        <w:ind w:firstLineChars="200" w:firstLine="480"/>
        <w:rPr>
          <w:rFonts w:ascii="宋体" w:hAnsi="宋体"/>
          <w:sz w:val="24"/>
        </w:rPr>
      </w:pPr>
      <w:r>
        <w:rPr>
          <w:rFonts w:ascii="宋体" w:hAnsi="宋体" w:hint="eastAsia"/>
          <w:sz w:val="24"/>
        </w:rPr>
        <w:t>根据《基金法》、《运作办法》及其他有关规定，基金托管人的权利包括但不限于：</w:t>
      </w:r>
    </w:p>
    <w:p w14:paraId="7DD10A5C" w14:textId="77777777" w:rsidR="00081D76" w:rsidRDefault="007908AD">
      <w:pPr>
        <w:spacing w:line="460" w:lineRule="exact"/>
        <w:ind w:firstLineChars="200" w:firstLine="480"/>
        <w:rPr>
          <w:rFonts w:ascii="宋体" w:hAnsi="宋体"/>
          <w:sz w:val="24"/>
        </w:rPr>
      </w:pPr>
      <w:r>
        <w:rPr>
          <w:rFonts w:ascii="宋体" w:hAnsi="宋体" w:hint="eastAsia"/>
          <w:sz w:val="24"/>
        </w:rPr>
        <w:t>1) 获得基金托管费以及法律法规规定或监管部门批准的其他收入；</w:t>
      </w:r>
    </w:p>
    <w:p w14:paraId="09DFDB80" w14:textId="77777777" w:rsidR="00081D76" w:rsidRDefault="007908AD">
      <w:pPr>
        <w:spacing w:line="460" w:lineRule="exact"/>
        <w:ind w:firstLineChars="200" w:firstLine="480"/>
        <w:rPr>
          <w:rFonts w:ascii="宋体" w:hAnsi="宋体"/>
          <w:sz w:val="24"/>
        </w:rPr>
      </w:pPr>
      <w:r>
        <w:rPr>
          <w:rFonts w:ascii="宋体" w:hAnsi="宋体" w:hint="eastAsia"/>
          <w:sz w:val="24"/>
        </w:rPr>
        <w:t>2) 监督基金管理人对本基金的投资运作；</w:t>
      </w:r>
    </w:p>
    <w:p w14:paraId="4F8A852F" w14:textId="77777777" w:rsidR="00081D76" w:rsidRDefault="007908AD">
      <w:pPr>
        <w:spacing w:line="460" w:lineRule="exact"/>
        <w:ind w:firstLineChars="200" w:firstLine="480"/>
        <w:rPr>
          <w:rFonts w:ascii="宋体" w:hAnsi="宋体"/>
          <w:sz w:val="24"/>
        </w:rPr>
      </w:pPr>
      <w:r>
        <w:rPr>
          <w:rFonts w:ascii="宋体" w:hAnsi="宋体" w:hint="eastAsia"/>
          <w:sz w:val="24"/>
        </w:rPr>
        <w:t>3) 自本基金合同生效之日起，依法保管基金资产；</w:t>
      </w:r>
    </w:p>
    <w:p w14:paraId="41A4670B" w14:textId="77777777" w:rsidR="00081D76" w:rsidRDefault="007908AD">
      <w:pPr>
        <w:spacing w:line="460" w:lineRule="exact"/>
        <w:ind w:firstLineChars="200" w:firstLine="480"/>
        <w:rPr>
          <w:rFonts w:ascii="宋体" w:hAnsi="宋体"/>
          <w:sz w:val="24"/>
        </w:rPr>
      </w:pPr>
      <w:r>
        <w:rPr>
          <w:rFonts w:ascii="宋体" w:hAnsi="宋体" w:hint="eastAsia"/>
          <w:sz w:val="24"/>
        </w:rPr>
        <w:t>4) 在基金管理人更换时，提名新任基金管理人；</w:t>
      </w:r>
    </w:p>
    <w:p w14:paraId="28974FCC" w14:textId="77777777" w:rsidR="00081D76" w:rsidRDefault="007908AD">
      <w:pPr>
        <w:spacing w:line="460" w:lineRule="exact"/>
        <w:ind w:firstLineChars="200" w:firstLine="480"/>
        <w:rPr>
          <w:rFonts w:ascii="宋体" w:hAnsi="宋体"/>
          <w:sz w:val="24"/>
        </w:rPr>
      </w:pPr>
      <w:r>
        <w:rPr>
          <w:rFonts w:ascii="宋体" w:hAnsi="宋体" w:hint="eastAsia"/>
          <w:sz w:val="24"/>
        </w:rPr>
        <w:t>5) 根据本基金合同及有关规定监督基金管理人，对于基金管理人违反本基金合同或有关法律法规规定的行为，对基金资产、其他当事人的利益造成重大损失的情形，应及时呈报中国证监会，并采取必要措施保护基金及相关当事人的利益；</w:t>
      </w:r>
    </w:p>
    <w:p w14:paraId="1939BDC5" w14:textId="77777777" w:rsidR="00081D76" w:rsidRDefault="007908AD">
      <w:pPr>
        <w:spacing w:line="460" w:lineRule="exact"/>
        <w:ind w:firstLineChars="200" w:firstLine="480"/>
        <w:rPr>
          <w:rFonts w:ascii="宋体" w:hAnsi="宋体"/>
          <w:sz w:val="24"/>
        </w:rPr>
      </w:pPr>
      <w:r>
        <w:rPr>
          <w:rFonts w:ascii="宋体" w:hAnsi="宋体" w:hint="eastAsia"/>
          <w:sz w:val="24"/>
        </w:rPr>
        <w:t>6) 依法召集基金份额持有人大会；</w:t>
      </w:r>
    </w:p>
    <w:p w14:paraId="2FD64D2E" w14:textId="77777777" w:rsidR="00081D76" w:rsidRDefault="007908AD">
      <w:pPr>
        <w:spacing w:line="460" w:lineRule="exact"/>
        <w:ind w:firstLineChars="200" w:firstLine="480"/>
        <w:rPr>
          <w:rFonts w:ascii="宋体" w:hAnsi="宋体"/>
          <w:sz w:val="24"/>
        </w:rPr>
      </w:pPr>
      <w:r>
        <w:rPr>
          <w:rFonts w:ascii="宋体" w:hAnsi="宋体" w:hint="eastAsia"/>
          <w:sz w:val="24"/>
        </w:rPr>
        <w:t>7) 按规定取得基金份额持有人名册；</w:t>
      </w:r>
    </w:p>
    <w:p w14:paraId="0E42261B" w14:textId="77777777" w:rsidR="00081D76" w:rsidRDefault="007908AD">
      <w:pPr>
        <w:spacing w:line="460" w:lineRule="exact"/>
        <w:ind w:firstLineChars="200" w:firstLine="480"/>
        <w:rPr>
          <w:rFonts w:ascii="宋体" w:hAnsi="宋体"/>
          <w:sz w:val="24"/>
        </w:rPr>
      </w:pPr>
      <w:r>
        <w:rPr>
          <w:rFonts w:ascii="宋体" w:hAnsi="宋体" w:hint="eastAsia"/>
          <w:sz w:val="24"/>
        </w:rPr>
        <w:t>8) 法律法规规定的其他权利</w:t>
      </w:r>
    </w:p>
    <w:p w14:paraId="5E24361D" w14:textId="77777777" w:rsidR="00081D76" w:rsidRDefault="007908AD">
      <w:pPr>
        <w:spacing w:line="460" w:lineRule="exact"/>
        <w:ind w:firstLineChars="200" w:firstLine="480"/>
        <w:rPr>
          <w:rFonts w:ascii="宋体" w:hAnsi="宋体"/>
          <w:sz w:val="24"/>
        </w:rPr>
      </w:pPr>
      <w:r>
        <w:rPr>
          <w:rFonts w:ascii="宋体" w:hAnsi="宋体" w:hint="eastAsia"/>
          <w:sz w:val="24"/>
        </w:rPr>
        <w:t>（2）</w:t>
      </w:r>
      <w:r>
        <w:rPr>
          <w:rFonts w:ascii="宋体" w:hAnsi="宋体"/>
          <w:sz w:val="24"/>
        </w:rPr>
        <w:t>基金托管人</w:t>
      </w:r>
      <w:r>
        <w:rPr>
          <w:rFonts w:ascii="宋体" w:hAnsi="宋体" w:hint="eastAsia"/>
          <w:sz w:val="24"/>
        </w:rPr>
        <w:t>的</w:t>
      </w:r>
      <w:r>
        <w:rPr>
          <w:rFonts w:ascii="宋体" w:hAnsi="宋体"/>
          <w:sz w:val="24"/>
        </w:rPr>
        <w:t>义务</w:t>
      </w:r>
    </w:p>
    <w:p w14:paraId="40B33B0D" w14:textId="77777777" w:rsidR="00081D76" w:rsidRDefault="007908AD">
      <w:pPr>
        <w:spacing w:line="460" w:lineRule="exact"/>
        <w:ind w:firstLineChars="200" w:firstLine="480"/>
        <w:rPr>
          <w:rFonts w:ascii="宋体" w:hAnsi="宋体"/>
          <w:sz w:val="24"/>
        </w:rPr>
      </w:pPr>
      <w:r>
        <w:rPr>
          <w:rFonts w:ascii="宋体" w:hAnsi="宋体" w:hint="eastAsia"/>
          <w:sz w:val="24"/>
        </w:rPr>
        <w:t>根据《基金法》、《运作办法》及其他有关规定，基金托管人的义务包括但不限于：</w:t>
      </w:r>
    </w:p>
    <w:p w14:paraId="7972C031" w14:textId="77777777" w:rsidR="00081D76" w:rsidRDefault="007908AD">
      <w:pPr>
        <w:spacing w:line="460" w:lineRule="exact"/>
        <w:ind w:firstLineChars="200" w:firstLine="480"/>
        <w:rPr>
          <w:rFonts w:ascii="宋体" w:hAnsi="宋体"/>
          <w:sz w:val="24"/>
        </w:rPr>
      </w:pPr>
      <w:r>
        <w:rPr>
          <w:rFonts w:ascii="宋体" w:hAnsi="宋体" w:hint="eastAsia"/>
          <w:sz w:val="24"/>
        </w:rPr>
        <w:t>1) 安全保管基金财产；</w:t>
      </w:r>
    </w:p>
    <w:p w14:paraId="5539F8A0" w14:textId="77777777" w:rsidR="00081D76" w:rsidRDefault="007908AD">
      <w:pPr>
        <w:spacing w:line="460" w:lineRule="exact"/>
        <w:ind w:firstLineChars="200" w:firstLine="480"/>
        <w:rPr>
          <w:rFonts w:ascii="宋体" w:hAnsi="宋体"/>
          <w:sz w:val="24"/>
        </w:rPr>
      </w:pPr>
      <w:r>
        <w:rPr>
          <w:rFonts w:ascii="宋体" w:hAnsi="宋体" w:hint="eastAsia"/>
          <w:sz w:val="24"/>
        </w:rPr>
        <w:t>2) 设立专门的基金托管部，具有符合要求的营业场所，配备足够的、合格的熟悉基金托管业务的专职人员，负责基金财产托管事宜；</w:t>
      </w:r>
    </w:p>
    <w:p w14:paraId="013F8D71" w14:textId="77777777" w:rsidR="00081D76" w:rsidRDefault="007908AD">
      <w:pPr>
        <w:spacing w:line="460" w:lineRule="exact"/>
        <w:ind w:firstLineChars="200" w:firstLine="480"/>
        <w:rPr>
          <w:rFonts w:ascii="宋体" w:hAnsi="宋体"/>
          <w:sz w:val="24"/>
        </w:rPr>
      </w:pPr>
      <w:r>
        <w:rPr>
          <w:rFonts w:ascii="宋体" w:hAnsi="宋体" w:hint="eastAsia"/>
          <w:sz w:val="24"/>
        </w:rPr>
        <w:t>3) 对所托管的不同基金财产分别设置账户，确保基金财产的完整与独立；</w:t>
      </w:r>
    </w:p>
    <w:p w14:paraId="3CA03682" w14:textId="77777777" w:rsidR="00081D76" w:rsidRDefault="007908AD">
      <w:pPr>
        <w:spacing w:line="460" w:lineRule="exact"/>
        <w:ind w:firstLineChars="200" w:firstLine="480"/>
        <w:rPr>
          <w:rFonts w:ascii="宋体" w:hAnsi="宋体"/>
          <w:sz w:val="24"/>
        </w:rPr>
      </w:pPr>
      <w:r>
        <w:rPr>
          <w:rFonts w:ascii="宋体" w:hAnsi="宋体" w:hint="eastAsia"/>
          <w:sz w:val="24"/>
        </w:rPr>
        <w:t>4) 除依据《基金法》、基金合同及其他有关规定外，不得为自己及任何第三人谋取利益，不得委托第三人托管基金财产；</w:t>
      </w:r>
    </w:p>
    <w:p w14:paraId="1DCAECB7" w14:textId="77777777" w:rsidR="00081D76" w:rsidRDefault="007908AD">
      <w:pPr>
        <w:spacing w:line="460" w:lineRule="exact"/>
        <w:ind w:firstLineChars="200" w:firstLine="480"/>
        <w:rPr>
          <w:rFonts w:ascii="宋体" w:hAnsi="宋体"/>
          <w:sz w:val="24"/>
        </w:rPr>
      </w:pPr>
      <w:r>
        <w:rPr>
          <w:rFonts w:ascii="宋体" w:hAnsi="宋体" w:hint="eastAsia"/>
          <w:sz w:val="24"/>
        </w:rPr>
        <w:t>5) 保管由基金管理人代表基金签订的与基金有关的重大合同及有关凭证；</w:t>
      </w:r>
    </w:p>
    <w:p w14:paraId="08A87FC0" w14:textId="77777777" w:rsidR="00081D76" w:rsidRDefault="007908AD">
      <w:pPr>
        <w:spacing w:line="460" w:lineRule="exact"/>
        <w:ind w:firstLineChars="200" w:firstLine="480"/>
        <w:rPr>
          <w:rFonts w:ascii="宋体" w:hAnsi="宋体"/>
          <w:sz w:val="24"/>
        </w:rPr>
      </w:pPr>
      <w:r>
        <w:rPr>
          <w:rFonts w:ascii="宋体" w:hAnsi="宋体" w:hint="eastAsia"/>
          <w:sz w:val="24"/>
        </w:rPr>
        <w:t>6) 按规定开设基金财产的资金账户和证券账户；</w:t>
      </w:r>
    </w:p>
    <w:p w14:paraId="4A6A622B" w14:textId="77777777" w:rsidR="00081D76" w:rsidRDefault="007908AD">
      <w:pPr>
        <w:spacing w:line="460" w:lineRule="exact"/>
        <w:ind w:firstLineChars="200" w:firstLine="480"/>
        <w:rPr>
          <w:rFonts w:ascii="宋体" w:hAnsi="宋体"/>
          <w:sz w:val="24"/>
        </w:rPr>
      </w:pPr>
      <w:r>
        <w:rPr>
          <w:rFonts w:ascii="宋体" w:hAnsi="宋体" w:hint="eastAsia"/>
          <w:sz w:val="24"/>
        </w:rPr>
        <w:lastRenderedPageBreak/>
        <w:t>7) 保守基金商业秘密。除《基金法》、基金合同及其他有关规定另有规定外，在基金信息公开披露前应予保密，不得向他人泄露；</w:t>
      </w:r>
    </w:p>
    <w:p w14:paraId="4474B51C" w14:textId="77777777" w:rsidR="00081D76" w:rsidRDefault="007908AD">
      <w:pPr>
        <w:spacing w:line="460" w:lineRule="exact"/>
        <w:ind w:firstLineChars="200" w:firstLine="480"/>
        <w:rPr>
          <w:rFonts w:ascii="宋体" w:hAnsi="宋体"/>
          <w:sz w:val="24"/>
        </w:rPr>
      </w:pPr>
      <w:r>
        <w:rPr>
          <w:rFonts w:ascii="宋体" w:hAnsi="宋体" w:hint="eastAsia"/>
          <w:sz w:val="24"/>
        </w:rPr>
        <w:t>8) 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FC7CDE9" w14:textId="77777777" w:rsidR="00081D76" w:rsidRDefault="007908AD">
      <w:pPr>
        <w:spacing w:line="460" w:lineRule="exact"/>
        <w:ind w:firstLineChars="200" w:firstLine="480"/>
        <w:rPr>
          <w:rFonts w:ascii="宋体" w:hAnsi="宋体"/>
          <w:sz w:val="24"/>
        </w:rPr>
      </w:pPr>
      <w:r>
        <w:rPr>
          <w:rFonts w:ascii="宋体" w:hAnsi="宋体" w:hint="eastAsia"/>
          <w:sz w:val="24"/>
        </w:rPr>
        <w:t>9) 保存基金托管业务活动的记录、账册、报表和其他相关资料；</w:t>
      </w:r>
    </w:p>
    <w:p w14:paraId="1BF08D9B" w14:textId="77777777" w:rsidR="00081D76" w:rsidRDefault="007908AD">
      <w:pPr>
        <w:spacing w:line="460" w:lineRule="exact"/>
        <w:ind w:firstLineChars="200" w:firstLine="480"/>
        <w:rPr>
          <w:rFonts w:ascii="宋体" w:hAnsi="宋体"/>
          <w:sz w:val="24"/>
        </w:rPr>
      </w:pPr>
      <w:r>
        <w:rPr>
          <w:rFonts w:ascii="宋体" w:hAnsi="宋体" w:hint="eastAsia"/>
          <w:sz w:val="24"/>
        </w:rPr>
        <w:t>10) 按照基金合同的约定，根据基金管理人的投资指令，及时办理清算、交割事宜；</w:t>
      </w:r>
    </w:p>
    <w:p w14:paraId="687A613C" w14:textId="77777777" w:rsidR="00081D76" w:rsidRDefault="007908AD">
      <w:pPr>
        <w:spacing w:line="460" w:lineRule="exact"/>
        <w:ind w:firstLineChars="200" w:firstLine="480"/>
        <w:rPr>
          <w:rFonts w:ascii="宋体" w:hAnsi="宋体"/>
          <w:sz w:val="24"/>
        </w:rPr>
      </w:pPr>
      <w:r>
        <w:rPr>
          <w:rFonts w:ascii="宋体" w:hAnsi="宋体" w:hint="eastAsia"/>
          <w:sz w:val="24"/>
        </w:rPr>
        <w:t>11) 办理与基金托管业务活动有关的信息披露事项；</w:t>
      </w:r>
    </w:p>
    <w:p w14:paraId="292401B0" w14:textId="77777777" w:rsidR="00081D76" w:rsidRDefault="007908AD">
      <w:pPr>
        <w:spacing w:line="460" w:lineRule="exact"/>
        <w:ind w:firstLineChars="200" w:firstLine="480"/>
        <w:rPr>
          <w:rFonts w:ascii="宋体" w:hAnsi="宋体"/>
          <w:sz w:val="24"/>
        </w:rPr>
      </w:pPr>
      <w:r>
        <w:rPr>
          <w:rFonts w:ascii="宋体" w:hAnsi="宋体" w:hint="eastAsia"/>
          <w:sz w:val="24"/>
        </w:rPr>
        <w:t>12) 复核、审查基金管理人计算的基金净值信息和基金份额申购、赎回价格；</w:t>
      </w:r>
    </w:p>
    <w:p w14:paraId="48B663E5" w14:textId="77777777" w:rsidR="00081D76" w:rsidRDefault="007908AD">
      <w:pPr>
        <w:spacing w:line="460" w:lineRule="exact"/>
        <w:ind w:firstLineChars="200" w:firstLine="480"/>
        <w:rPr>
          <w:rFonts w:ascii="宋体" w:hAnsi="宋体"/>
          <w:sz w:val="24"/>
        </w:rPr>
      </w:pPr>
      <w:r>
        <w:rPr>
          <w:rFonts w:ascii="宋体" w:hAnsi="宋体" w:hint="eastAsia"/>
          <w:sz w:val="24"/>
        </w:rPr>
        <w:t>13) 按照规定监督基金管理人的投资运作；</w:t>
      </w:r>
    </w:p>
    <w:p w14:paraId="63133F3D" w14:textId="77777777" w:rsidR="00081D76" w:rsidRDefault="007908AD">
      <w:pPr>
        <w:spacing w:line="460" w:lineRule="exact"/>
        <w:ind w:firstLineChars="200" w:firstLine="480"/>
        <w:rPr>
          <w:rFonts w:ascii="宋体" w:hAnsi="宋体"/>
          <w:sz w:val="24"/>
        </w:rPr>
      </w:pPr>
      <w:r>
        <w:rPr>
          <w:rFonts w:ascii="宋体" w:hAnsi="宋体" w:hint="eastAsia"/>
          <w:sz w:val="24"/>
        </w:rPr>
        <w:t>14) 按规定制作相关账册并与基金管理人核对；</w:t>
      </w:r>
    </w:p>
    <w:p w14:paraId="2CE623D8" w14:textId="77777777" w:rsidR="00081D76" w:rsidRDefault="007908AD">
      <w:pPr>
        <w:spacing w:line="460" w:lineRule="exact"/>
        <w:ind w:firstLineChars="200" w:firstLine="480"/>
        <w:rPr>
          <w:rFonts w:ascii="宋体" w:hAnsi="宋体"/>
          <w:sz w:val="24"/>
        </w:rPr>
      </w:pPr>
      <w:r>
        <w:rPr>
          <w:rFonts w:ascii="宋体" w:hAnsi="宋体" w:hint="eastAsia"/>
          <w:sz w:val="24"/>
        </w:rPr>
        <w:t>15) 依据基金管理人的指令或有关规定向基金份额持有人支付基金收益和赎回款项；</w:t>
      </w:r>
    </w:p>
    <w:p w14:paraId="3B0ECFD9" w14:textId="77777777" w:rsidR="00081D76" w:rsidRDefault="007908AD">
      <w:pPr>
        <w:spacing w:line="460" w:lineRule="exact"/>
        <w:ind w:firstLineChars="200" w:firstLine="480"/>
        <w:rPr>
          <w:rFonts w:ascii="宋体" w:hAnsi="宋体"/>
          <w:sz w:val="24"/>
        </w:rPr>
      </w:pPr>
      <w:r>
        <w:rPr>
          <w:rFonts w:ascii="宋体" w:hAnsi="宋体" w:hint="eastAsia"/>
          <w:sz w:val="24"/>
        </w:rPr>
        <w:t>16) 按照规定召集基金份额持有人大会或配合基金份额持有人依法自行召集基金份额持有人大会；</w:t>
      </w:r>
    </w:p>
    <w:p w14:paraId="6B999288" w14:textId="77777777" w:rsidR="00081D76" w:rsidRDefault="007908AD">
      <w:pPr>
        <w:spacing w:line="460" w:lineRule="exact"/>
        <w:ind w:firstLineChars="200" w:firstLine="480"/>
        <w:rPr>
          <w:rFonts w:ascii="宋体" w:hAnsi="宋体"/>
          <w:sz w:val="24"/>
        </w:rPr>
      </w:pPr>
      <w:r>
        <w:rPr>
          <w:rFonts w:ascii="宋体" w:hAnsi="宋体" w:hint="eastAsia"/>
          <w:sz w:val="24"/>
        </w:rPr>
        <w:t>17) 因违反基金合同导致基金财产损失，应承担赔偿责任，其赔偿责任不因其退任而免除；</w:t>
      </w:r>
    </w:p>
    <w:p w14:paraId="2CE76357" w14:textId="77777777" w:rsidR="00081D76" w:rsidRDefault="007908AD">
      <w:pPr>
        <w:spacing w:line="460" w:lineRule="exact"/>
        <w:ind w:firstLineChars="200" w:firstLine="480"/>
        <w:rPr>
          <w:rFonts w:ascii="宋体" w:hAnsi="宋体"/>
          <w:sz w:val="24"/>
        </w:rPr>
      </w:pPr>
      <w:r>
        <w:rPr>
          <w:rFonts w:ascii="宋体" w:hAnsi="宋体" w:hint="eastAsia"/>
          <w:sz w:val="24"/>
        </w:rPr>
        <w:t>18) 基金管理人因违反基金合同造成基金财产损失时，应为基金向基金管理人追偿；</w:t>
      </w:r>
    </w:p>
    <w:p w14:paraId="7AE4F97C" w14:textId="77777777" w:rsidR="00081D76" w:rsidRDefault="007908AD">
      <w:pPr>
        <w:spacing w:line="460" w:lineRule="exact"/>
        <w:ind w:firstLineChars="200" w:firstLine="480"/>
        <w:rPr>
          <w:rFonts w:ascii="宋体" w:hAnsi="宋体"/>
          <w:sz w:val="24"/>
        </w:rPr>
      </w:pPr>
      <w:r>
        <w:rPr>
          <w:rFonts w:ascii="宋体" w:hAnsi="宋体" w:hint="eastAsia"/>
          <w:sz w:val="24"/>
        </w:rPr>
        <w:t xml:space="preserve">19) </w:t>
      </w:r>
      <w:r>
        <w:rPr>
          <w:rFonts w:ascii="宋体" w:hAnsi="宋体"/>
          <w:sz w:val="24"/>
        </w:rPr>
        <w:t>根据本基金合同和托管协议规定，建立并保存基金份额持有人名册</w:t>
      </w:r>
      <w:r>
        <w:rPr>
          <w:rFonts w:ascii="宋体" w:hAnsi="宋体" w:hint="eastAsia"/>
          <w:sz w:val="24"/>
        </w:rPr>
        <w:t>；</w:t>
      </w:r>
    </w:p>
    <w:p w14:paraId="25634F40" w14:textId="77777777" w:rsidR="00081D76" w:rsidRDefault="007908AD">
      <w:pPr>
        <w:spacing w:line="460" w:lineRule="exact"/>
        <w:ind w:firstLineChars="200" w:firstLine="480"/>
        <w:rPr>
          <w:rFonts w:ascii="宋体" w:hAnsi="宋体"/>
          <w:sz w:val="24"/>
        </w:rPr>
      </w:pPr>
      <w:r>
        <w:rPr>
          <w:rFonts w:ascii="宋体" w:hAnsi="宋体" w:hint="eastAsia"/>
          <w:sz w:val="24"/>
        </w:rPr>
        <w:t>20) 参加基金财产清算小组，参与基金财产的保管、清理、估价、变现和分配；</w:t>
      </w:r>
    </w:p>
    <w:p w14:paraId="5102130C" w14:textId="77777777" w:rsidR="00081D76" w:rsidRDefault="007908AD">
      <w:pPr>
        <w:spacing w:line="460" w:lineRule="exact"/>
        <w:ind w:firstLineChars="200" w:firstLine="480"/>
        <w:rPr>
          <w:rFonts w:ascii="宋体" w:hAnsi="宋体"/>
          <w:sz w:val="24"/>
        </w:rPr>
      </w:pPr>
      <w:r>
        <w:rPr>
          <w:rFonts w:ascii="宋体" w:hAnsi="宋体" w:hint="eastAsia"/>
          <w:sz w:val="24"/>
        </w:rPr>
        <w:t>21) 面临解散、依法被撤销或者被依法宣告破产时，及时报告中国证监会和银行监管机构，并通知基金管理人；</w:t>
      </w:r>
    </w:p>
    <w:p w14:paraId="1F4E42B4" w14:textId="77777777" w:rsidR="00081D76" w:rsidRDefault="007908AD">
      <w:pPr>
        <w:spacing w:line="460" w:lineRule="exact"/>
        <w:ind w:firstLineChars="200" w:firstLine="480"/>
        <w:rPr>
          <w:rFonts w:ascii="宋体" w:hAnsi="宋体"/>
          <w:sz w:val="24"/>
        </w:rPr>
      </w:pPr>
      <w:r>
        <w:rPr>
          <w:rFonts w:ascii="宋体" w:hAnsi="宋体" w:hint="eastAsia"/>
          <w:sz w:val="24"/>
        </w:rPr>
        <w:t xml:space="preserve">22) </w:t>
      </w:r>
      <w:r>
        <w:rPr>
          <w:rFonts w:ascii="宋体" w:hAnsi="宋体"/>
          <w:sz w:val="24"/>
        </w:rPr>
        <w:t>执行生效的基金份额持有人大会的决定</w:t>
      </w:r>
      <w:r>
        <w:rPr>
          <w:rFonts w:ascii="宋体" w:hAnsi="宋体" w:hint="eastAsia"/>
          <w:sz w:val="24"/>
        </w:rPr>
        <w:t>；</w:t>
      </w:r>
    </w:p>
    <w:p w14:paraId="12B6A581" w14:textId="77777777" w:rsidR="00081D76" w:rsidRDefault="007908AD">
      <w:pPr>
        <w:spacing w:line="460" w:lineRule="exact"/>
        <w:ind w:firstLineChars="200" w:firstLine="480"/>
        <w:rPr>
          <w:rFonts w:ascii="宋体" w:hAnsi="宋体"/>
          <w:sz w:val="24"/>
        </w:rPr>
      </w:pPr>
      <w:r>
        <w:rPr>
          <w:rFonts w:ascii="宋体" w:hAnsi="宋体" w:hint="eastAsia"/>
          <w:sz w:val="24"/>
        </w:rPr>
        <w:t>23) 不从事任何有损基金及其他基金当事人利益的活动；</w:t>
      </w:r>
    </w:p>
    <w:p w14:paraId="205C05F8" w14:textId="77777777" w:rsidR="00081D76" w:rsidRDefault="007908AD">
      <w:pPr>
        <w:spacing w:line="460" w:lineRule="exact"/>
        <w:ind w:firstLineChars="200" w:firstLine="480"/>
        <w:rPr>
          <w:rFonts w:ascii="宋体" w:hAnsi="宋体"/>
          <w:sz w:val="24"/>
        </w:rPr>
      </w:pPr>
      <w:r>
        <w:rPr>
          <w:rFonts w:ascii="宋体" w:hAnsi="宋体" w:hint="eastAsia"/>
          <w:sz w:val="24"/>
        </w:rPr>
        <w:t>24) 法律法规及国务院证券监督管理机构规定的其他职责。</w:t>
      </w:r>
    </w:p>
    <w:p w14:paraId="62B86CC3" w14:textId="77777777" w:rsidR="00081D76" w:rsidRDefault="007908AD">
      <w:pPr>
        <w:spacing w:line="460" w:lineRule="exact"/>
        <w:ind w:firstLineChars="200" w:firstLine="480"/>
        <w:rPr>
          <w:rFonts w:ascii="宋体" w:hAnsi="宋体"/>
          <w:sz w:val="24"/>
        </w:rPr>
      </w:pPr>
      <w:r>
        <w:rPr>
          <w:rFonts w:ascii="宋体" w:hAnsi="宋体" w:hint="eastAsia"/>
          <w:sz w:val="24"/>
        </w:rPr>
        <w:t>(二)基金份额持有人大会召集、议事及表决的程序和规则</w:t>
      </w:r>
    </w:p>
    <w:p w14:paraId="727528D0" w14:textId="77777777" w:rsidR="00081D76" w:rsidRDefault="007908AD">
      <w:pPr>
        <w:spacing w:line="460" w:lineRule="exact"/>
        <w:ind w:firstLineChars="200" w:firstLine="480"/>
        <w:rPr>
          <w:rFonts w:ascii="宋体" w:hAnsi="宋体"/>
          <w:sz w:val="24"/>
        </w:rPr>
      </w:pPr>
      <w:r>
        <w:rPr>
          <w:rFonts w:ascii="宋体" w:hAnsi="宋体" w:hint="eastAsia"/>
          <w:sz w:val="24"/>
        </w:rPr>
        <w:lastRenderedPageBreak/>
        <w:t>1．基金份额持有人大会的召集</w:t>
      </w:r>
    </w:p>
    <w:p w14:paraId="26D62FD3" w14:textId="77777777" w:rsidR="00081D76" w:rsidRDefault="007908AD">
      <w:pPr>
        <w:spacing w:line="460" w:lineRule="exact"/>
        <w:ind w:firstLineChars="200" w:firstLine="480"/>
        <w:rPr>
          <w:rFonts w:ascii="宋体" w:hAnsi="宋体"/>
          <w:sz w:val="24"/>
        </w:rPr>
      </w:pPr>
      <w:r>
        <w:rPr>
          <w:rFonts w:ascii="宋体" w:hAnsi="宋体" w:hint="eastAsia"/>
          <w:sz w:val="24"/>
        </w:rPr>
        <w:t>(1)基金份额持有人大会由基金份额持有人共同组成。除法律法规另有规定或本基金合同另有约定外，基金份额持有人持有的每一基金份额拥有平等的投票权。</w:t>
      </w:r>
    </w:p>
    <w:p w14:paraId="26F2B25F" w14:textId="77777777" w:rsidR="00081D76" w:rsidRDefault="007908AD">
      <w:pPr>
        <w:spacing w:line="460" w:lineRule="exact"/>
        <w:ind w:firstLineChars="200" w:firstLine="480"/>
        <w:rPr>
          <w:rFonts w:ascii="宋体" w:hAnsi="宋体"/>
          <w:sz w:val="24"/>
        </w:rPr>
      </w:pPr>
      <w:r>
        <w:rPr>
          <w:rFonts w:ascii="宋体" w:hAnsi="宋体" w:hint="eastAsia"/>
          <w:sz w:val="24"/>
        </w:rPr>
        <w:t>(2)召开事由</w:t>
      </w:r>
    </w:p>
    <w:p w14:paraId="650E2BD7" w14:textId="77777777" w:rsidR="00081D76" w:rsidRDefault="007908AD">
      <w:pPr>
        <w:spacing w:line="460" w:lineRule="exact"/>
        <w:ind w:firstLineChars="200" w:firstLine="480"/>
        <w:rPr>
          <w:rFonts w:ascii="宋体" w:hAnsi="宋体"/>
          <w:sz w:val="24"/>
        </w:rPr>
      </w:pPr>
      <w:r>
        <w:rPr>
          <w:rFonts w:ascii="宋体" w:hAnsi="宋体" w:hint="eastAsia"/>
          <w:sz w:val="24"/>
        </w:rPr>
        <w:t>1）</w:t>
      </w:r>
      <w:r>
        <w:rPr>
          <w:rFonts w:ascii="宋体" w:hAnsi="宋体"/>
          <w:sz w:val="24"/>
        </w:rPr>
        <w:t>当出现或需要决定下列事由之一的，经基金管理人</w:t>
      </w:r>
      <w:r>
        <w:rPr>
          <w:rFonts w:ascii="宋体" w:hAnsi="宋体" w:hint="eastAsia"/>
          <w:sz w:val="24"/>
        </w:rPr>
        <w:t>、</w:t>
      </w:r>
      <w:r>
        <w:rPr>
          <w:rFonts w:ascii="宋体" w:hAnsi="宋体"/>
          <w:sz w:val="24"/>
        </w:rPr>
        <w:t>基金托管人或持有基金份额10%以上</w:t>
      </w:r>
      <w:r>
        <w:rPr>
          <w:rFonts w:ascii="宋体" w:hAnsi="宋体" w:hint="eastAsia"/>
          <w:sz w:val="24"/>
        </w:rPr>
        <w:t>(含10%，下同)</w:t>
      </w:r>
      <w:r>
        <w:rPr>
          <w:rFonts w:ascii="宋体" w:hAnsi="宋体"/>
          <w:sz w:val="24"/>
        </w:rPr>
        <w:t>的基金份额持有人(以基金管理人收到提议当日的基金份额计算，下同)提议时，应当召开基金份额持有人大会：</w:t>
      </w:r>
    </w:p>
    <w:p w14:paraId="3FAE35D6" w14:textId="77777777" w:rsidR="00081D76" w:rsidRDefault="007908AD">
      <w:pPr>
        <w:spacing w:line="460" w:lineRule="exact"/>
        <w:ind w:firstLineChars="200" w:firstLine="480"/>
        <w:rPr>
          <w:rFonts w:ascii="宋体" w:hAnsi="宋体"/>
          <w:sz w:val="24"/>
        </w:rPr>
      </w:pPr>
      <w:r>
        <w:rPr>
          <w:rFonts w:ascii="宋体" w:hAnsi="宋体" w:hint="eastAsia"/>
          <w:sz w:val="24"/>
        </w:rPr>
        <w:t>①终止</w:t>
      </w:r>
      <w:r>
        <w:rPr>
          <w:rFonts w:ascii="宋体" w:hAnsi="宋体"/>
          <w:sz w:val="24"/>
        </w:rPr>
        <w:t>基金合同；</w:t>
      </w:r>
    </w:p>
    <w:p w14:paraId="17E440BA" w14:textId="77777777" w:rsidR="00081D76" w:rsidRDefault="007908AD">
      <w:pPr>
        <w:spacing w:line="460" w:lineRule="exact"/>
        <w:ind w:firstLineChars="200" w:firstLine="480"/>
        <w:rPr>
          <w:rFonts w:ascii="宋体" w:hAnsi="宋体"/>
          <w:sz w:val="24"/>
        </w:rPr>
      </w:pPr>
      <w:r>
        <w:rPr>
          <w:rFonts w:ascii="宋体" w:hAnsi="宋体" w:hint="eastAsia"/>
          <w:sz w:val="24"/>
        </w:rPr>
        <w:t>②</w:t>
      </w:r>
      <w:r>
        <w:rPr>
          <w:rFonts w:ascii="宋体" w:hAnsi="宋体"/>
          <w:sz w:val="24"/>
        </w:rPr>
        <w:t>转换基金运作方式；</w:t>
      </w:r>
    </w:p>
    <w:p w14:paraId="54A69D74" w14:textId="77777777" w:rsidR="00081D76" w:rsidRDefault="007908AD">
      <w:pPr>
        <w:spacing w:line="460" w:lineRule="exact"/>
        <w:ind w:firstLineChars="200" w:firstLine="480"/>
        <w:rPr>
          <w:rFonts w:ascii="宋体" w:hAnsi="宋体"/>
          <w:sz w:val="24"/>
        </w:rPr>
      </w:pPr>
      <w:r>
        <w:rPr>
          <w:rFonts w:ascii="宋体" w:hAnsi="宋体" w:hint="eastAsia"/>
          <w:sz w:val="24"/>
        </w:rPr>
        <w:t>③</w:t>
      </w:r>
      <w:r>
        <w:rPr>
          <w:rFonts w:ascii="宋体" w:hAnsi="宋体"/>
          <w:sz w:val="24"/>
        </w:rPr>
        <w:t>变更基金类别；</w:t>
      </w:r>
    </w:p>
    <w:p w14:paraId="4174D270" w14:textId="77777777" w:rsidR="00081D76" w:rsidRDefault="007908AD">
      <w:pPr>
        <w:spacing w:line="460" w:lineRule="exact"/>
        <w:ind w:firstLineChars="200" w:firstLine="480"/>
        <w:rPr>
          <w:rFonts w:ascii="宋体" w:hAnsi="宋体"/>
          <w:sz w:val="24"/>
        </w:rPr>
      </w:pPr>
      <w:r>
        <w:rPr>
          <w:rFonts w:ascii="宋体" w:hAnsi="宋体" w:hint="eastAsia"/>
          <w:sz w:val="24"/>
        </w:rPr>
        <w:t>④</w:t>
      </w:r>
      <w:r>
        <w:rPr>
          <w:rFonts w:ascii="宋体" w:hAnsi="宋体"/>
          <w:sz w:val="24"/>
        </w:rPr>
        <w:t>变更基金投资目标、</w:t>
      </w:r>
      <w:r>
        <w:rPr>
          <w:rFonts w:ascii="宋体" w:hAnsi="宋体" w:hint="eastAsia"/>
          <w:sz w:val="24"/>
        </w:rPr>
        <w:t>投资</w:t>
      </w:r>
      <w:r>
        <w:rPr>
          <w:rFonts w:ascii="宋体" w:hAnsi="宋体"/>
          <w:sz w:val="24"/>
        </w:rPr>
        <w:t>范围或</w:t>
      </w:r>
      <w:r>
        <w:rPr>
          <w:rFonts w:ascii="宋体" w:hAnsi="宋体" w:hint="eastAsia"/>
          <w:sz w:val="24"/>
        </w:rPr>
        <w:t>投资</w:t>
      </w:r>
      <w:r>
        <w:rPr>
          <w:rFonts w:ascii="宋体" w:hAnsi="宋体"/>
          <w:sz w:val="24"/>
        </w:rPr>
        <w:t>策略；</w:t>
      </w:r>
    </w:p>
    <w:p w14:paraId="5E89828C" w14:textId="77777777" w:rsidR="00081D76" w:rsidRDefault="007908AD">
      <w:pPr>
        <w:spacing w:line="460" w:lineRule="exact"/>
        <w:ind w:firstLineChars="200" w:firstLine="480"/>
        <w:rPr>
          <w:rFonts w:ascii="宋体" w:hAnsi="宋体"/>
          <w:sz w:val="24"/>
        </w:rPr>
      </w:pPr>
      <w:r>
        <w:rPr>
          <w:rFonts w:ascii="宋体" w:hAnsi="宋体" w:hint="eastAsia"/>
          <w:sz w:val="24"/>
        </w:rPr>
        <w:t>⑤</w:t>
      </w:r>
      <w:r>
        <w:rPr>
          <w:rFonts w:ascii="宋体" w:hAnsi="宋体"/>
          <w:sz w:val="24"/>
        </w:rPr>
        <w:t>变更基金份额持有人大会</w:t>
      </w:r>
      <w:r>
        <w:rPr>
          <w:rFonts w:ascii="宋体" w:hAnsi="宋体" w:hint="eastAsia"/>
          <w:sz w:val="24"/>
        </w:rPr>
        <w:t>议事</w:t>
      </w:r>
      <w:r>
        <w:rPr>
          <w:rFonts w:ascii="宋体" w:hAnsi="宋体"/>
          <w:sz w:val="24"/>
        </w:rPr>
        <w:t>程序；</w:t>
      </w:r>
    </w:p>
    <w:p w14:paraId="5A8F8AD6" w14:textId="77777777" w:rsidR="00081D76" w:rsidRDefault="007908AD">
      <w:pPr>
        <w:spacing w:line="460" w:lineRule="exact"/>
        <w:ind w:firstLineChars="200" w:firstLine="480"/>
        <w:rPr>
          <w:rFonts w:ascii="宋体" w:hAnsi="宋体"/>
          <w:sz w:val="24"/>
        </w:rPr>
      </w:pPr>
      <w:r>
        <w:rPr>
          <w:rFonts w:ascii="宋体" w:hAnsi="宋体" w:hint="eastAsia"/>
          <w:sz w:val="24"/>
        </w:rPr>
        <w:t>⑥</w:t>
      </w:r>
      <w:r>
        <w:rPr>
          <w:rFonts w:ascii="宋体" w:hAnsi="宋体"/>
          <w:sz w:val="24"/>
        </w:rPr>
        <w:t>更换基金管理人</w:t>
      </w:r>
      <w:r>
        <w:rPr>
          <w:rFonts w:ascii="宋体" w:hAnsi="宋体" w:hint="eastAsia"/>
          <w:sz w:val="24"/>
        </w:rPr>
        <w:t>、</w:t>
      </w:r>
      <w:r>
        <w:rPr>
          <w:rFonts w:ascii="宋体" w:hAnsi="宋体"/>
          <w:sz w:val="24"/>
        </w:rPr>
        <w:t>基金托管人；</w:t>
      </w:r>
    </w:p>
    <w:p w14:paraId="7BA948F9" w14:textId="77777777" w:rsidR="00081D76" w:rsidRDefault="007908AD">
      <w:pPr>
        <w:spacing w:line="460" w:lineRule="exact"/>
        <w:ind w:firstLineChars="200" w:firstLine="480"/>
        <w:rPr>
          <w:rFonts w:ascii="宋体" w:hAnsi="宋体"/>
          <w:sz w:val="24"/>
        </w:rPr>
      </w:pPr>
      <w:r>
        <w:rPr>
          <w:rFonts w:ascii="宋体" w:hAnsi="宋体" w:hint="eastAsia"/>
          <w:sz w:val="24"/>
        </w:rPr>
        <w:t>⑦</w:t>
      </w:r>
      <w:r>
        <w:rPr>
          <w:rFonts w:ascii="宋体" w:hAnsi="宋体"/>
          <w:sz w:val="24"/>
        </w:rPr>
        <w:t>提高基金管理人、基金托管人的报酬标准</w:t>
      </w:r>
      <w:r>
        <w:rPr>
          <w:rFonts w:ascii="宋体" w:hAnsi="宋体" w:hint="eastAsia"/>
          <w:sz w:val="24"/>
        </w:rPr>
        <w:t>。但根据法律法规的要求提高该等报酬标准的除外；</w:t>
      </w:r>
    </w:p>
    <w:p w14:paraId="2B79C37C" w14:textId="77777777" w:rsidR="00081D76" w:rsidRDefault="007908AD">
      <w:pPr>
        <w:spacing w:line="460" w:lineRule="exact"/>
        <w:ind w:firstLineChars="200" w:firstLine="480"/>
        <w:rPr>
          <w:rFonts w:ascii="宋体" w:hAnsi="宋体"/>
          <w:sz w:val="24"/>
        </w:rPr>
      </w:pPr>
      <w:r>
        <w:rPr>
          <w:rFonts w:ascii="宋体" w:hAnsi="宋体" w:hint="eastAsia"/>
          <w:sz w:val="24"/>
        </w:rPr>
        <w:t>⑧</w:t>
      </w:r>
      <w:r>
        <w:rPr>
          <w:rFonts w:ascii="宋体" w:hAnsi="宋体"/>
          <w:sz w:val="24"/>
        </w:rPr>
        <w:t>本基金与其他基金的合并</w:t>
      </w:r>
      <w:r>
        <w:rPr>
          <w:rFonts w:ascii="宋体" w:hAnsi="宋体" w:hint="eastAsia"/>
          <w:sz w:val="24"/>
        </w:rPr>
        <w:t>；</w:t>
      </w:r>
    </w:p>
    <w:p w14:paraId="031C4D0A" w14:textId="77777777" w:rsidR="00081D76" w:rsidRDefault="007908AD">
      <w:pPr>
        <w:spacing w:line="460" w:lineRule="exact"/>
        <w:ind w:firstLineChars="200" w:firstLine="480"/>
        <w:rPr>
          <w:rFonts w:ascii="宋体" w:hAnsi="宋体"/>
          <w:sz w:val="24"/>
        </w:rPr>
      </w:pPr>
      <w:r>
        <w:rPr>
          <w:rFonts w:ascii="宋体" w:hAnsi="宋体" w:hint="eastAsia"/>
          <w:sz w:val="24"/>
        </w:rPr>
        <w:t>⑨对基金当事人权利和义务产生重大影响的其他事项；</w:t>
      </w:r>
    </w:p>
    <w:p w14:paraId="1755062F" w14:textId="77777777" w:rsidR="00081D76" w:rsidRDefault="007908AD">
      <w:pPr>
        <w:spacing w:line="460" w:lineRule="exact"/>
        <w:ind w:firstLineChars="200" w:firstLine="480"/>
        <w:rPr>
          <w:rFonts w:ascii="宋体" w:hAnsi="宋体"/>
          <w:sz w:val="24"/>
        </w:rPr>
      </w:pPr>
      <w:r>
        <w:rPr>
          <w:rFonts w:ascii="宋体" w:hAnsi="宋体" w:hint="eastAsia"/>
          <w:sz w:val="24"/>
        </w:rPr>
        <w:t>⑩</w:t>
      </w:r>
      <w:r>
        <w:rPr>
          <w:rFonts w:ascii="宋体" w:hAnsi="宋体"/>
          <w:sz w:val="24"/>
        </w:rPr>
        <w:t>法律法规</w:t>
      </w:r>
      <w:r>
        <w:rPr>
          <w:rFonts w:ascii="宋体" w:hAnsi="宋体" w:hint="eastAsia"/>
          <w:sz w:val="24"/>
        </w:rPr>
        <w:t>、</w:t>
      </w:r>
      <w:r>
        <w:rPr>
          <w:rFonts w:ascii="宋体" w:hAnsi="宋体"/>
          <w:sz w:val="24"/>
        </w:rPr>
        <w:t>基金合同或中国证监会规定的其他情形。</w:t>
      </w:r>
    </w:p>
    <w:p w14:paraId="28F1964E" w14:textId="77777777" w:rsidR="00081D76" w:rsidRDefault="007908AD">
      <w:pPr>
        <w:spacing w:line="460" w:lineRule="exact"/>
        <w:ind w:firstLineChars="200" w:firstLine="480"/>
        <w:rPr>
          <w:rFonts w:ascii="宋体" w:hAnsi="宋体"/>
          <w:sz w:val="24"/>
        </w:rPr>
      </w:pPr>
      <w:r>
        <w:rPr>
          <w:rFonts w:ascii="宋体" w:hAnsi="宋体" w:hint="eastAsia"/>
          <w:sz w:val="24"/>
        </w:rPr>
        <w:t>2）</w:t>
      </w:r>
      <w:r>
        <w:rPr>
          <w:rFonts w:ascii="宋体" w:hAnsi="宋体"/>
          <w:sz w:val="24"/>
        </w:rPr>
        <w:t>出现以下情形之一的，可由基金管理人和基金托管人协商后修改，不需召开基金份额持有人大会：</w:t>
      </w:r>
    </w:p>
    <w:p w14:paraId="2A76D97F" w14:textId="77777777" w:rsidR="00081D76" w:rsidRDefault="007908AD">
      <w:pPr>
        <w:spacing w:line="460" w:lineRule="exact"/>
        <w:ind w:firstLineChars="200" w:firstLine="480"/>
        <w:rPr>
          <w:rFonts w:ascii="宋体" w:hAnsi="宋体"/>
          <w:sz w:val="24"/>
        </w:rPr>
      </w:pPr>
      <w:r>
        <w:rPr>
          <w:rFonts w:ascii="宋体" w:hAnsi="宋体" w:hint="eastAsia"/>
          <w:sz w:val="24"/>
        </w:rPr>
        <w:t>①调低基金管理费、基金托管费、其他应由基金承担的费用；</w:t>
      </w:r>
    </w:p>
    <w:p w14:paraId="2AAA9665" w14:textId="77777777" w:rsidR="00081D76" w:rsidRDefault="007908AD">
      <w:pPr>
        <w:spacing w:line="460" w:lineRule="exact"/>
        <w:ind w:firstLineChars="200" w:firstLine="480"/>
        <w:rPr>
          <w:rFonts w:ascii="宋体" w:hAnsi="宋体"/>
          <w:sz w:val="24"/>
        </w:rPr>
      </w:pPr>
      <w:r>
        <w:rPr>
          <w:rFonts w:ascii="宋体" w:hAnsi="宋体" w:hint="eastAsia"/>
          <w:sz w:val="24"/>
        </w:rPr>
        <w:t>②在</w:t>
      </w:r>
      <w:r>
        <w:rPr>
          <w:rFonts w:ascii="宋体" w:hAnsi="宋体"/>
          <w:sz w:val="24"/>
        </w:rPr>
        <w:t>法律法规和</w:t>
      </w:r>
      <w:r>
        <w:rPr>
          <w:rFonts w:ascii="宋体" w:hAnsi="宋体" w:hint="eastAsia"/>
          <w:sz w:val="24"/>
        </w:rPr>
        <w:t>本基金合同规定的范围内变更基金的申购费率、赎回费率或收费方式；</w:t>
      </w:r>
    </w:p>
    <w:p w14:paraId="64EF01C6" w14:textId="77777777" w:rsidR="00081D76" w:rsidRDefault="007908AD">
      <w:pPr>
        <w:spacing w:line="460" w:lineRule="exact"/>
        <w:ind w:firstLineChars="200" w:firstLine="480"/>
        <w:rPr>
          <w:rFonts w:ascii="宋体" w:hAnsi="宋体"/>
          <w:sz w:val="24"/>
        </w:rPr>
      </w:pPr>
      <w:r>
        <w:rPr>
          <w:rFonts w:ascii="宋体" w:hAnsi="宋体" w:hint="eastAsia"/>
          <w:sz w:val="24"/>
        </w:rPr>
        <w:t>③因相应的法律法规发生变动必须对基金合同进行修改；</w:t>
      </w:r>
    </w:p>
    <w:p w14:paraId="2DF1B486" w14:textId="77777777" w:rsidR="00081D76" w:rsidRDefault="007908AD">
      <w:pPr>
        <w:spacing w:line="460" w:lineRule="exact"/>
        <w:ind w:firstLineChars="200" w:firstLine="480"/>
        <w:rPr>
          <w:rFonts w:ascii="宋体" w:hAnsi="宋体"/>
          <w:sz w:val="24"/>
        </w:rPr>
      </w:pPr>
      <w:r>
        <w:rPr>
          <w:rFonts w:ascii="宋体" w:hAnsi="宋体" w:hint="eastAsia"/>
          <w:sz w:val="24"/>
        </w:rPr>
        <w:t>④对基金合同的修改不涉及本基金合同当事人权利义务关系发生变化；</w:t>
      </w:r>
    </w:p>
    <w:p w14:paraId="5E570C3A" w14:textId="77777777" w:rsidR="00081D76" w:rsidRDefault="007908AD">
      <w:pPr>
        <w:spacing w:line="460" w:lineRule="exact"/>
        <w:ind w:firstLineChars="200" w:firstLine="480"/>
        <w:rPr>
          <w:rFonts w:ascii="宋体" w:hAnsi="宋体"/>
          <w:sz w:val="24"/>
        </w:rPr>
      </w:pPr>
      <w:r>
        <w:rPr>
          <w:rFonts w:ascii="宋体" w:hAnsi="宋体" w:hint="eastAsia"/>
          <w:sz w:val="24"/>
        </w:rPr>
        <w:t>⑤基金合同的修改对基金份额持有人利益无实质性不利影响；</w:t>
      </w:r>
    </w:p>
    <w:p w14:paraId="68587E6F" w14:textId="77777777" w:rsidR="00081D76" w:rsidRDefault="007908AD">
      <w:pPr>
        <w:spacing w:line="460" w:lineRule="exact"/>
        <w:ind w:firstLineChars="200" w:firstLine="480"/>
        <w:rPr>
          <w:rFonts w:ascii="宋体" w:hAnsi="宋体"/>
          <w:sz w:val="24"/>
        </w:rPr>
      </w:pPr>
      <w:r>
        <w:rPr>
          <w:rFonts w:ascii="宋体" w:hAnsi="宋体" w:hint="eastAsia"/>
          <w:sz w:val="24"/>
        </w:rPr>
        <w:t>⑥按照法律法规或本基金合同规定不需召开基金份额持有人大会的其他情形。</w:t>
      </w:r>
    </w:p>
    <w:p w14:paraId="3BDB2DD8" w14:textId="77777777" w:rsidR="00081D76" w:rsidRDefault="007908AD">
      <w:pPr>
        <w:spacing w:line="460" w:lineRule="exact"/>
        <w:ind w:firstLineChars="200" w:firstLine="480"/>
        <w:rPr>
          <w:rFonts w:ascii="宋体" w:hAnsi="宋体"/>
          <w:sz w:val="24"/>
        </w:rPr>
      </w:pPr>
      <w:r>
        <w:rPr>
          <w:rFonts w:ascii="宋体" w:hAnsi="宋体" w:hint="eastAsia"/>
          <w:sz w:val="24"/>
        </w:rPr>
        <w:t>(3)</w:t>
      </w:r>
      <w:r>
        <w:rPr>
          <w:rFonts w:ascii="宋体" w:hAnsi="宋体"/>
          <w:sz w:val="24"/>
        </w:rPr>
        <w:t>召集人和召集方式</w:t>
      </w:r>
    </w:p>
    <w:p w14:paraId="7A583112" w14:textId="77777777" w:rsidR="00081D76" w:rsidRDefault="007908AD">
      <w:pPr>
        <w:spacing w:line="460" w:lineRule="exact"/>
        <w:ind w:firstLineChars="200" w:firstLine="480"/>
        <w:rPr>
          <w:rFonts w:ascii="宋体" w:hAnsi="宋体"/>
          <w:sz w:val="24"/>
        </w:rPr>
      </w:pPr>
      <w:r>
        <w:rPr>
          <w:rFonts w:ascii="宋体" w:hAnsi="宋体" w:hint="eastAsia"/>
          <w:sz w:val="24"/>
        </w:rPr>
        <w:lastRenderedPageBreak/>
        <w:t>1）除法律法规或本基金合同另有约定外，基金份额持有人大会由基金管理人召集，开会时间、地点、方式和权益登记日由基金管理人选择确定。基金管理人未按规定召集或者不能召集时，由基金托管人召集。</w:t>
      </w:r>
    </w:p>
    <w:p w14:paraId="50E2B9AE" w14:textId="77777777" w:rsidR="00081D76" w:rsidRDefault="007908AD">
      <w:pPr>
        <w:spacing w:line="460" w:lineRule="exact"/>
        <w:ind w:firstLineChars="200" w:firstLine="480"/>
        <w:rPr>
          <w:rFonts w:ascii="宋体" w:hAnsi="宋体"/>
          <w:sz w:val="24"/>
        </w:rPr>
      </w:pPr>
      <w:r>
        <w:rPr>
          <w:rFonts w:ascii="宋体" w:hAnsi="宋体" w:hint="eastAsia"/>
          <w:sz w:val="24"/>
        </w:rPr>
        <w:t>2）</w:t>
      </w:r>
      <w:r>
        <w:rPr>
          <w:rFonts w:ascii="宋体" w:hAnsi="宋体"/>
          <w:sz w:val="24"/>
        </w:rPr>
        <w:t>基金托管人认为有必要召开基金份额持有人大会的，应当向基金管理人提出书面提议。基金管理人应当自收到书面提议之日起</w:t>
      </w:r>
      <w:r>
        <w:rPr>
          <w:rFonts w:ascii="宋体" w:hAnsi="宋体" w:hint="eastAsia"/>
          <w:sz w:val="24"/>
        </w:rPr>
        <w:t>10</w:t>
      </w:r>
      <w:r>
        <w:rPr>
          <w:rFonts w:ascii="宋体" w:hAnsi="宋体"/>
          <w:sz w:val="24"/>
        </w:rPr>
        <w:t>日内决定是否召集，并书面告知基金托管人。基金管理人决定召集的，应当自出具书面决定之日起</w:t>
      </w:r>
      <w:r>
        <w:rPr>
          <w:rFonts w:ascii="宋体" w:hAnsi="宋体" w:hint="eastAsia"/>
          <w:sz w:val="24"/>
        </w:rPr>
        <w:t>60</w:t>
      </w:r>
      <w:r>
        <w:rPr>
          <w:rFonts w:ascii="宋体" w:hAnsi="宋体"/>
          <w:sz w:val="24"/>
        </w:rPr>
        <w:t>日内召开；基金管理人决定不召集，基金托管人仍认为有必要召开的，</w:t>
      </w:r>
      <w:r>
        <w:rPr>
          <w:rFonts w:ascii="宋体" w:hAnsi="宋体" w:hint="eastAsia"/>
          <w:sz w:val="24"/>
        </w:rPr>
        <w:t>应当自行召集并确定开会时间、地点、方式和权益登记日。</w:t>
      </w:r>
    </w:p>
    <w:p w14:paraId="42634569" w14:textId="77777777" w:rsidR="00081D76" w:rsidRDefault="007908AD">
      <w:pPr>
        <w:spacing w:line="460" w:lineRule="exact"/>
        <w:ind w:firstLineChars="200" w:firstLine="480"/>
        <w:rPr>
          <w:rFonts w:ascii="宋体" w:hAnsi="宋体"/>
          <w:sz w:val="24"/>
        </w:rPr>
      </w:pPr>
      <w:r>
        <w:rPr>
          <w:rFonts w:ascii="宋体" w:hAnsi="宋体" w:hint="eastAsia"/>
          <w:sz w:val="24"/>
        </w:rPr>
        <w:t>3）</w:t>
      </w:r>
      <w:r>
        <w:rPr>
          <w:rFonts w:ascii="宋体" w:hAnsi="宋体"/>
          <w:sz w:val="24"/>
        </w:rPr>
        <w:t>代表基金份额10%以上的基金份额持有人认为有必要召开基金份额持有人大会的，应当向基金管理人提出书面提议。基金管理人应当自收到书面提议之日起</w:t>
      </w:r>
      <w:r>
        <w:rPr>
          <w:rFonts w:ascii="宋体" w:hAnsi="宋体" w:hint="eastAsia"/>
          <w:sz w:val="24"/>
        </w:rPr>
        <w:t>10</w:t>
      </w:r>
      <w:r>
        <w:rPr>
          <w:rFonts w:ascii="宋体" w:hAnsi="宋体"/>
          <w:sz w:val="24"/>
        </w:rPr>
        <w:t>日内决定是否召集，并书面告知提出提议的基金份额持有人代表和基金托管人。基金管理人决定召集的，应当自出具书面决定之日起</w:t>
      </w:r>
      <w:r>
        <w:rPr>
          <w:rFonts w:ascii="宋体" w:hAnsi="宋体" w:hint="eastAsia"/>
          <w:sz w:val="24"/>
        </w:rPr>
        <w:t>60</w:t>
      </w:r>
      <w:r>
        <w:rPr>
          <w:rFonts w:ascii="宋体" w:hAnsi="宋体"/>
          <w:sz w:val="24"/>
        </w:rPr>
        <w:t>日内召开；基金管理人决定不召集，代表基金份额10%以上的基金份额持有人仍认为有必要召开的，应当向基金托管人提出书面提议。基金托管人应当自收到书面提议之日起</w:t>
      </w:r>
      <w:r>
        <w:rPr>
          <w:rFonts w:ascii="宋体" w:hAnsi="宋体" w:hint="eastAsia"/>
          <w:sz w:val="24"/>
        </w:rPr>
        <w:t>10</w:t>
      </w:r>
      <w:r>
        <w:rPr>
          <w:rFonts w:ascii="宋体" w:hAnsi="宋体"/>
          <w:sz w:val="24"/>
        </w:rPr>
        <w:t>日内决定是否召集，并书面告知提出提议的基金份额持有人代表和基金管理人；基金托管人决定召集的，应当自出具书面决定之日起</w:t>
      </w:r>
      <w:r>
        <w:rPr>
          <w:rFonts w:ascii="宋体" w:hAnsi="宋体" w:hint="eastAsia"/>
          <w:sz w:val="24"/>
        </w:rPr>
        <w:t>60</w:t>
      </w:r>
      <w:r>
        <w:rPr>
          <w:rFonts w:ascii="宋体" w:hAnsi="宋体"/>
          <w:sz w:val="24"/>
        </w:rPr>
        <w:t>日内召开</w:t>
      </w:r>
      <w:r>
        <w:rPr>
          <w:rFonts w:ascii="宋体" w:hAnsi="宋体" w:hint="eastAsia"/>
          <w:sz w:val="24"/>
        </w:rPr>
        <w:t>。</w:t>
      </w:r>
    </w:p>
    <w:p w14:paraId="528FCFF0" w14:textId="77777777" w:rsidR="00081D76" w:rsidRDefault="007908AD">
      <w:pPr>
        <w:spacing w:line="460" w:lineRule="exact"/>
        <w:ind w:firstLineChars="200" w:firstLine="480"/>
        <w:rPr>
          <w:rFonts w:ascii="宋体" w:hAnsi="宋体"/>
          <w:sz w:val="24"/>
        </w:rPr>
      </w:pPr>
      <w:r>
        <w:rPr>
          <w:rFonts w:ascii="宋体" w:hAnsi="宋体" w:hint="eastAsia"/>
          <w:sz w:val="24"/>
        </w:rPr>
        <w:t>4）</w:t>
      </w:r>
      <w:r>
        <w:rPr>
          <w:rFonts w:ascii="宋体" w:hAnsi="宋体"/>
          <w:sz w:val="24"/>
        </w:rPr>
        <w:t>代表基金份额10%以上的基金份额持有人就同一事项要求召开基金份额持有人大会，而基金管理人、基金托管人都不召集的，代表基金份额10%以上的基金份额持有人有权自行召集基金份额持有人大会，但应当至少提前</w:t>
      </w:r>
      <w:r>
        <w:rPr>
          <w:rFonts w:ascii="宋体" w:hAnsi="宋体" w:hint="eastAsia"/>
          <w:sz w:val="24"/>
        </w:rPr>
        <w:t>30</w:t>
      </w:r>
      <w:r>
        <w:rPr>
          <w:rFonts w:ascii="宋体" w:hAnsi="宋体"/>
          <w:sz w:val="24"/>
        </w:rPr>
        <w:t>日向中国证监会备案。</w:t>
      </w:r>
    </w:p>
    <w:p w14:paraId="3294D332" w14:textId="77777777" w:rsidR="00081D76" w:rsidRDefault="007908AD">
      <w:pPr>
        <w:spacing w:line="460" w:lineRule="exact"/>
        <w:ind w:firstLineChars="200" w:firstLine="480"/>
        <w:rPr>
          <w:rFonts w:ascii="宋体" w:hAnsi="宋体"/>
          <w:sz w:val="24"/>
        </w:rPr>
      </w:pPr>
      <w:r>
        <w:rPr>
          <w:rFonts w:ascii="宋体" w:hAnsi="宋体" w:hint="eastAsia"/>
          <w:sz w:val="24"/>
        </w:rPr>
        <w:t>5）</w:t>
      </w:r>
      <w:r>
        <w:rPr>
          <w:rFonts w:ascii="宋体" w:hAnsi="宋体"/>
          <w:sz w:val="24"/>
        </w:rPr>
        <w:t>基金份额持有人依法自行召集基金份额持有人大会的，基金管理人、基金托管人应当配合，不得阻碍、干扰。</w:t>
      </w:r>
    </w:p>
    <w:p w14:paraId="60D742EC" w14:textId="77777777" w:rsidR="00081D76" w:rsidRDefault="007908AD">
      <w:pPr>
        <w:spacing w:line="460" w:lineRule="exact"/>
        <w:ind w:firstLineChars="200" w:firstLine="480"/>
        <w:rPr>
          <w:rFonts w:ascii="宋体" w:hAnsi="宋体"/>
          <w:sz w:val="24"/>
        </w:rPr>
      </w:pPr>
      <w:r>
        <w:rPr>
          <w:rFonts w:ascii="宋体" w:hAnsi="宋体" w:hint="eastAsia"/>
          <w:sz w:val="24"/>
        </w:rPr>
        <w:t>2.基金份额持有人大会的议事</w:t>
      </w:r>
    </w:p>
    <w:p w14:paraId="19602806" w14:textId="77777777" w:rsidR="00081D76" w:rsidRDefault="007908AD">
      <w:pPr>
        <w:spacing w:line="460" w:lineRule="exact"/>
        <w:ind w:firstLineChars="200" w:firstLine="480"/>
        <w:rPr>
          <w:rFonts w:ascii="宋体" w:hAnsi="宋体"/>
          <w:sz w:val="24"/>
        </w:rPr>
      </w:pPr>
      <w:r>
        <w:rPr>
          <w:rFonts w:ascii="宋体" w:hAnsi="宋体" w:hint="eastAsia"/>
          <w:sz w:val="24"/>
        </w:rPr>
        <w:t>(1)议事内容及提案权</w:t>
      </w:r>
    </w:p>
    <w:p w14:paraId="0D0E62F3" w14:textId="77777777" w:rsidR="00081D76" w:rsidRDefault="007908AD">
      <w:pPr>
        <w:spacing w:line="460" w:lineRule="exact"/>
        <w:ind w:firstLineChars="200" w:firstLine="480"/>
        <w:rPr>
          <w:rFonts w:ascii="宋体" w:hAnsi="宋体"/>
          <w:sz w:val="24"/>
        </w:rPr>
      </w:pPr>
      <w:r>
        <w:rPr>
          <w:rFonts w:ascii="宋体" w:hAnsi="宋体" w:hint="eastAsia"/>
          <w:sz w:val="24"/>
        </w:rPr>
        <w:t>1)议事内容为本基金合同规定的召开基金份额持有人大会事由所涉及的内容以及召集人认为需提交基金份额持有人大会讨论的其他事项。</w:t>
      </w:r>
    </w:p>
    <w:p w14:paraId="5F719EB9" w14:textId="77777777" w:rsidR="00081D76" w:rsidRDefault="007908AD">
      <w:pPr>
        <w:spacing w:line="460" w:lineRule="exact"/>
        <w:ind w:firstLineChars="200" w:firstLine="480"/>
        <w:rPr>
          <w:rFonts w:ascii="宋体" w:hAnsi="宋体"/>
          <w:sz w:val="24"/>
        </w:rPr>
      </w:pPr>
      <w:r>
        <w:rPr>
          <w:rFonts w:ascii="宋体" w:hAnsi="宋体" w:hint="eastAsia"/>
          <w:sz w:val="24"/>
        </w:rPr>
        <w:t>2)基金管理人、基金托管人、单独或合并持有权益登记日本基金总份额10%以上的基金份额持有人可以在大会召集人发出会议通知前就召开事由向大会召集人提交需由基金份额持有人大会审议表决的提案；也可以在会议通知发出后向大会召集人提交临时提案，临时提案应当在大会召开日前40天提交召集人。召</w:t>
      </w:r>
      <w:r>
        <w:rPr>
          <w:rFonts w:ascii="宋体" w:hAnsi="宋体" w:hint="eastAsia"/>
          <w:sz w:val="24"/>
        </w:rPr>
        <w:lastRenderedPageBreak/>
        <w:t>集人对于临时提案应当在大会召开日前30天公告。</w:t>
      </w:r>
    </w:p>
    <w:p w14:paraId="6CC0582B" w14:textId="77777777" w:rsidR="00081D76" w:rsidRDefault="007908AD">
      <w:pPr>
        <w:spacing w:line="460" w:lineRule="exact"/>
        <w:ind w:firstLineChars="200" w:firstLine="480"/>
        <w:rPr>
          <w:rFonts w:ascii="宋体" w:hAnsi="宋体"/>
          <w:sz w:val="24"/>
        </w:rPr>
      </w:pPr>
      <w:r>
        <w:rPr>
          <w:rFonts w:ascii="宋体" w:hAnsi="宋体" w:hint="eastAsia"/>
          <w:sz w:val="24"/>
        </w:rPr>
        <w:t>3)对于基金份额持有人提交的提案(包括临时提案)，大会召集人应当按照以下原则对提案进行审核：</w:t>
      </w:r>
    </w:p>
    <w:p w14:paraId="26DFBF38" w14:textId="77777777" w:rsidR="00081D76" w:rsidRDefault="007908AD">
      <w:pPr>
        <w:spacing w:line="460" w:lineRule="exact"/>
        <w:ind w:firstLineChars="200" w:firstLine="480"/>
        <w:rPr>
          <w:rFonts w:ascii="宋体" w:hAnsi="宋体"/>
          <w:sz w:val="24"/>
        </w:rPr>
      </w:pPr>
      <w:r>
        <w:rPr>
          <w:rFonts w:ascii="宋体" w:hAnsi="宋体" w:hint="eastAsia"/>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7502EE45" w14:textId="77777777" w:rsidR="00081D76" w:rsidRDefault="007908AD">
      <w:pPr>
        <w:spacing w:line="460" w:lineRule="exact"/>
        <w:ind w:firstLineChars="200" w:firstLine="480"/>
        <w:rPr>
          <w:rFonts w:ascii="宋体" w:hAnsi="宋体"/>
          <w:sz w:val="24"/>
        </w:rPr>
      </w:pPr>
      <w:r>
        <w:rPr>
          <w:rFonts w:ascii="宋体" w:hAnsi="宋体" w:hint="eastAsia"/>
          <w:sz w:val="24"/>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14:paraId="08720122" w14:textId="77777777" w:rsidR="00081D76" w:rsidRDefault="007908AD">
      <w:pPr>
        <w:spacing w:line="460" w:lineRule="exact"/>
        <w:ind w:firstLineChars="200" w:firstLine="480"/>
        <w:rPr>
          <w:rFonts w:ascii="宋体" w:hAnsi="宋体"/>
          <w:sz w:val="24"/>
        </w:rPr>
      </w:pPr>
      <w:r>
        <w:rPr>
          <w:rFonts w:ascii="宋体" w:hAnsi="宋体" w:hint="eastAsia"/>
          <w:sz w:val="24"/>
        </w:rPr>
        <w:t>4)单独或合并持有权利登记日基金总份额10%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14:paraId="3052710B" w14:textId="77777777" w:rsidR="00081D76" w:rsidRDefault="007908AD">
      <w:pPr>
        <w:spacing w:line="460" w:lineRule="exact"/>
        <w:ind w:firstLineChars="200" w:firstLine="480"/>
        <w:rPr>
          <w:rFonts w:ascii="宋体" w:hAnsi="宋体"/>
          <w:sz w:val="24"/>
        </w:rPr>
      </w:pPr>
      <w:r>
        <w:rPr>
          <w:rFonts w:ascii="宋体" w:hAnsi="宋体" w:hint="eastAsia"/>
          <w:sz w:val="24"/>
        </w:rPr>
        <w:t>5)基金份额持有人大会的召集人发出召开会议的通知后，如果需要对原有提案进行修改，应当最迟在基金份额持有人大会召开日前30日公告。否则，会议的召开日期应当顺延并保证至少与公告日期有30日的间隔期。</w:t>
      </w:r>
    </w:p>
    <w:p w14:paraId="663D829F" w14:textId="77777777" w:rsidR="00081D76" w:rsidRDefault="007908AD">
      <w:pPr>
        <w:spacing w:line="460" w:lineRule="exact"/>
        <w:ind w:firstLineChars="200" w:firstLine="480"/>
        <w:rPr>
          <w:rFonts w:ascii="宋体" w:hAnsi="宋体"/>
          <w:sz w:val="24"/>
        </w:rPr>
      </w:pPr>
      <w:r>
        <w:rPr>
          <w:rFonts w:ascii="宋体" w:hAnsi="宋体" w:hint="eastAsia"/>
          <w:sz w:val="24"/>
        </w:rPr>
        <w:t>(2)议事程序</w:t>
      </w:r>
    </w:p>
    <w:p w14:paraId="1F91D7CE" w14:textId="77777777" w:rsidR="00081D76" w:rsidRDefault="007908AD">
      <w:pPr>
        <w:spacing w:line="460" w:lineRule="exact"/>
        <w:ind w:firstLineChars="200" w:firstLine="480"/>
        <w:rPr>
          <w:rFonts w:ascii="宋体" w:hAnsi="宋体"/>
          <w:sz w:val="24"/>
        </w:rPr>
      </w:pPr>
      <w:r>
        <w:rPr>
          <w:rFonts w:ascii="宋体" w:hAnsi="宋体" w:hint="eastAsia"/>
          <w:sz w:val="24"/>
        </w:rPr>
        <w:t>1)</w:t>
      </w:r>
      <w:r>
        <w:rPr>
          <w:rFonts w:ascii="宋体" w:hAnsi="宋体"/>
          <w:sz w:val="24"/>
        </w:rPr>
        <w:t>现场开会</w:t>
      </w:r>
    </w:p>
    <w:p w14:paraId="547EE858" w14:textId="77777777" w:rsidR="00081D76" w:rsidRDefault="007908AD">
      <w:pPr>
        <w:spacing w:line="460" w:lineRule="exact"/>
        <w:ind w:firstLineChars="200" w:firstLine="480"/>
        <w:rPr>
          <w:rFonts w:ascii="宋体" w:hAnsi="宋体"/>
          <w:sz w:val="24"/>
        </w:rPr>
      </w:pPr>
      <w:r>
        <w:rPr>
          <w:rFonts w:ascii="宋体" w:hAnsi="宋体"/>
          <w:sz w:val="24"/>
        </w:rPr>
        <w:t>在现场开会的方式下，首先由大会主持人按照规定程序宣布会议议事程序及注意事项，确定和公布监票人，然后由大会主持人宣读提案，经讨论后进行表决，经合法执业的律师见证后形成大会决议。</w:t>
      </w:r>
    </w:p>
    <w:p w14:paraId="1687A3C8" w14:textId="77777777" w:rsidR="00081D76" w:rsidRDefault="007908AD">
      <w:pPr>
        <w:spacing w:line="460" w:lineRule="exact"/>
        <w:ind w:firstLineChars="200" w:firstLine="480"/>
        <w:rPr>
          <w:rFonts w:ascii="宋体" w:hAnsi="宋体"/>
          <w:sz w:val="24"/>
        </w:rPr>
      </w:pPr>
      <w:r>
        <w:rPr>
          <w:rFonts w:ascii="宋体" w:hAnsi="宋体" w:hint="eastAsia"/>
          <w:sz w:val="24"/>
        </w:rPr>
        <w:t>大会由基金管理人授权代表主持。在基金管理人授权代表未能主持大会的情况下，由基金托管人授权代表主持；如果基金管理人和基金托管人授权代表均未能主持大会，由出席大会的基金份额持有人和代理人以所代表的基金份额50%以上多数选举产生一名代表作为该次基金份额持有人大会的主持人。</w:t>
      </w:r>
    </w:p>
    <w:p w14:paraId="140111D9" w14:textId="77777777" w:rsidR="00081D76" w:rsidRDefault="007908AD">
      <w:pPr>
        <w:spacing w:line="460" w:lineRule="exact"/>
        <w:ind w:firstLineChars="200" w:firstLine="480"/>
        <w:rPr>
          <w:rFonts w:ascii="宋体" w:hAnsi="宋体"/>
          <w:sz w:val="24"/>
        </w:rPr>
      </w:pPr>
      <w:r>
        <w:rPr>
          <w:rFonts w:ascii="宋体" w:hAnsi="宋体" w:hint="eastAsia"/>
          <w:sz w:val="24"/>
        </w:rPr>
        <w:t>召集人应当制作出席会议人员的签名册。签名册载明参加会议人员姓名(或</w:t>
      </w:r>
      <w:r>
        <w:rPr>
          <w:rFonts w:ascii="宋体" w:hAnsi="宋体" w:hint="eastAsia"/>
          <w:sz w:val="24"/>
        </w:rPr>
        <w:lastRenderedPageBreak/>
        <w:t>单位名称)、身份证号码、住所地址、持有或代表有表决权的基金份额、委托人姓名(或单位名称)等事项。</w:t>
      </w:r>
    </w:p>
    <w:p w14:paraId="6C59DEFE" w14:textId="77777777" w:rsidR="00081D76" w:rsidRDefault="007908AD">
      <w:pPr>
        <w:spacing w:line="460" w:lineRule="exact"/>
        <w:ind w:firstLineChars="200" w:firstLine="480"/>
        <w:rPr>
          <w:rFonts w:ascii="宋体" w:hAnsi="宋体"/>
          <w:sz w:val="24"/>
        </w:rPr>
      </w:pPr>
      <w:r>
        <w:rPr>
          <w:rFonts w:ascii="宋体" w:hAnsi="宋体" w:hint="eastAsia"/>
          <w:sz w:val="24"/>
        </w:rPr>
        <w:t>2)</w:t>
      </w:r>
      <w:r>
        <w:rPr>
          <w:rFonts w:ascii="宋体" w:hAnsi="宋体"/>
          <w:sz w:val="24"/>
        </w:rPr>
        <w:t>通讯方式开会</w:t>
      </w:r>
    </w:p>
    <w:p w14:paraId="2F63201A" w14:textId="77777777" w:rsidR="00081D76" w:rsidRDefault="007908AD">
      <w:pPr>
        <w:spacing w:line="460" w:lineRule="exact"/>
        <w:ind w:firstLineChars="200" w:firstLine="480"/>
        <w:rPr>
          <w:rFonts w:ascii="宋体" w:hAnsi="宋体"/>
          <w:sz w:val="24"/>
        </w:rPr>
      </w:pPr>
      <w:r>
        <w:rPr>
          <w:rFonts w:ascii="宋体" w:hAnsi="宋体" w:hint="eastAsia"/>
          <w:sz w:val="24"/>
        </w:rPr>
        <w:t>在通讯表决开会的方式下，首先由召集人提前30天公布提案，在所通知的表决截止日期第2天在公证机构监督下由召集人统计全部有效表决并形成决议。</w:t>
      </w:r>
    </w:p>
    <w:p w14:paraId="0DDB48B9" w14:textId="77777777" w:rsidR="00081D76" w:rsidRDefault="007908AD">
      <w:pPr>
        <w:spacing w:line="460" w:lineRule="exact"/>
        <w:ind w:firstLineChars="200" w:firstLine="480"/>
        <w:rPr>
          <w:rFonts w:ascii="宋体" w:hAnsi="宋体"/>
          <w:sz w:val="24"/>
        </w:rPr>
      </w:pPr>
      <w:r>
        <w:rPr>
          <w:rFonts w:ascii="宋体" w:hAnsi="宋体" w:hint="eastAsia"/>
          <w:sz w:val="24"/>
        </w:rPr>
        <w:t>(3)基金份额持有人大会不得对未事先公告的议事内容进行表决。</w:t>
      </w:r>
    </w:p>
    <w:p w14:paraId="64768B56" w14:textId="77777777" w:rsidR="00081D76" w:rsidRDefault="007908AD">
      <w:pPr>
        <w:spacing w:line="460" w:lineRule="exact"/>
        <w:ind w:firstLineChars="200" w:firstLine="480"/>
        <w:rPr>
          <w:rFonts w:ascii="宋体" w:hAnsi="宋体"/>
          <w:sz w:val="24"/>
        </w:rPr>
      </w:pPr>
      <w:r>
        <w:rPr>
          <w:rFonts w:ascii="宋体" w:hAnsi="宋体" w:hint="eastAsia"/>
          <w:sz w:val="24"/>
        </w:rPr>
        <w:t>3.基金份额持有人大会的表决</w:t>
      </w:r>
    </w:p>
    <w:p w14:paraId="635E5AA5" w14:textId="77777777" w:rsidR="00081D76" w:rsidRDefault="007908AD">
      <w:pPr>
        <w:spacing w:line="460" w:lineRule="exact"/>
        <w:ind w:firstLineChars="200" w:firstLine="480"/>
        <w:rPr>
          <w:rFonts w:ascii="宋体" w:hAnsi="宋体"/>
          <w:sz w:val="24"/>
        </w:rPr>
      </w:pPr>
      <w:r>
        <w:rPr>
          <w:rFonts w:ascii="宋体" w:hAnsi="宋体" w:hint="eastAsia"/>
          <w:sz w:val="24"/>
        </w:rPr>
        <w:t>(1)基金份额持有人所持每一基金份额享有平等的表决权。</w:t>
      </w:r>
    </w:p>
    <w:p w14:paraId="5BC91CE9" w14:textId="77777777" w:rsidR="00081D76" w:rsidRDefault="007908AD">
      <w:pPr>
        <w:spacing w:line="460" w:lineRule="exact"/>
        <w:ind w:firstLineChars="200" w:firstLine="480"/>
        <w:rPr>
          <w:rFonts w:ascii="宋体" w:hAnsi="宋体"/>
          <w:sz w:val="24"/>
        </w:rPr>
      </w:pPr>
      <w:r>
        <w:rPr>
          <w:rFonts w:ascii="宋体" w:hAnsi="宋体" w:hint="eastAsia"/>
          <w:sz w:val="24"/>
        </w:rPr>
        <w:t>(2)基金份额持有人大会决议分为一般决议和特别决议：</w:t>
      </w:r>
    </w:p>
    <w:p w14:paraId="4DEC8483" w14:textId="77777777" w:rsidR="00081D76" w:rsidRDefault="007908AD">
      <w:pPr>
        <w:spacing w:line="460" w:lineRule="exact"/>
        <w:ind w:firstLineChars="200" w:firstLine="480"/>
        <w:rPr>
          <w:rFonts w:ascii="宋体" w:hAnsi="宋体"/>
          <w:sz w:val="24"/>
        </w:rPr>
      </w:pPr>
      <w:r>
        <w:rPr>
          <w:rFonts w:ascii="宋体" w:hAnsi="宋体" w:hint="eastAsia"/>
          <w:sz w:val="24"/>
        </w:rPr>
        <w:t>1)一般决议</w:t>
      </w:r>
    </w:p>
    <w:p w14:paraId="7B60A66B" w14:textId="77777777" w:rsidR="00081D76" w:rsidRDefault="007908AD">
      <w:pPr>
        <w:spacing w:line="460" w:lineRule="exact"/>
        <w:ind w:firstLineChars="200" w:firstLine="480"/>
        <w:rPr>
          <w:rFonts w:ascii="宋体" w:hAnsi="宋体"/>
          <w:sz w:val="24"/>
        </w:rPr>
      </w:pPr>
      <w:r>
        <w:rPr>
          <w:rFonts w:ascii="宋体" w:hAnsi="宋体" w:hint="eastAsia"/>
          <w:sz w:val="24"/>
        </w:rPr>
        <w:t>一般决议须经出席会议的基金份额持有人及其代理人所持表决权的</w:t>
      </w:r>
      <w:r>
        <w:rPr>
          <w:rFonts w:ascii="宋体" w:hAnsi="宋体"/>
          <w:sz w:val="24"/>
        </w:rPr>
        <w:t>50%以上</w:t>
      </w:r>
      <w:r>
        <w:rPr>
          <w:rFonts w:ascii="宋体" w:hAnsi="宋体" w:hint="eastAsia"/>
          <w:sz w:val="24"/>
        </w:rPr>
        <w:t>通过方为有效，除下列2)所规定的须以特别决议通过事项以外的其他事项均以一般决议的方式通过；</w:t>
      </w:r>
    </w:p>
    <w:p w14:paraId="0764E10B" w14:textId="77777777" w:rsidR="00081D76" w:rsidRDefault="007908AD">
      <w:pPr>
        <w:spacing w:line="460" w:lineRule="exact"/>
        <w:ind w:firstLineChars="200" w:firstLine="480"/>
        <w:rPr>
          <w:rFonts w:ascii="宋体" w:hAnsi="宋体"/>
          <w:sz w:val="24"/>
        </w:rPr>
      </w:pPr>
      <w:r>
        <w:rPr>
          <w:rFonts w:ascii="宋体" w:hAnsi="宋体" w:hint="eastAsia"/>
          <w:sz w:val="24"/>
        </w:rPr>
        <w:t>2)特别决议</w:t>
      </w:r>
    </w:p>
    <w:p w14:paraId="6549FBF2" w14:textId="77777777" w:rsidR="00081D76" w:rsidRDefault="007908AD">
      <w:pPr>
        <w:spacing w:line="460" w:lineRule="exact"/>
        <w:ind w:firstLineChars="200" w:firstLine="480"/>
        <w:rPr>
          <w:rFonts w:ascii="宋体" w:hAnsi="宋体"/>
          <w:sz w:val="24"/>
        </w:rPr>
      </w:pPr>
      <w:r>
        <w:rPr>
          <w:rFonts w:ascii="宋体" w:hAnsi="宋体"/>
          <w:sz w:val="24"/>
        </w:rPr>
        <w:t>特别决议须经出席会议的基金份额持有人</w:t>
      </w:r>
      <w:r>
        <w:rPr>
          <w:rFonts w:ascii="宋体" w:hAnsi="宋体" w:hint="eastAsia"/>
          <w:sz w:val="24"/>
        </w:rPr>
        <w:t>及代理人</w:t>
      </w:r>
      <w:r>
        <w:rPr>
          <w:rFonts w:ascii="宋体" w:hAnsi="宋体"/>
          <w:sz w:val="24"/>
        </w:rPr>
        <w:t>所持表决权的三分之二以上通过方</w:t>
      </w:r>
      <w:r>
        <w:rPr>
          <w:rFonts w:ascii="宋体" w:hAnsi="宋体" w:hint="eastAsia"/>
          <w:sz w:val="24"/>
        </w:rPr>
        <w:t>为有效；涉及更换基金管理人、更换基金托管人、</w:t>
      </w:r>
      <w:r>
        <w:rPr>
          <w:rFonts w:ascii="宋体" w:hAnsi="宋体"/>
          <w:sz w:val="24"/>
        </w:rPr>
        <w:t>转换基金运作方式</w:t>
      </w:r>
      <w:r>
        <w:rPr>
          <w:rFonts w:ascii="宋体" w:hAnsi="宋体" w:hint="eastAsia"/>
          <w:sz w:val="24"/>
        </w:rPr>
        <w:t>、提前终止基金合同必须以特别决议通过方为有效。</w:t>
      </w:r>
    </w:p>
    <w:p w14:paraId="1BF3C4B9" w14:textId="77777777" w:rsidR="00081D76" w:rsidRDefault="007908AD">
      <w:pPr>
        <w:spacing w:line="460" w:lineRule="exact"/>
        <w:ind w:firstLineChars="200" w:firstLine="480"/>
        <w:rPr>
          <w:rFonts w:ascii="宋体" w:hAnsi="宋体"/>
          <w:sz w:val="24"/>
        </w:rPr>
      </w:pPr>
      <w:r>
        <w:rPr>
          <w:rFonts w:ascii="宋体" w:hAnsi="宋体" w:hint="eastAsia"/>
          <w:sz w:val="24"/>
        </w:rPr>
        <w:t>(3)</w:t>
      </w:r>
      <w:r>
        <w:rPr>
          <w:rFonts w:ascii="宋体" w:hAnsi="宋体"/>
          <w:sz w:val="24"/>
        </w:rPr>
        <w:t>基金份额持有人大会决定的事项，应当依法报中国证监会核准或者备案，并予以公告。</w:t>
      </w:r>
    </w:p>
    <w:p w14:paraId="6545CC9A" w14:textId="77777777" w:rsidR="00081D76" w:rsidRDefault="007908AD">
      <w:pPr>
        <w:spacing w:line="460" w:lineRule="exact"/>
        <w:ind w:firstLineChars="200" w:firstLine="480"/>
        <w:rPr>
          <w:rFonts w:ascii="宋体" w:hAnsi="宋体"/>
          <w:sz w:val="24"/>
        </w:rPr>
      </w:pPr>
      <w:r>
        <w:rPr>
          <w:rFonts w:ascii="宋体" w:hAnsi="宋体" w:hint="eastAsia"/>
          <w:sz w:val="24"/>
        </w:rPr>
        <w:t>(4) 基金份额持有人大会采取记名方式进行投票表决。</w:t>
      </w:r>
    </w:p>
    <w:p w14:paraId="24E438DF" w14:textId="77777777" w:rsidR="00081D76" w:rsidRDefault="007908AD">
      <w:pPr>
        <w:spacing w:line="460" w:lineRule="exact"/>
        <w:ind w:firstLineChars="200" w:firstLine="480"/>
        <w:rPr>
          <w:rFonts w:ascii="宋体" w:hAnsi="宋体"/>
          <w:sz w:val="24"/>
        </w:rPr>
      </w:pPr>
      <w:r>
        <w:rPr>
          <w:rFonts w:ascii="宋体" w:hAnsi="宋体" w:hint="eastAsia"/>
          <w:sz w:val="24"/>
        </w:rPr>
        <w:t>(5) 基金份额持有人大会的各项提案或同一项提案内并列的各项议题应当分开审议、逐项表决。</w:t>
      </w:r>
    </w:p>
    <w:p w14:paraId="76A49D45" w14:textId="77777777" w:rsidR="00081D76" w:rsidRDefault="007908AD">
      <w:pPr>
        <w:spacing w:line="460" w:lineRule="exact"/>
        <w:ind w:firstLineChars="200" w:firstLine="480"/>
        <w:rPr>
          <w:rFonts w:ascii="宋体" w:hAnsi="宋体"/>
          <w:sz w:val="24"/>
        </w:rPr>
      </w:pPr>
      <w:r>
        <w:rPr>
          <w:rFonts w:ascii="宋体" w:hAnsi="宋体" w:hint="eastAsia"/>
          <w:sz w:val="24"/>
        </w:rPr>
        <w:t> (三)基金收益分配原则、时间及程序</w:t>
      </w:r>
    </w:p>
    <w:p w14:paraId="49AB4C0A" w14:textId="77777777" w:rsidR="00081D76" w:rsidRDefault="007908AD">
      <w:pPr>
        <w:spacing w:line="460" w:lineRule="exact"/>
        <w:ind w:firstLineChars="200" w:firstLine="480"/>
        <w:rPr>
          <w:rFonts w:ascii="宋体" w:hAnsi="宋体"/>
          <w:sz w:val="24"/>
        </w:rPr>
      </w:pPr>
      <w:r>
        <w:rPr>
          <w:rFonts w:ascii="宋体" w:hAnsi="宋体" w:hint="eastAsia"/>
          <w:sz w:val="24"/>
        </w:rPr>
        <w:t>1.</w:t>
      </w:r>
      <w:r>
        <w:rPr>
          <w:rFonts w:ascii="宋体" w:hAnsi="宋体"/>
          <w:sz w:val="24"/>
        </w:rPr>
        <w:t>收益分配原则</w:t>
      </w:r>
    </w:p>
    <w:p w14:paraId="53C3D831" w14:textId="77777777" w:rsidR="00081D76" w:rsidRDefault="007908AD">
      <w:pPr>
        <w:spacing w:line="460" w:lineRule="exact"/>
        <w:ind w:firstLineChars="200" w:firstLine="480"/>
        <w:rPr>
          <w:rFonts w:ascii="宋体" w:hAnsi="宋体"/>
          <w:sz w:val="24"/>
        </w:rPr>
      </w:pPr>
      <w:r>
        <w:rPr>
          <w:rFonts w:ascii="宋体" w:hAnsi="宋体" w:hint="eastAsia"/>
          <w:sz w:val="24"/>
        </w:rPr>
        <w:t>本基金收益分配应遵循下列原则：</w:t>
      </w:r>
    </w:p>
    <w:p w14:paraId="501258FD" w14:textId="77777777" w:rsidR="00081D76" w:rsidRDefault="007908AD">
      <w:pPr>
        <w:spacing w:line="460" w:lineRule="exact"/>
        <w:ind w:firstLineChars="200" w:firstLine="480"/>
        <w:rPr>
          <w:rFonts w:ascii="宋体" w:hAnsi="宋体"/>
          <w:sz w:val="24"/>
        </w:rPr>
      </w:pPr>
      <w:r>
        <w:rPr>
          <w:rFonts w:ascii="宋体" w:hAnsi="宋体" w:hint="eastAsia"/>
          <w:sz w:val="24"/>
        </w:rPr>
        <w:t>(1)本基金的每份基金份额享有同等分配权；</w:t>
      </w:r>
    </w:p>
    <w:p w14:paraId="33E6C0AD" w14:textId="77777777" w:rsidR="00081D76" w:rsidRDefault="007908AD">
      <w:pPr>
        <w:spacing w:line="460" w:lineRule="exact"/>
        <w:ind w:firstLineChars="200" w:firstLine="480"/>
        <w:rPr>
          <w:rFonts w:ascii="宋体" w:hAnsi="宋体"/>
          <w:sz w:val="24"/>
        </w:rPr>
      </w:pPr>
      <w:r>
        <w:rPr>
          <w:rFonts w:ascii="宋体" w:hAnsi="宋体" w:hint="eastAsia"/>
          <w:sz w:val="24"/>
        </w:rPr>
        <w:t>(2)基金收益分配后每一基金份额净值不能低于面值；</w:t>
      </w:r>
    </w:p>
    <w:p w14:paraId="52E0F7C9" w14:textId="77777777" w:rsidR="00081D76" w:rsidRDefault="007908AD">
      <w:pPr>
        <w:spacing w:line="460" w:lineRule="exact"/>
        <w:ind w:firstLineChars="200" w:firstLine="480"/>
        <w:rPr>
          <w:rFonts w:ascii="宋体" w:hAnsi="宋体"/>
          <w:sz w:val="24"/>
        </w:rPr>
      </w:pPr>
      <w:r>
        <w:rPr>
          <w:rFonts w:ascii="宋体" w:hAnsi="宋体" w:hint="eastAsia"/>
          <w:sz w:val="24"/>
        </w:rPr>
        <w:t>(3)当本基金已实现收益超过中国人民银行两年期人民币居民储蓄存款利率（税前）时，本基金管理人应在接下来的15个交易日内提出分红方案。若中国人民银行存款利率发生重大变化而影响基金的正常收益分配，基金管理人将相应</w:t>
      </w:r>
      <w:r>
        <w:rPr>
          <w:rFonts w:ascii="宋体" w:hAnsi="宋体" w:hint="eastAsia"/>
          <w:sz w:val="24"/>
        </w:rPr>
        <w:lastRenderedPageBreak/>
        <w:t>调整上述分红参照标准，并在10个交易日内公告；</w:t>
      </w:r>
    </w:p>
    <w:p w14:paraId="063F24B2" w14:textId="77777777" w:rsidR="00081D76" w:rsidRDefault="007908AD">
      <w:pPr>
        <w:spacing w:line="460" w:lineRule="exact"/>
        <w:ind w:firstLineChars="200" w:firstLine="480"/>
        <w:rPr>
          <w:rFonts w:ascii="宋体" w:hAnsi="宋体"/>
          <w:sz w:val="24"/>
        </w:rPr>
      </w:pPr>
      <w:r>
        <w:rPr>
          <w:rFonts w:ascii="宋体" w:hAnsi="宋体" w:hint="eastAsia"/>
          <w:sz w:val="24"/>
        </w:rPr>
        <w:t>(4)本基金每年分红次数最多不超过12次，每次基金收益分配比例不低于可分配收益的80%；年度分红12次后，如本基金再次达到分红条件，则可分配收益滚存到下一年度实施；若自基金合同生效日起不满3个月可不进行收益分配；</w:t>
      </w:r>
    </w:p>
    <w:p w14:paraId="5BE47974" w14:textId="77777777" w:rsidR="00081D76" w:rsidRDefault="007908AD">
      <w:pPr>
        <w:spacing w:line="460" w:lineRule="exact"/>
        <w:ind w:firstLineChars="200" w:firstLine="480"/>
        <w:rPr>
          <w:rFonts w:ascii="宋体" w:hAnsi="宋体"/>
          <w:sz w:val="24"/>
        </w:rPr>
      </w:pPr>
      <w:r>
        <w:rPr>
          <w:rFonts w:ascii="宋体" w:hAnsi="宋体" w:hint="eastAsia"/>
          <w:sz w:val="24"/>
        </w:rPr>
        <w:t>(5)收益分配时所发生的银行转账或其他手续费用由投资人自行承担。当投资人的现金红利小于一定金额，不足以支付银行转账或其他手续费用时，基金注册登记机构可将投资人的现金红利按红利发放日的基金份额净值自动转为基金份额；</w:t>
      </w:r>
    </w:p>
    <w:p w14:paraId="58032758" w14:textId="77777777" w:rsidR="00081D76" w:rsidRDefault="007908AD">
      <w:pPr>
        <w:spacing w:line="460" w:lineRule="exact"/>
        <w:ind w:firstLineChars="200" w:firstLine="480"/>
        <w:rPr>
          <w:rFonts w:ascii="宋体" w:hAnsi="宋体"/>
          <w:sz w:val="24"/>
        </w:rPr>
      </w:pPr>
      <w:r>
        <w:rPr>
          <w:rFonts w:ascii="宋体" w:hAnsi="宋体" w:hint="eastAsia"/>
          <w:sz w:val="24"/>
        </w:rPr>
        <w:t>(6)本基金收益分配方式分两种：现金分红与红利再投资，投资人可选择现金红利或将现金红利按红利发放日前一工作日的基金份额净值自动转为基金份额进行再投资；若投资者不选择，本基金默认的收益分配方式是现金分红；</w:t>
      </w:r>
    </w:p>
    <w:p w14:paraId="7EC60541" w14:textId="77777777" w:rsidR="00081D76" w:rsidRDefault="007908AD">
      <w:pPr>
        <w:spacing w:line="460" w:lineRule="exact"/>
        <w:ind w:firstLineChars="200" w:firstLine="480"/>
        <w:rPr>
          <w:rFonts w:ascii="宋体" w:hAnsi="宋体"/>
          <w:sz w:val="24"/>
        </w:rPr>
      </w:pPr>
      <w:r>
        <w:rPr>
          <w:rFonts w:ascii="宋体" w:hAnsi="宋体" w:hint="eastAsia"/>
          <w:sz w:val="24"/>
        </w:rPr>
        <w:t>(7)法律法规或监管机构另有规定的从其规定。</w:t>
      </w:r>
    </w:p>
    <w:p w14:paraId="61BE94F2" w14:textId="77777777" w:rsidR="00081D76" w:rsidRDefault="007908AD">
      <w:pPr>
        <w:spacing w:line="460" w:lineRule="exact"/>
        <w:ind w:firstLineChars="200" w:firstLine="480"/>
        <w:rPr>
          <w:rFonts w:ascii="宋体" w:hAnsi="宋体"/>
          <w:sz w:val="24"/>
        </w:rPr>
      </w:pPr>
      <w:r>
        <w:rPr>
          <w:rFonts w:ascii="宋体" w:hAnsi="宋体" w:hint="eastAsia"/>
          <w:sz w:val="24"/>
        </w:rPr>
        <w:t>2.</w:t>
      </w:r>
      <w:r>
        <w:rPr>
          <w:rFonts w:ascii="宋体" w:hAnsi="宋体"/>
          <w:sz w:val="24"/>
        </w:rPr>
        <w:t>收益分配方案</w:t>
      </w:r>
    </w:p>
    <w:p w14:paraId="7AF1E742" w14:textId="77777777" w:rsidR="00081D76" w:rsidRDefault="007908AD">
      <w:pPr>
        <w:spacing w:line="460" w:lineRule="exact"/>
        <w:ind w:firstLineChars="200" w:firstLine="480"/>
        <w:rPr>
          <w:rFonts w:ascii="宋体" w:hAnsi="宋体"/>
          <w:sz w:val="24"/>
        </w:rPr>
      </w:pPr>
      <w:r>
        <w:rPr>
          <w:rFonts w:ascii="宋体" w:hAnsi="宋体"/>
          <w:sz w:val="24"/>
        </w:rPr>
        <w:t>基金收益分配方案中应载明基金收益分配对象、分配原则、分配时间、分配数额及比例、分配方式、支付方式等内容。</w:t>
      </w:r>
    </w:p>
    <w:p w14:paraId="62DB00C7" w14:textId="77777777" w:rsidR="00081D76" w:rsidRDefault="007908AD">
      <w:pPr>
        <w:spacing w:line="460" w:lineRule="exact"/>
        <w:ind w:firstLineChars="200" w:firstLine="480"/>
        <w:rPr>
          <w:rFonts w:ascii="宋体" w:hAnsi="宋体"/>
          <w:sz w:val="24"/>
        </w:rPr>
      </w:pPr>
      <w:r>
        <w:rPr>
          <w:rFonts w:ascii="宋体" w:hAnsi="宋体" w:hint="eastAsia"/>
          <w:sz w:val="24"/>
        </w:rPr>
        <w:t>3.</w:t>
      </w:r>
      <w:r>
        <w:rPr>
          <w:rFonts w:ascii="宋体" w:hAnsi="宋体"/>
          <w:sz w:val="24"/>
        </w:rPr>
        <w:t>收益分配的时间和程序</w:t>
      </w:r>
    </w:p>
    <w:p w14:paraId="36B9D930" w14:textId="77777777" w:rsidR="00081D76" w:rsidRDefault="007908AD">
      <w:pPr>
        <w:spacing w:line="460" w:lineRule="exact"/>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)基金收益分配方案由基金管理人拟订，由基金托管人复核，依照《信息披露办法》的有关规定在规定媒介上公告；</w:t>
      </w:r>
    </w:p>
    <w:p w14:paraId="4E404D56" w14:textId="77777777" w:rsidR="00081D76" w:rsidRDefault="007908AD">
      <w:pPr>
        <w:spacing w:line="460" w:lineRule="exac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)在收益分配方案公布后(依据具体方案的规定)，基金管理人就支付的现金红利向基金托管人发送划款指令，基金托管人按照基金管理人的指令及时进行分红资金的划付。   </w:t>
      </w:r>
    </w:p>
    <w:p w14:paraId="46910376" w14:textId="77777777" w:rsidR="00081D76" w:rsidRDefault="007908AD">
      <w:pPr>
        <w:spacing w:line="460" w:lineRule="exact"/>
        <w:ind w:firstLineChars="200" w:firstLine="480"/>
        <w:rPr>
          <w:rFonts w:ascii="宋体" w:hAnsi="宋体"/>
          <w:sz w:val="24"/>
        </w:rPr>
      </w:pPr>
      <w:r>
        <w:rPr>
          <w:rFonts w:ascii="宋体" w:hAnsi="宋体" w:hint="eastAsia"/>
          <w:sz w:val="24"/>
        </w:rPr>
        <w:t>4.实施侧袋机制期间的收益分配</w:t>
      </w:r>
    </w:p>
    <w:p w14:paraId="53A382C1" w14:textId="77777777" w:rsidR="00081D76" w:rsidRDefault="007908AD">
      <w:pPr>
        <w:spacing w:line="460" w:lineRule="exact"/>
        <w:ind w:firstLineChars="200" w:firstLine="480"/>
        <w:rPr>
          <w:rFonts w:ascii="宋体" w:hAnsi="宋体"/>
          <w:sz w:val="24"/>
        </w:rPr>
      </w:pPr>
      <w:r>
        <w:rPr>
          <w:rFonts w:ascii="宋体" w:hAnsi="宋体" w:hint="eastAsia"/>
          <w:sz w:val="24"/>
        </w:rPr>
        <w:t>本基金实施侧袋机制的，侧袋账户不进行收益分配，详见招募说明书的规定。</w:t>
      </w:r>
    </w:p>
    <w:p w14:paraId="68407810" w14:textId="77777777" w:rsidR="00081D76" w:rsidRDefault="007908AD">
      <w:pPr>
        <w:spacing w:line="460" w:lineRule="exact"/>
        <w:ind w:firstLineChars="200" w:firstLine="480"/>
        <w:rPr>
          <w:rFonts w:ascii="宋体" w:hAnsi="宋体"/>
          <w:sz w:val="24"/>
        </w:rPr>
      </w:pPr>
      <w:r>
        <w:rPr>
          <w:rFonts w:ascii="宋体" w:hAnsi="宋体" w:hint="eastAsia"/>
          <w:sz w:val="24"/>
        </w:rPr>
        <w:t>(四)与基金财产管理、运用有关费用的提取、支付方式与比例</w:t>
      </w:r>
    </w:p>
    <w:p w14:paraId="0ADF0FF2" w14:textId="77777777" w:rsidR="00081D76" w:rsidRDefault="007908AD">
      <w:pPr>
        <w:spacing w:line="460" w:lineRule="exact"/>
        <w:ind w:firstLineChars="200" w:firstLine="480"/>
        <w:rPr>
          <w:rFonts w:ascii="宋体" w:hAnsi="宋体"/>
          <w:sz w:val="24"/>
        </w:rPr>
      </w:pPr>
      <w:r>
        <w:rPr>
          <w:rFonts w:ascii="宋体" w:hAnsi="宋体" w:hint="eastAsia"/>
          <w:sz w:val="24"/>
        </w:rPr>
        <w:t>1.基金费用的种类</w:t>
      </w:r>
    </w:p>
    <w:p w14:paraId="5DF90850" w14:textId="77777777" w:rsidR="00081D76" w:rsidRDefault="007908AD">
      <w:pPr>
        <w:spacing w:line="460" w:lineRule="exact"/>
        <w:ind w:firstLineChars="200" w:firstLine="480"/>
        <w:rPr>
          <w:rFonts w:ascii="宋体" w:hAnsi="宋体"/>
          <w:sz w:val="24"/>
        </w:rPr>
      </w:pPr>
      <w:r>
        <w:rPr>
          <w:rFonts w:ascii="宋体" w:hAnsi="宋体" w:hint="eastAsia"/>
          <w:sz w:val="24"/>
        </w:rPr>
        <w:t>(1)基金管理人的管理费；</w:t>
      </w:r>
    </w:p>
    <w:p w14:paraId="6C2FF1DB" w14:textId="77777777" w:rsidR="00081D76" w:rsidRDefault="007908AD">
      <w:pPr>
        <w:spacing w:line="460" w:lineRule="exact"/>
        <w:ind w:firstLineChars="200" w:firstLine="480"/>
        <w:rPr>
          <w:rFonts w:ascii="宋体" w:hAnsi="宋体"/>
          <w:sz w:val="24"/>
        </w:rPr>
      </w:pPr>
      <w:r>
        <w:rPr>
          <w:rFonts w:ascii="宋体" w:hAnsi="宋体" w:hint="eastAsia"/>
          <w:sz w:val="24"/>
        </w:rPr>
        <w:t>(2)基金托管人的托管费；</w:t>
      </w:r>
    </w:p>
    <w:p w14:paraId="7653ACB4" w14:textId="77777777" w:rsidR="00081D76" w:rsidRDefault="007908AD">
      <w:pPr>
        <w:spacing w:line="460" w:lineRule="exact"/>
        <w:ind w:firstLineChars="200" w:firstLine="480"/>
        <w:rPr>
          <w:rFonts w:ascii="宋体" w:hAnsi="宋体"/>
          <w:sz w:val="24"/>
        </w:rPr>
      </w:pPr>
      <w:r>
        <w:rPr>
          <w:rFonts w:ascii="宋体" w:hAnsi="宋体" w:hint="eastAsia"/>
          <w:sz w:val="24"/>
        </w:rPr>
        <w:t xml:space="preserve">(3) </w:t>
      </w:r>
      <w:r>
        <w:rPr>
          <w:rFonts w:ascii="宋体" w:hAnsi="宋体"/>
          <w:sz w:val="24"/>
        </w:rPr>
        <w:t>基金财产拨划支付的银行费用</w:t>
      </w:r>
      <w:r>
        <w:rPr>
          <w:rFonts w:ascii="宋体" w:hAnsi="宋体" w:hint="eastAsia"/>
          <w:sz w:val="24"/>
        </w:rPr>
        <w:t>；</w:t>
      </w:r>
    </w:p>
    <w:p w14:paraId="0017D2EB" w14:textId="77777777" w:rsidR="00081D76" w:rsidRDefault="007908AD">
      <w:pPr>
        <w:spacing w:line="460" w:lineRule="exact"/>
        <w:ind w:firstLineChars="200" w:firstLine="480"/>
        <w:rPr>
          <w:rFonts w:ascii="宋体" w:hAnsi="宋体"/>
          <w:sz w:val="24"/>
        </w:rPr>
      </w:pPr>
      <w:r>
        <w:rPr>
          <w:rFonts w:ascii="宋体" w:hAnsi="宋体" w:hint="eastAsia"/>
          <w:sz w:val="24"/>
        </w:rPr>
        <w:t>(4) 基金合同生效后的信息披露费用，但法律法规或中国证监会另有规定的除外；</w:t>
      </w:r>
    </w:p>
    <w:p w14:paraId="40768609" w14:textId="77777777" w:rsidR="00081D76" w:rsidRDefault="007908AD">
      <w:pPr>
        <w:spacing w:line="460" w:lineRule="exact"/>
        <w:ind w:firstLineChars="200" w:firstLine="480"/>
        <w:rPr>
          <w:rFonts w:ascii="宋体" w:hAnsi="宋体"/>
          <w:sz w:val="24"/>
        </w:rPr>
      </w:pPr>
      <w:r>
        <w:rPr>
          <w:rFonts w:ascii="宋体" w:hAnsi="宋体" w:hint="eastAsia"/>
          <w:sz w:val="24"/>
        </w:rPr>
        <w:lastRenderedPageBreak/>
        <w:t>(5) 基金份额持有人大会费用；</w:t>
      </w:r>
    </w:p>
    <w:p w14:paraId="750E8133" w14:textId="77777777" w:rsidR="00081D76" w:rsidRDefault="007908AD">
      <w:pPr>
        <w:spacing w:line="460" w:lineRule="exact"/>
        <w:ind w:firstLineChars="200" w:firstLine="480"/>
        <w:rPr>
          <w:rFonts w:ascii="宋体" w:hAnsi="宋体"/>
          <w:sz w:val="24"/>
        </w:rPr>
      </w:pPr>
      <w:r>
        <w:rPr>
          <w:rFonts w:ascii="宋体" w:hAnsi="宋体" w:hint="eastAsia"/>
          <w:sz w:val="24"/>
        </w:rPr>
        <w:t>(6) 基金合同生效后的会计师费和律师费；</w:t>
      </w:r>
    </w:p>
    <w:p w14:paraId="5BB4F935" w14:textId="77777777" w:rsidR="00081D76" w:rsidRDefault="007908AD">
      <w:pPr>
        <w:spacing w:line="460" w:lineRule="exact"/>
        <w:ind w:firstLineChars="200" w:firstLine="480"/>
        <w:rPr>
          <w:rFonts w:ascii="宋体" w:hAnsi="宋体"/>
          <w:sz w:val="24"/>
        </w:rPr>
      </w:pPr>
      <w:r>
        <w:rPr>
          <w:rFonts w:ascii="宋体" w:hAnsi="宋体" w:hint="eastAsia"/>
          <w:sz w:val="24"/>
        </w:rPr>
        <w:t>(7) 基金的证券交易费用；</w:t>
      </w:r>
    </w:p>
    <w:p w14:paraId="4F0A117E" w14:textId="77777777" w:rsidR="00081D76" w:rsidRDefault="007908AD">
      <w:pPr>
        <w:spacing w:line="460" w:lineRule="exact"/>
        <w:ind w:firstLineChars="200" w:firstLine="480"/>
        <w:rPr>
          <w:rFonts w:ascii="宋体" w:hAnsi="宋体"/>
          <w:sz w:val="24"/>
        </w:rPr>
      </w:pPr>
      <w:r>
        <w:rPr>
          <w:rFonts w:ascii="宋体" w:hAnsi="宋体" w:hint="eastAsia"/>
          <w:sz w:val="24"/>
        </w:rPr>
        <w:t>(8) 依法可以</w:t>
      </w:r>
      <w:r>
        <w:rPr>
          <w:rFonts w:ascii="宋体" w:hAnsi="宋体"/>
          <w:sz w:val="24"/>
        </w:rPr>
        <w:t>在基金财产中列支的</w:t>
      </w:r>
      <w:r>
        <w:rPr>
          <w:rFonts w:ascii="宋体" w:hAnsi="宋体" w:hint="eastAsia"/>
          <w:sz w:val="24"/>
        </w:rPr>
        <w:t>其他费用。</w:t>
      </w:r>
    </w:p>
    <w:p w14:paraId="6E2DB7E5" w14:textId="77777777" w:rsidR="00081D76" w:rsidRDefault="007908AD">
      <w:pPr>
        <w:spacing w:line="460" w:lineRule="exact"/>
        <w:ind w:firstLineChars="200" w:firstLine="480"/>
        <w:rPr>
          <w:rFonts w:ascii="宋体" w:hAnsi="宋体"/>
          <w:sz w:val="24"/>
        </w:rPr>
      </w:pPr>
      <w:r>
        <w:rPr>
          <w:rFonts w:ascii="宋体" w:hAnsi="宋体" w:hint="eastAsia"/>
          <w:sz w:val="24"/>
        </w:rPr>
        <w:t>2.上述基金费用由基金管理人在法律规定的范围内按照公允的市场价格确定，法律法规另有规定时从其规定。</w:t>
      </w:r>
    </w:p>
    <w:p w14:paraId="624FD2E4" w14:textId="77777777" w:rsidR="00081D76" w:rsidRDefault="007908AD">
      <w:pPr>
        <w:spacing w:line="460" w:lineRule="exact"/>
        <w:ind w:firstLineChars="200" w:firstLine="480"/>
        <w:rPr>
          <w:rFonts w:ascii="宋体" w:hAnsi="宋体"/>
          <w:sz w:val="24"/>
        </w:rPr>
      </w:pPr>
      <w:r>
        <w:rPr>
          <w:rFonts w:ascii="宋体" w:hAnsi="宋体" w:hint="eastAsia"/>
          <w:sz w:val="24"/>
        </w:rPr>
        <w:t>3.基金费用计提方法、计提标准和支付方式</w:t>
      </w:r>
    </w:p>
    <w:p w14:paraId="6ED02A05" w14:textId="77777777" w:rsidR="00081D76" w:rsidRDefault="007908AD">
      <w:pPr>
        <w:spacing w:line="460" w:lineRule="exact"/>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)基金管理人的管理费</w:t>
      </w:r>
    </w:p>
    <w:p w14:paraId="1D8A56F9" w14:textId="77777777" w:rsidR="00081D76" w:rsidRDefault="007908AD">
      <w:pPr>
        <w:spacing w:line="460" w:lineRule="exact"/>
        <w:ind w:firstLineChars="200" w:firstLine="480"/>
        <w:rPr>
          <w:rFonts w:ascii="宋体" w:hAnsi="宋体"/>
          <w:sz w:val="24"/>
        </w:rPr>
      </w:pPr>
      <w:r>
        <w:rPr>
          <w:rFonts w:ascii="宋体" w:hAnsi="宋体" w:hint="eastAsia"/>
          <w:sz w:val="24"/>
        </w:rPr>
        <w:t>在通常情况下，基金管理费按前一日基金资产净值的年费率计提。计算方法如下：</w:t>
      </w:r>
    </w:p>
    <w:p w14:paraId="5B6799F2" w14:textId="77777777" w:rsidR="00081D76" w:rsidRDefault="007908AD">
      <w:pPr>
        <w:spacing w:line="460" w:lineRule="exact"/>
        <w:ind w:firstLineChars="200" w:firstLine="480"/>
        <w:rPr>
          <w:rFonts w:ascii="宋体" w:hAnsi="宋体"/>
          <w:sz w:val="24"/>
        </w:rPr>
      </w:pPr>
      <w:r>
        <w:rPr>
          <w:rFonts w:ascii="宋体" w:hAnsi="宋体" w:hint="eastAsia"/>
          <w:sz w:val="24"/>
        </w:rPr>
        <w:t>H＝E×年管理费率÷当年天数，本基金年管理费率为1.20%</w:t>
      </w:r>
    </w:p>
    <w:p w14:paraId="6DE71C75" w14:textId="77777777" w:rsidR="00081D76" w:rsidRDefault="007908AD">
      <w:pPr>
        <w:spacing w:line="460" w:lineRule="exact"/>
        <w:ind w:firstLineChars="200" w:firstLine="480"/>
        <w:rPr>
          <w:rFonts w:ascii="宋体" w:hAnsi="宋体"/>
          <w:sz w:val="24"/>
        </w:rPr>
      </w:pPr>
      <w:r>
        <w:rPr>
          <w:rFonts w:ascii="宋体" w:hAnsi="宋体" w:hint="eastAsia"/>
          <w:sz w:val="24"/>
        </w:rPr>
        <w:t>H为每日应计提的基金管理费</w:t>
      </w:r>
    </w:p>
    <w:p w14:paraId="3F0BDA06" w14:textId="77777777" w:rsidR="00081D76" w:rsidRDefault="007908AD">
      <w:pPr>
        <w:spacing w:line="460" w:lineRule="exact"/>
        <w:ind w:firstLineChars="200" w:firstLine="480"/>
        <w:rPr>
          <w:rFonts w:ascii="宋体" w:hAnsi="宋体"/>
          <w:sz w:val="24"/>
        </w:rPr>
      </w:pPr>
      <w:r>
        <w:rPr>
          <w:rFonts w:ascii="宋体" w:hAnsi="宋体" w:hint="eastAsia"/>
          <w:sz w:val="24"/>
        </w:rPr>
        <w:t>E为前一日基金资产净值</w:t>
      </w:r>
    </w:p>
    <w:p w14:paraId="3F403B2B" w14:textId="77777777" w:rsidR="00081D76" w:rsidRDefault="007908AD">
      <w:pPr>
        <w:spacing w:line="460" w:lineRule="exact"/>
        <w:ind w:firstLineChars="200" w:firstLine="480"/>
        <w:rPr>
          <w:rFonts w:ascii="宋体" w:hAnsi="宋体"/>
          <w:sz w:val="24"/>
        </w:rPr>
      </w:pPr>
      <w:r>
        <w:rPr>
          <w:rFonts w:ascii="宋体" w:hAnsi="宋体" w:hint="eastAsia"/>
          <w:sz w:val="24"/>
        </w:rPr>
        <w:t>基金管理费每日计提，按月支付。由基金管理人向基金托管人发送基金管理费划付指令，经基金托管人复核后于次月首日起3个工作日内从基金财产中一次性支付给基金管理人，若遇法定节假日、休息日，支付日期顺延。</w:t>
      </w:r>
    </w:p>
    <w:p w14:paraId="46BA5A88" w14:textId="77777777" w:rsidR="00081D76" w:rsidRDefault="007908AD">
      <w:pPr>
        <w:spacing w:line="460" w:lineRule="exact"/>
        <w:ind w:firstLineChars="200" w:firstLine="480"/>
        <w:rPr>
          <w:rFonts w:ascii="宋体" w:hAnsi="宋体"/>
          <w:sz w:val="24"/>
        </w:rPr>
      </w:pPr>
      <w:r>
        <w:rPr>
          <w:rFonts w:ascii="宋体" w:hAnsi="宋体" w:hint="eastAsia"/>
          <w:sz w:val="24"/>
        </w:rPr>
        <w:t>(2)基金托管人的托管费</w:t>
      </w:r>
    </w:p>
    <w:p w14:paraId="7B682A90" w14:textId="77777777" w:rsidR="00081D76" w:rsidRDefault="007908AD">
      <w:pPr>
        <w:spacing w:line="460" w:lineRule="exact"/>
        <w:ind w:firstLineChars="200" w:firstLine="480"/>
        <w:rPr>
          <w:rFonts w:ascii="宋体" w:hAnsi="宋体"/>
          <w:sz w:val="24"/>
        </w:rPr>
      </w:pPr>
      <w:r>
        <w:rPr>
          <w:rFonts w:ascii="宋体" w:hAnsi="宋体" w:hint="eastAsia"/>
          <w:sz w:val="24"/>
        </w:rPr>
        <w:t>在通常情况下，基金托管费按前一日基金资产净值的年费率计提。计算方法如下：</w:t>
      </w:r>
    </w:p>
    <w:p w14:paraId="5E4C1E16" w14:textId="77777777" w:rsidR="00081D76" w:rsidRDefault="007908AD">
      <w:pPr>
        <w:spacing w:line="460" w:lineRule="exact"/>
        <w:ind w:firstLineChars="200" w:firstLine="480"/>
        <w:rPr>
          <w:rFonts w:ascii="宋体" w:hAnsi="宋体"/>
          <w:sz w:val="24"/>
        </w:rPr>
      </w:pPr>
      <w:r>
        <w:rPr>
          <w:rFonts w:ascii="宋体" w:hAnsi="宋体" w:hint="eastAsia"/>
          <w:sz w:val="24"/>
        </w:rPr>
        <w:t>H＝E×年托管费率÷当年天数，本基金年托管费率为0.20%</w:t>
      </w:r>
    </w:p>
    <w:p w14:paraId="2E846F8F" w14:textId="77777777" w:rsidR="00081D76" w:rsidRDefault="007908AD">
      <w:pPr>
        <w:spacing w:line="460" w:lineRule="exact"/>
        <w:ind w:firstLineChars="200" w:firstLine="480"/>
        <w:rPr>
          <w:rFonts w:ascii="宋体" w:hAnsi="宋体"/>
          <w:sz w:val="24"/>
        </w:rPr>
      </w:pPr>
      <w:r>
        <w:rPr>
          <w:rFonts w:ascii="宋体" w:hAnsi="宋体" w:hint="eastAsia"/>
          <w:sz w:val="24"/>
        </w:rPr>
        <w:t>H为每日应计提的基金托管费</w:t>
      </w:r>
    </w:p>
    <w:p w14:paraId="602D766B" w14:textId="77777777" w:rsidR="00081D76" w:rsidRDefault="007908AD">
      <w:pPr>
        <w:spacing w:line="460" w:lineRule="exact"/>
        <w:ind w:firstLineChars="200" w:firstLine="480"/>
        <w:rPr>
          <w:rFonts w:ascii="宋体" w:hAnsi="宋体"/>
          <w:sz w:val="24"/>
        </w:rPr>
      </w:pPr>
      <w:r>
        <w:rPr>
          <w:rFonts w:ascii="宋体" w:hAnsi="宋体" w:hint="eastAsia"/>
          <w:sz w:val="24"/>
        </w:rPr>
        <w:t>E为前一日基金资产净值</w:t>
      </w:r>
    </w:p>
    <w:p w14:paraId="6FCC4DF0" w14:textId="77777777" w:rsidR="00081D76" w:rsidRDefault="007908AD">
      <w:pPr>
        <w:spacing w:line="460" w:lineRule="exact"/>
        <w:ind w:firstLineChars="200" w:firstLine="480"/>
        <w:rPr>
          <w:rFonts w:ascii="宋体" w:hAnsi="宋体"/>
          <w:sz w:val="24"/>
        </w:rPr>
      </w:pPr>
      <w:r>
        <w:rPr>
          <w:rFonts w:ascii="宋体" w:hAnsi="宋体" w:hint="eastAsia"/>
          <w:sz w:val="24"/>
        </w:rPr>
        <w:t>基金托管费每日计提，按月支付。由基金管理人向基金托管人发送基金托管费划付指令，经基金托管人复核后于次月首日起3个工作日内从基金财产中一次性支付给基金托管人，若遇法定节假日、休息日，支付日期顺延。</w:t>
      </w:r>
    </w:p>
    <w:p w14:paraId="1571DDC9" w14:textId="77777777" w:rsidR="00081D76" w:rsidRDefault="007908AD">
      <w:pPr>
        <w:spacing w:line="460" w:lineRule="exact"/>
        <w:ind w:firstLineChars="200" w:firstLine="480"/>
        <w:rPr>
          <w:rFonts w:ascii="宋体" w:hAnsi="宋体"/>
          <w:sz w:val="24"/>
        </w:rPr>
      </w:pPr>
      <w:r>
        <w:rPr>
          <w:rFonts w:ascii="宋体" w:hAnsi="宋体" w:hint="eastAsia"/>
          <w:sz w:val="24"/>
        </w:rPr>
        <w:t xml:space="preserve">(3) 上述1中（3）－（8）项费用由基金托管人根据其他有关法规及相应协议的规定，按费用支出金额支付，列入或摊入当期基金费用，从基金财产中支付。 </w:t>
      </w:r>
    </w:p>
    <w:p w14:paraId="4D4E7972" w14:textId="77777777" w:rsidR="00081D76" w:rsidRDefault="007908AD">
      <w:pPr>
        <w:spacing w:line="460" w:lineRule="exact"/>
        <w:ind w:firstLineChars="200" w:firstLine="480"/>
        <w:rPr>
          <w:rFonts w:ascii="宋体" w:hAnsi="宋体"/>
          <w:sz w:val="24"/>
        </w:rPr>
      </w:pPr>
      <w:r>
        <w:rPr>
          <w:rFonts w:ascii="宋体" w:hAnsi="宋体" w:hint="eastAsia"/>
          <w:sz w:val="24"/>
        </w:rPr>
        <w:t>4.不列入基金费用的项目</w:t>
      </w:r>
    </w:p>
    <w:p w14:paraId="4262154D" w14:textId="77777777" w:rsidR="00081D76" w:rsidRDefault="007908AD">
      <w:pPr>
        <w:spacing w:line="460" w:lineRule="exact"/>
        <w:ind w:firstLineChars="200" w:firstLine="480"/>
        <w:rPr>
          <w:rFonts w:ascii="宋体" w:hAnsi="宋体"/>
          <w:sz w:val="24"/>
        </w:rPr>
      </w:pPr>
      <w:r>
        <w:rPr>
          <w:rFonts w:ascii="宋体" w:hAnsi="宋体"/>
          <w:sz w:val="24"/>
        </w:rPr>
        <w:t>基金募集期间的律师费、会计师费和信息披露费用不得从基金财产中列支。基金管理人与基金托管人因未履行或未完全履行义务导致的费用支出或基金资</w:t>
      </w:r>
      <w:r>
        <w:rPr>
          <w:rFonts w:ascii="宋体" w:hAnsi="宋体"/>
          <w:sz w:val="24"/>
        </w:rPr>
        <w:lastRenderedPageBreak/>
        <w:t>产的损失，以及处理与基金运作无关的事项发生的费用等不列入基金费用</w:t>
      </w:r>
      <w:r>
        <w:rPr>
          <w:rFonts w:ascii="宋体" w:hAnsi="宋体" w:hint="eastAsia"/>
          <w:sz w:val="24"/>
        </w:rPr>
        <w:t>。</w:t>
      </w:r>
    </w:p>
    <w:p w14:paraId="1503A372" w14:textId="77777777" w:rsidR="00081D76" w:rsidRDefault="007908AD">
      <w:pPr>
        <w:spacing w:line="460" w:lineRule="exact"/>
        <w:ind w:firstLineChars="200" w:firstLine="480"/>
        <w:rPr>
          <w:rFonts w:ascii="宋体" w:hAnsi="宋体"/>
          <w:sz w:val="24"/>
        </w:rPr>
      </w:pPr>
      <w:r>
        <w:rPr>
          <w:rFonts w:ascii="宋体" w:hAnsi="宋体" w:hint="eastAsia"/>
          <w:sz w:val="24"/>
        </w:rPr>
        <w:t>5.实施侧袋机制期间的基金费用</w:t>
      </w:r>
    </w:p>
    <w:p w14:paraId="6AA01184" w14:textId="77777777" w:rsidR="00081D76" w:rsidRDefault="007908AD">
      <w:pPr>
        <w:spacing w:line="460" w:lineRule="exact"/>
        <w:ind w:firstLineChars="200" w:firstLine="480"/>
        <w:rPr>
          <w:rFonts w:ascii="宋体" w:hAnsi="宋体"/>
          <w:sz w:val="24"/>
        </w:rPr>
      </w:pPr>
      <w:r>
        <w:rPr>
          <w:rFonts w:ascii="宋体" w:hAnsi="宋体"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2C81104D" w14:textId="77777777" w:rsidR="00081D76" w:rsidRDefault="00081D76">
      <w:pPr>
        <w:spacing w:line="460" w:lineRule="exact"/>
        <w:ind w:firstLineChars="200" w:firstLine="480"/>
        <w:rPr>
          <w:rFonts w:ascii="宋体" w:hAnsi="宋体"/>
          <w:sz w:val="24"/>
        </w:rPr>
      </w:pPr>
    </w:p>
    <w:p w14:paraId="3059F2AA" w14:textId="77777777" w:rsidR="00081D76" w:rsidRDefault="007908AD">
      <w:pPr>
        <w:spacing w:line="460" w:lineRule="exact"/>
        <w:ind w:firstLineChars="200" w:firstLine="480"/>
        <w:rPr>
          <w:rFonts w:ascii="宋体" w:hAnsi="宋体"/>
          <w:sz w:val="24"/>
        </w:rPr>
      </w:pPr>
      <w:r>
        <w:rPr>
          <w:rFonts w:ascii="宋体" w:hAnsi="宋体" w:hint="eastAsia"/>
          <w:sz w:val="24"/>
        </w:rPr>
        <w:t>(五)基金财产的投资方向和投资限制</w:t>
      </w:r>
    </w:p>
    <w:p w14:paraId="16A17030" w14:textId="77777777" w:rsidR="00081D76" w:rsidRDefault="007908AD">
      <w:pPr>
        <w:spacing w:line="460" w:lineRule="exact"/>
        <w:ind w:firstLineChars="200" w:firstLine="480"/>
        <w:rPr>
          <w:rFonts w:ascii="宋体" w:hAnsi="宋体"/>
          <w:sz w:val="24"/>
        </w:rPr>
      </w:pPr>
      <w:r>
        <w:rPr>
          <w:rFonts w:ascii="宋体" w:hAnsi="宋体" w:hint="eastAsia"/>
          <w:sz w:val="24"/>
        </w:rPr>
        <w:t>1.投资目标</w:t>
      </w:r>
    </w:p>
    <w:p w14:paraId="379AEEE2" w14:textId="77777777" w:rsidR="00081D76" w:rsidRDefault="007908AD">
      <w:pPr>
        <w:spacing w:line="460" w:lineRule="exact"/>
        <w:ind w:firstLineChars="200" w:firstLine="480"/>
        <w:rPr>
          <w:rFonts w:ascii="宋体" w:hAnsi="宋体"/>
          <w:sz w:val="24"/>
        </w:rPr>
      </w:pPr>
      <w:r>
        <w:rPr>
          <w:rFonts w:ascii="宋体" w:hAnsi="宋体" w:hint="eastAsia"/>
          <w:sz w:val="24"/>
        </w:rPr>
        <w:t>本基金积极投资于能够充分分享中国经济长期增长的、在所属行业中取得领先地位的上市公司，在控制投资风险的前提下，为基金投资人寻求稳定收益与长期资本增值机会。</w:t>
      </w:r>
    </w:p>
    <w:p w14:paraId="0B2F57C4" w14:textId="77777777" w:rsidR="00081D76" w:rsidRDefault="007908AD">
      <w:pPr>
        <w:spacing w:line="460" w:lineRule="exact"/>
        <w:ind w:firstLineChars="200" w:firstLine="480"/>
        <w:rPr>
          <w:rFonts w:ascii="宋体" w:hAnsi="宋体"/>
          <w:sz w:val="24"/>
        </w:rPr>
      </w:pPr>
      <w:r>
        <w:rPr>
          <w:rFonts w:ascii="宋体" w:hAnsi="宋体" w:hint="eastAsia"/>
          <w:sz w:val="24"/>
        </w:rPr>
        <w:t>2.投资范围</w:t>
      </w:r>
    </w:p>
    <w:p w14:paraId="1DBF164F" w14:textId="77777777" w:rsidR="00081D76" w:rsidRDefault="007908AD">
      <w:pPr>
        <w:spacing w:line="460" w:lineRule="exact"/>
        <w:ind w:firstLineChars="200" w:firstLine="480"/>
        <w:rPr>
          <w:rFonts w:ascii="宋体" w:hAnsi="宋体"/>
          <w:sz w:val="24"/>
        </w:rPr>
      </w:pPr>
      <w:r>
        <w:rPr>
          <w:rFonts w:ascii="宋体" w:hAnsi="宋体" w:hint="eastAsia"/>
          <w:sz w:val="24"/>
        </w:rPr>
        <w:t>本基金的投资范围为具有良好流动性的金融工具，包括国内依法发行上市的股票（含存托凭证）、债券及法律、法规或中国证监会允许基金投资的其他金融工具。</w:t>
      </w:r>
    </w:p>
    <w:p w14:paraId="26375BB9" w14:textId="77777777" w:rsidR="00081D76" w:rsidRDefault="007908AD">
      <w:pPr>
        <w:spacing w:line="460" w:lineRule="exact"/>
        <w:ind w:firstLineChars="200" w:firstLine="480"/>
        <w:rPr>
          <w:rFonts w:ascii="宋体" w:hAnsi="宋体"/>
          <w:sz w:val="24"/>
        </w:rPr>
      </w:pPr>
      <w:r>
        <w:rPr>
          <w:rFonts w:ascii="宋体" w:hAnsi="宋体" w:hint="eastAsia"/>
          <w:sz w:val="24"/>
        </w:rPr>
        <w:t>在正常市场情况下，本基金投资组合中股票投资比例为基金总资产的40％－95％，债券为0％-55％，并保持不低于基金资产净值5%的现金或到期日在一年以内的政府债券，其中现金不包括结算备付金、存出保证金、应收申购款等。本基金不低于80%的非现金股票基金资产投资于具有行业领先地位的上市公司。</w:t>
      </w:r>
    </w:p>
    <w:p w14:paraId="73F0A0F1" w14:textId="77777777" w:rsidR="00081D76" w:rsidRDefault="007908AD">
      <w:pPr>
        <w:spacing w:line="460" w:lineRule="exact"/>
        <w:ind w:firstLineChars="200" w:firstLine="480"/>
        <w:rPr>
          <w:rFonts w:ascii="宋体" w:hAnsi="宋体"/>
          <w:sz w:val="24"/>
        </w:rPr>
      </w:pPr>
      <w:r>
        <w:rPr>
          <w:rFonts w:ascii="宋体" w:hAnsi="宋体" w:hint="eastAsia"/>
          <w:sz w:val="24"/>
        </w:rPr>
        <w:t>如果法律法规对上述比例要求有变更的，本基金投资范围将及时做出相应调整，以调整变更后的比例为准。如法律法规或监管机构以后允许基金投资的其他品种，基金管理人在履行适当程序后，可以将其纳入投资范围。</w:t>
      </w:r>
    </w:p>
    <w:p w14:paraId="1DDA433E" w14:textId="77777777" w:rsidR="00081D76" w:rsidRDefault="007908AD">
      <w:pPr>
        <w:spacing w:line="460" w:lineRule="exact"/>
        <w:ind w:firstLineChars="200" w:firstLine="480"/>
        <w:rPr>
          <w:rFonts w:ascii="宋体" w:hAnsi="宋体"/>
          <w:sz w:val="24"/>
        </w:rPr>
      </w:pPr>
      <w:r>
        <w:rPr>
          <w:rFonts w:ascii="宋体" w:hAnsi="宋体" w:hint="eastAsia"/>
          <w:sz w:val="24"/>
        </w:rPr>
        <w:t>3.</w:t>
      </w:r>
      <w:r>
        <w:rPr>
          <w:rFonts w:ascii="宋体" w:hAnsi="宋体"/>
          <w:sz w:val="24"/>
        </w:rPr>
        <w:t>投资限制</w:t>
      </w:r>
    </w:p>
    <w:p w14:paraId="090B2CEA" w14:textId="77777777" w:rsidR="00081D76" w:rsidRDefault="007908AD">
      <w:pPr>
        <w:spacing w:line="460" w:lineRule="exact"/>
        <w:ind w:firstLineChars="200" w:firstLine="480"/>
        <w:rPr>
          <w:rFonts w:ascii="宋体" w:hAnsi="宋体"/>
          <w:sz w:val="24"/>
        </w:rPr>
      </w:pPr>
      <w:r>
        <w:rPr>
          <w:rFonts w:ascii="宋体" w:hAnsi="宋体" w:hint="eastAsia"/>
          <w:sz w:val="24"/>
        </w:rPr>
        <w:t>(1) 组合限制</w:t>
      </w:r>
    </w:p>
    <w:p w14:paraId="2EAD0A00" w14:textId="77777777" w:rsidR="00081D76" w:rsidRDefault="007908AD">
      <w:pPr>
        <w:spacing w:line="460" w:lineRule="exact"/>
        <w:ind w:firstLineChars="200" w:firstLine="480"/>
        <w:rPr>
          <w:rFonts w:ascii="宋体" w:hAnsi="宋体"/>
          <w:sz w:val="24"/>
        </w:rPr>
      </w:pPr>
      <w:r>
        <w:rPr>
          <w:rFonts w:ascii="宋体" w:hAnsi="宋体" w:hint="eastAsia"/>
          <w:sz w:val="24"/>
        </w:rPr>
        <w:t>1) 本基金持有一家上市公司的股票，其市值不得超过基金资产净值的10%；</w:t>
      </w:r>
    </w:p>
    <w:p w14:paraId="0CC53926" w14:textId="77777777" w:rsidR="00081D76" w:rsidRDefault="007908AD">
      <w:pPr>
        <w:spacing w:line="460" w:lineRule="exact"/>
        <w:ind w:firstLineChars="200" w:firstLine="480"/>
        <w:rPr>
          <w:rFonts w:ascii="宋体" w:hAnsi="宋体"/>
          <w:sz w:val="24"/>
        </w:rPr>
      </w:pPr>
      <w:r>
        <w:rPr>
          <w:rFonts w:ascii="宋体" w:hAnsi="宋体" w:hint="eastAsia"/>
          <w:sz w:val="24"/>
        </w:rPr>
        <w:t>2) 本基金管理公司管理的全部基金（完全按照有关指数的构成比例进行证券投资的基金品种除外）持有一家公司发行的证券，其比例不得超过该证券的10%；</w:t>
      </w:r>
    </w:p>
    <w:p w14:paraId="3F3C432F" w14:textId="77777777" w:rsidR="00081D76" w:rsidRDefault="007908AD">
      <w:pPr>
        <w:spacing w:line="460" w:lineRule="exact"/>
        <w:ind w:firstLineChars="200" w:firstLine="480"/>
        <w:rPr>
          <w:rFonts w:ascii="宋体" w:hAnsi="宋体"/>
          <w:sz w:val="24"/>
        </w:rPr>
      </w:pPr>
      <w:r>
        <w:rPr>
          <w:rFonts w:ascii="宋体" w:hAnsi="宋体" w:hint="eastAsia"/>
          <w:sz w:val="24"/>
        </w:rPr>
        <w:t xml:space="preserve">3) </w:t>
      </w:r>
      <w:r>
        <w:rPr>
          <w:rFonts w:ascii="宋体" w:hAnsi="宋体"/>
          <w:sz w:val="24"/>
        </w:rPr>
        <w:t>本基金股票投资比例为基金总资产的</w:t>
      </w:r>
      <w:r>
        <w:rPr>
          <w:rFonts w:ascii="宋体" w:hAnsi="宋体" w:hint="eastAsia"/>
          <w:sz w:val="24"/>
        </w:rPr>
        <w:t>40</w:t>
      </w:r>
      <w:r>
        <w:rPr>
          <w:rFonts w:ascii="宋体" w:hAnsi="宋体"/>
          <w:sz w:val="24"/>
        </w:rPr>
        <w:t>％－</w:t>
      </w:r>
      <w:r>
        <w:rPr>
          <w:rFonts w:ascii="宋体" w:hAnsi="宋体" w:hint="eastAsia"/>
          <w:sz w:val="24"/>
        </w:rPr>
        <w:t>9</w:t>
      </w:r>
      <w:r>
        <w:rPr>
          <w:rFonts w:ascii="宋体" w:hAnsi="宋体"/>
          <w:sz w:val="24"/>
        </w:rPr>
        <w:t>5％，债券为0％-</w:t>
      </w:r>
      <w:r>
        <w:rPr>
          <w:rFonts w:ascii="宋体" w:hAnsi="宋体" w:hint="eastAsia"/>
          <w:sz w:val="24"/>
        </w:rPr>
        <w:t>55</w:t>
      </w:r>
      <w:r>
        <w:rPr>
          <w:rFonts w:ascii="宋体" w:hAnsi="宋体"/>
          <w:sz w:val="24"/>
        </w:rPr>
        <w:t>％</w:t>
      </w:r>
      <w:r>
        <w:rPr>
          <w:rFonts w:ascii="宋体" w:hAnsi="宋体" w:hint="eastAsia"/>
          <w:sz w:val="24"/>
        </w:rPr>
        <w:t>；</w:t>
      </w:r>
    </w:p>
    <w:p w14:paraId="51A39CBA" w14:textId="77777777" w:rsidR="00081D76" w:rsidRDefault="007908AD">
      <w:pPr>
        <w:spacing w:line="460" w:lineRule="exact"/>
        <w:ind w:firstLineChars="200" w:firstLine="480"/>
        <w:rPr>
          <w:rFonts w:ascii="宋体" w:hAnsi="宋体"/>
          <w:sz w:val="24"/>
        </w:rPr>
      </w:pPr>
      <w:r>
        <w:rPr>
          <w:rFonts w:ascii="宋体" w:hAnsi="宋体" w:hint="eastAsia"/>
          <w:sz w:val="24"/>
        </w:rPr>
        <w:t>4) 本基金不低于80%的非现金股票基金资产投资于具有行业领先地位的上</w:t>
      </w:r>
      <w:r>
        <w:rPr>
          <w:rFonts w:ascii="宋体" w:hAnsi="宋体" w:hint="eastAsia"/>
          <w:sz w:val="24"/>
        </w:rPr>
        <w:lastRenderedPageBreak/>
        <w:t>市公司；</w:t>
      </w:r>
    </w:p>
    <w:p w14:paraId="1C0A9393" w14:textId="77777777" w:rsidR="00081D76" w:rsidRDefault="007908AD">
      <w:pPr>
        <w:spacing w:line="460" w:lineRule="exact"/>
        <w:ind w:firstLineChars="200" w:firstLine="480"/>
        <w:rPr>
          <w:rFonts w:ascii="宋体" w:hAnsi="宋体"/>
          <w:sz w:val="24"/>
        </w:rPr>
      </w:pPr>
      <w:r>
        <w:rPr>
          <w:rFonts w:ascii="宋体" w:hAnsi="宋体" w:hint="eastAsia"/>
          <w:sz w:val="24"/>
        </w:rPr>
        <w:t>5) 本基金</w:t>
      </w:r>
      <w:r>
        <w:rPr>
          <w:rFonts w:ascii="宋体" w:hAnsi="宋体"/>
          <w:sz w:val="24"/>
        </w:rPr>
        <w:t>保持不低于基金资产净值5%的现金</w:t>
      </w:r>
      <w:r>
        <w:rPr>
          <w:rFonts w:ascii="宋体" w:hAnsi="宋体" w:hint="eastAsia"/>
          <w:sz w:val="24"/>
        </w:rPr>
        <w:t>或到期日在一年以内的政府债券，其中现金不包括结算备付金、存出保证金、应收申购款等；</w:t>
      </w:r>
    </w:p>
    <w:p w14:paraId="4799271A" w14:textId="77777777" w:rsidR="00081D76" w:rsidRDefault="007908AD">
      <w:pPr>
        <w:spacing w:line="460" w:lineRule="exact"/>
        <w:ind w:firstLineChars="200" w:firstLine="480"/>
        <w:rPr>
          <w:rFonts w:ascii="宋体" w:hAnsi="宋体"/>
          <w:sz w:val="24"/>
        </w:rPr>
      </w:pPr>
      <w:r>
        <w:rPr>
          <w:rFonts w:ascii="宋体" w:hAnsi="宋体" w:hint="eastAsia"/>
          <w:sz w:val="24"/>
        </w:rPr>
        <w:t>6) 基金财产参与股票发行申购，单只基金所申报的金额不超过该基金的总资产，单只基金所申报的股票数量不超过拟发行股票公司本次发行股票的总量；</w:t>
      </w:r>
    </w:p>
    <w:p w14:paraId="08C5D8E3" w14:textId="77777777" w:rsidR="00081D76" w:rsidRDefault="007908AD">
      <w:pPr>
        <w:spacing w:line="460" w:lineRule="exact"/>
        <w:ind w:firstLineChars="200" w:firstLine="480"/>
        <w:rPr>
          <w:rFonts w:ascii="宋体" w:hAnsi="宋体"/>
          <w:sz w:val="24"/>
        </w:rPr>
      </w:pPr>
      <w:r>
        <w:rPr>
          <w:rFonts w:ascii="宋体" w:hAnsi="宋体" w:hint="eastAsia"/>
          <w:sz w:val="24"/>
        </w:rPr>
        <w:t xml:space="preserve">7) </w:t>
      </w:r>
      <w:r>
        <w:rPr>
          <w:rFonts w:ascii="宋体" w:hAnsi="宋体"/>
          <w:sz w:val="24"/>
        </w:rPr>
        <w:t>进入全国银行间同业市场的债券回购融入的资金余额不得超过基金资产净值的40%；</w:t>
      </w:r>
    </w:p>
    <w:p w14:paraId="33E70C8B" w14:textId="77777777" w:rsidR="00081D76" w:rsidRDefault="007908AD">
      <w:pPr>
        <w:spacing w:line="460" w:lineRule="exact"/>
        <w:ind w:firstLineChars="200" w:firstLine="480"/>
        <w:rPr>
          <w:rFonts w:ascii="宋体" w:hAnsi="宋体"/>
          <w:sz w:val="24"/>
        </w:rPr>
      </w:pPr>
      <w:r>
        <w:rPr>
          <w:rFonts w:ascii="宋体" w:hAnsi="宋体" w:hint="eastAsia"/>
          <w:sz w:val="24"/>
        </w:rPr>
        <w:t>8) 本基金在任何交易日买入权证的总金额，不超过上一交易日基金资产净值的0.5%，基金持有的全部权证的市值不超过基金资产净值的3%，本公司管理的全部基金持有同一权证的比例不超过该权证的10%。其它权证的投资比例，遵从法规或监管部门的相关规定；</w:t>
      </w:r>
    </w:p>
    <w:p w14:paraId="309907B4" w14:textId="77777777" w:rsidR="00081D76" w:rsidRDefault="007908AD">
      <w:pPr>
        <w:spacing w:line="460" w:lineRule="exact"/>
        <w:ind w:firstLineChars="200" w:firstLine="480"/>
        <w:rPr>
          <w:rFonts w:ascii="宋体" w:hAnsi="宋体"/>
          <w:sz w:val="24"/>
        </w:rPr>
      </w:pPr>
      <w:r>
        <w:rPr>
          <w:rFonts w:ascii="宋体" w:hAnsi="宋体" w:hint="eastAsia"/>
          <w:sz w:val="24"/>
        </w:rPr>
        <w:t>9)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747969DC" w14:textId="77777777" w:rsidR="00081D76" w:rsidRDefault="007908AD">
      <w:pPr>
        <w:spacing w:line="460" w:lineRule="exact"/>
        <w:ind w:firstLineChars="200" w:firstLine="480"/>
        <w:rPr>
          <w:rFonts w:ascii="宋体" w:hAnsi="宋体"/>
          <w:sz w:val="24"/>
        </w:rPr>
      </w:pPr>
      <w:r>
        <w:rPr>
          <w:rFonts w:ascii="宋体" w:hAnsi="宋体" w:hint="eastAsia"/>
          <w:sz w:val="24"/>
        </w:rPr>
        <w:t>10)本基金主动投资于流通受限资产的市值合计不得超过基金资产净值的15%，因证券市场波动、上市公司股票停牌、基金规模变动等基金管理人之外的因素致使基金不符合前述比例限制的，基金管理人不得主动新增流动性受限资产的投资；</w:t>
      </w:r>
    </w:p>
    <w:p w14:paraId="2318C250" w14:textId="77777777" w:rsidR="00081D76" w:rsidRDefault="007908AD">
      <w:pPr>
        <w:spacing w:line="460" w:lineRule="exact"/>
        <w:ind w:firstLineChars="200" w:firstLine="480"/>
        <w:rPr>
          <w:rFonts w:ascii="宋体" w:hAnsi="宋体"/>
          <w:sz w:val="24"/>
        </w:rPr>
      </w:pPr>
      <w:r>
        <w:rPr>
          <w:rFonts w:ascii="宋体" w:hAnsi="宋体" w:hint="eastAsia"/>
          <w:sz w:val="24"/>
        </w:rPr>
        <w:t>11)本基金与私募类证券资管产品及中国证监会认定的其他主体为交易对手开展逆回购交易的，可接受质押品的资质要求应当与本基金合同约定的投资范围保持一致；</w:t>
      </w:r>
    </w:p>
    <w:p w14:paraId="450E903C" w14:textId="77777777" w:rsidR="00081D76" w:rsidRDefault="007908AD">
      <w:pPr>
        <w:spacing w:line="460" w:lineRule="exact"/>
        <w:ind w:firstLineChars="200" w:firstLine="480"/>
        <w:rPr>
          <w:rFonts w:ascii="宋体" w:hAnsi="宋体"/>
          <w:sz w:val="24"/>
        </w:rPr>
      </w:pPr>
      <w:r>
        <w:rPr>
          <w:rFonts w:ascii="宋体" w:hAnsi="宋体" w:hint="eastAsia"/>
          <w:sz w:val="24"/>
        </w:rPr>
        <w:t>12）本基金投资存托凭证的比例限制依照境内上市交易的股票执行，与境内上市交易的股票合并计算；</w:t>
      </w:r>
    </w:p>
    <w:p w14:paraId="0BC8EBEA" w14:textId="77777777" w:rsidR="00081D76" w:rsidRDefault="007908AD">
      <w:pPr>
        <w:spacing w:line="460" w:lineRule="exact"/>
        <w:ind w:firstLineChars="200" w:firstLine="480"/>
        <w:rPr>
          <w:rFonts w:ascii="宋体" w:hAnsi="宋体"/>
          <w:sz w:val="24"/>
        </w:rPr>
      </w:pPr>
      <w:r>
        <w:rPr>
          <w:rFonts w:ascii="宋体" w:hAnsi="宋体" w:hint="eastAsia"/>
          <w:sz w:val="24"/>
        </w:rPr>
        <w:t xml:space="preserve">13) </w:t>
      </w:r>
      <w:r>
        <w:rPr>
          <w:rFonts w:ascii="宋体" w:hAnsi="宋体"/>
          <w:sz w:val="24"/>
        </w:rPr>
        <w:t>法律法规或监管部门取消上述限制，本基金不受上述限制。</w:t>
      </w:r>
    </w:p>
    <w:p w14:paraId="0F82271B" w14:textId="77777777" w:rsidR="00081D76" w:rsidRDefault="007908AD">
      <w:pPr>
        <w:spacing w:line="460" w:lineRule="exact"/>
        <w:ind w:firstLineChars="200" w:firstLine="480"/>
        <w:rPr>
          <w:rFonts w:ascii="宋体" w:hAnsi="宋体"/>
          <w:sz w:val="24"/>
        </w:rPr>
      </w:pPr>
      <w:r>
        <w:rPr>
          <w:rFonts w:ascii="宋体" w:hAnsi="宋体" w:hint="eastAsia"/>
          <w:sz w:val="24"/>
        </w:rPr>
        <w:t>除上述第</w:t>
      </w:r>
      <w:r>
        <w:rPr>
          <w:rFonts w:ascii="宋体" w:hAnsi="宋体"/>
          <w:sz w:val="24"/>
        </w:rPr>
        <w:t>5)</w:t>
      </w:r>
      <w:r>
        <w:rPr>
          <w:rFonts w:ascii="宋体" w:hAnsi="宋体" w:hint="eastAsia"/>
          <w:sz w:val="24"/>
        </w:rPr>
        <w:t>、10)、</w:t>
      </w:r>
      <w:r>
        <w:rPr>
          <w:rFonts w:ascii="宋体" w:hAnsi="宋体"/>
          <w:sz w:val="24"/>
        </w:rPr>
        <w:t>11)</w:t>
      </w:r>
      <w:r>
        <w:rPr>
          <w:rFonts w:ascii="宋体" w:hAnsi="宋体" w:hint="eastAsia"/>
          <w:sz w:val="24"/>
        </w:rPr>
        <w:t>项外，</w:t>
      </w:r>
      <w:r>
        <w:rPr>
          <w:rFonts w:ascii="宋体" w:hAnsi="宋体"/>
          <w:sz w:val="24"/>
        </w:rPr>
        <w:t>因证券市场波动、上市公司合并、基金规模变动等基金管理人之外的因素致使基金投资比例不符合上述规定的投资比例的，基金管理人应当在10个交易日内进行调整。</w:t>
      </w:r>
    </w:p>
    <w:p w14:paraId="387707AE" w14:textId="77777777" w:rsidR="00081D76" w:rsidRDefault="007908AD">
      <w:pPr>
        <w:spacing w:line="460" w:lineRule="exact"/>
        <w:ind w:firstLineChars="200" w:firstLine="480"/>
        <w:rPr>
          <w:rFonts w:ascii="宋体" w:hAnsi="宋体"/>
          <w:sz w:val="24"/>
        </w:rPr>
      </w:pPr>
      <w:r>
        <w:rPr>
          <w:rFonts w:ascii="宋体" w:hAnsi="宋体" w:hint="eastAsia"/>
          <w:sz w:val="24"/>
        </w:rPr>
        <w:t>法律法规或监管部门对上述比例限制另有规定的，本基金将从其规定；基金管理公司可依据法律法规或监管部门规定直接进行变更，在变更前2个工作日内</w:t>
      </w:r>
      <w:r>
        <w:rPr>
          <w:rFonts w:ascii="宋体" w:hAnsi="宋体" w:hint="eastAsia"/>
          <w:sz w:val="24"/>
        </w:rPr>
        <w:lastRenderedPageBreak/>
        <w:t>在规定报刊上发布公告，此项修改无须召开基金份额持有人大会。</w:t>
      </w:r>
    </w:p>
    <w:p w14:paraId="66B5AB75" w14:textId="77777777" w:rsidR="00081D76" w:rsidRDefault="007908AD">
      <w:pPr>
        <w:spacing w:line="460" w:lineRule="exact"/>
        <w:ind w:firstLineChars="200" w:firstLine="480"/>
        <w:rPr>
          <w:rFonts w:ascii="宋体" w:hAnsi="宋体"/>
          <w:sz w:val="24"/>
        </w:rPr>
      </w:pPr>
      <w:r>
        <w:rPr>
          <w:rFonts w:ascii="宋体" w:hAnsi="宋体"/>
          <w:sz w:val="24"/>
        </w:rPr>
        <w:t>基金管理人应当自基金合同生效之日起6个月内使基金的投资组合比例符合基金合同的有关约定。</w:t>
      </w:r>
    </w:p>
    <w:p w14:paraId="2B40E035" w14:textId="77777777" w:rsidR="00081D76" w:rsidRDefault="007908AD">
      <w:pPr>
        <w:spacing w:line="460" w:lineRule="exac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禁止行为</w:t>
      </w:r>
    </w:p>
    <w:p w14:paraId="0057F0F7" w14:textId="77777777" w:rsidR="00081D76" w:rsidRDefault="007908AD">
      <w:pPr>
        <w:spacing w:line="460" w:lineRule="exact"/>
        <w:ind w:firstLineChars="200" w:firstLine="480"/>
        <w:rPr>
          <w:rFonts w:ascii="宋体" w:hAnsi="宋体"/>
          <w:sz w:val="24"/>
        </w:rPr>
      </w:pPr>
      <w:r>
        <w:rPr>
          <w:rFonts w:ascii="宋体" w:hAnsi="宋体"/>
          <w:sz w:val="24"/>
        </w:rPr>
        <w:t>为维护基金份额持有人的合法权益，基金财产不得用于下列投资或者活动：</w:t>
      </w:r>
    </w:p>
    <w:p w14:paraId="67245639" w14:textId="77777777" w:rsidR="00081D76" w:rsidRDefault="007908AD">
      <w:pPr>
        <w:spacing w:line="460" w:lineRule="exact"/>
        <w:ind w:firstLineChars="200" w:firstLine="480"/>
        <w:rPr>
          <w:rFonts w:ascii="宋体" w:hAnsi="宋体"/>
          <w:sz w:val="24"/>
        </w:rPr>
      </w:pPr>
      <w:r>
        <w:rPr>
          <w:rFonts w:ascii="宋体" w:hAnsi="宋体"/>
          <w:sz w:val="24"/>
        </w:rPr>
        <w:t>1)</w:t>
      </w:r>
      <w:r>
        <w:rPr>
          <w:rFonts w:ascii="宋体" w:hAnsi="宋体" w:hint="eastAsia"/>
          <w:sz w:val="24"/>
        </w:rPr>
        <w:t xml:space="preserve"> </w:t>
      </w:r>
      <w:r>
        <w:rPr>
          <w:rFonts w:ascii="宋体" w:hAnsi="宋体"/>
          <w:sz w:val="24"/>
        </w:rPr>
        <w:t>承销证券；</w:t>
      </w:r>
    </w:p>
    <w:p w14:paraId="3AB6A8B4" w14:textId="77777777" w:rsidR="00081D76" w:rsidRDefault="007908AD">
      <w:pPr>
        <w:spacing w:line="460" w:lineRule="exact"/>
        <w:ind w:firstLineChars="200" w:firstLine="480"/>
        <w:rPr>
          <w:rFonts w:ascii="宋体" w:hAnsi="宋体"/>
          <w:sz w:val="24"/>
        </w:rPr>
      </w:pPr>
      <w:r>
        <w:rPr>
          <w:rFonts w:ascii="宋体" w:hAnsi="宋体"/>
          <w:sz w:val="24"/>
        </w:rPr>
        <w:t>2)</w:t>
      </w:r>
      <w:r>
        <w:rPr>
          <w:rFonts w:ascii="宋体" w:hAnsi="宋体" w:hint="eastAsia"/>
          <w:sz w:val="24"/>
        </w:rPr>
        <w:t xml:space="preserve"> </w:t>
      </w:r>
      <w:r>
        <w:rPr>
          <w:rFonts w:ascii="宋体" w:hAnsi="宋体"/>
          <w:sz w:val="24"/>
        </w:rPr>
        <w:t>向他人贷款或者提供担保；</w:t>
      </w:r>
    </w:p>
    <w:p w14:paraId="568B4423" w14:textId="77777777" w:rsidR="00081D76" w:rsidRDefault="007908AD">
      <w:pPr>
        <w:spacing w:line="460" w:lineRule="exact"/>
        <w:ind w:firstLineChars="200" w:firstLine="480"/>
        <w:rPr>
          <w:rFonts w:ascii="宋体" w:hAnsi="宋体"/>
          <w:sz w:val="24"/>
        </w:rPr>
      </w:pPr>
      <w:r>
        <w:rPr>
          <w:rFonts w:ascii="宋体" w:hAnsi="宋体"/>
          <w:sz w:val="24"/>
        </w:rPr>
        <w:t>3)</w:t>
      </w:r>
      <w:r>
        <w:rPr>
          <w:rFonts w:ascii="宋体" w:hAnsi="宋体" w:hint="eastAsia"/>
          <w:sz w:val="24"/>
        </w:rPr>
        <w:t xml:space="preserve"> </w:t>
      </w:r>
      <w:r>
        <w:rPr>
          <w:rFonts w:ascii="宋体" w:hAnsi="宋体"/>
          <w:sz w:val="24"/>
        </w:rPr>
        <w:t>从事承担无限责任的投资；</w:t>
      </w:r>
    </w:p>
    <w:p w14:paraId="2CBCA4FD" w14:textId="77777777" w:rsidR="00081D76" w:rsidRDefault="007908AD">
      <w:pPr>
        <w:spacing w:line="460" w:lineRule="exact"/>
        <w:ind w:firstLineChars="200" w:firstLine="480"/>
        <w:rPr>
          <w:rFonts w:ascii="宋体" w:hAnsi="宋体"/>
          <w:sz w:val="24"/>
        </w:rPr>
      </w:pPr>
      <w:r>
        <w:rPr>
          <w:rFonts w:ascii="宋体" w:hAnsi="宋体"/>
          <w:sz w:val="24"/>
        </w:rPr>
        <w:t>4)</w:t>
      </w:r>
      <w:r>
        <w:rPr>
          <w:rFonts w:ascii="宋体" w:hAnsi="宋体" w:hint="eastAsia"/>
          <w:sz w:val="24"/>
        </w:rPr>
        <w:t xml:space="preserve"> </w:t>
      </w:r>
      <w:r>
        <w:rPr>
          <w:rFonts w:ascii="宋体" w:hAnsi="宋体"/>
          <w:sz w:val="24"/>
        </w:rPr>
        <w:t>买卖其他基金份额，但是国务院另有规定的除外；</w:t>
      </w:r>
    </w:p>
    <w:p w14:paraId="363DCB97" w14:textId="77777777" w:rsidR="00081D76" w:rsidRDefault="007908AD">
      <w:pPr>
        <w:spacing w:line="460" w:lineRule="exact"/>
        <w:ind w:firstLineChars="200" w:firstLine="480"/>
        <w:rPr>
          <w:rFonts w:ascii="宋体" w:hAnsi="宋体"/>
          <w:sz w:val="24"/>
        </w:rPr>
      </w:pPr>
      <w:r>
        <w:rPr>
          <w:rFonts w:ascii="宋体" w:hAnsi="宋体"/>
          <w:sz w:val="24"/>
        </w:rPr>
        <w:t>5)</w:t>
      </w:r>
      <w:r>
        <w:rPr>
          <w:rFonts w:ascii="宋体" w:hAnsi="宋体" w:hint="eastAsia"/>
          <w:sz w:val="24"/>
        </w:rPr>
        <w:t xml:space="preserve"> </w:t>
      </w:r>
      <w:r>
        <w:rPr>
          <w:rFonts w:ascii="宋体" w:hAnsi="宋体"/>
          <w:sz w:val="24"/>
        </w:rPr>
        <w:t>向其基金管理人、基金托管人出资或者买卖其基金管理人、基金托管人发行的股票或者债券；</w:t>
      </w:r>
    </w:p>
    <w:p w14:paraId="5A6DFA17" w14:textId="77777777" w:rsidR="00081D76" w:rsidRDefault="007908AD">
      <w:pPr>
        <w:spacing w:line="460" w:lineRule="exact"/>
        <w:ind w:firstLineChars="200" w:firstLine="480"/>
        <w:rPr>
          <w:rFonts w:ascii="宋体" w:hAnsi="宋体"/>
          <w:sz w:val="24"/>
        </w:rPr>
      </w:pPr>
      <w:r>
        <w:rPr>
          <w:rFonts w:ascii="宋体" w:hAnsi="宋体"/>
          <w:sz w:val="24"/>
        </w:rPr>
        <w:t>6</w:t>
      </w:r>
      <w:r>
        <w:rPr>
          <w:rFonts w:ascii="宋体" w:hAnsi="宋体" w:hint="eastAsia"/>
          <w:sz w:val="24"/>
        </w:rPr>
        <w:t xml:space="preserve"> </w:t>
      </w:r>
      <w:r>
        <w:rPr>
          <w:rFonts w:ascii="宋体" w:hAnsi="宋体"/>
          <w:sz w:val="24"/>
        </w:rPr>
        <w:t>)买卖与其基金管理人、基金托管人有控股关系的股东或者与其基金管理人、基金托管人有其他重大利害关系的公司发行的证券或者承销期内承销的证券；</w:t>
      </w:r>
    </w:p>
    <w:p w14:paraId="5122D530" w14:textId="77777777" w:rsidR="00081D76" w:rsidRDefault="007908AD">
      <w:pPr>
        <w:spacing w:line="460" w:lineRule="exact"/>
        <w:ind w:firstLineChars="200" w:firstLine="480"/>
        <w:rPr>
          <w:rFonts w:ascii="宋体" w:hAnsi="宋体"/>
          <w:sz w:val="24"/>
        </w:rPr>
      </w:pPr>
      <w:r>
        <w:rPr>
          <w:rFonts w:ascii="宋体" w:hAnsi="宋体"/>
          <w:sz w:val="24"/>
        </w:rPr>
        <w:t>7)</w:t>
      </w:r>
      <w:r>
        <w:rPr>
          <w:rFonts w:ascii="宋体" w:hAnsi="宋体" w:hint="eastAsia"/>
          <w:sz w:val="24"/>
        </w:rPr>
        <w:t xml:space="preserve"> </w:t>
      </w:r>
      <w:r>
        <w:rPr>
          <w:rFonts w:ascii="宋体" w:hAnsi="宋体"/>
          <w:sz w:val="24"/>
        </w:rPr>
        <w:t>从事内幕交易、操纵证券交易价格及其他不正当的证券交易活动；</w:t>
      </w:r>
    </w:p>
    <w:p w14:paraId="38F17BC0" w14:textId="77777777" w:rsidR="00081D76" w:rsidRDefault="007908AD">
      <w:pPr>
        <w:spacing w:line="460" w:lineRule="exact"/>
        <w:ind w:firstLineChars="200" w:firstLine="480"/>
        <w:rPr>
          <w:rFonts w:ascii="宋体" w:hAnsi="宋体"/>
          <w:sz w:val="24"/>
        </w:rPr>
      </w:pPr>
      <w:r>
        <w:rPr>
          <w:rFonts w:ascii="宋体" w:hAnsi="宋体"/>
          <w:sz w:val="24"/>
        </w:rPr>
        <w:t>8)</w:t>
      </w:r>
      <w:r>
        <w:rPr>
          <w:rFonts w:ascii="宋体" w:hAnsi="宋体" w:hint="eastAsia"/>
          <w:sz w:val="24"/>
        </w:rPr>
        <w:t xml:space="preserve"> </w:t>
      </w:r>
      <w:r>
        <w:rPr>
          <w:rFonts w:ascii="宋体" w:hAnsi="宋体"/>
          <w:sz w:val="24"/>
        </w:rPr>
        <w:t>依照法律法规有关规定，由国务院证券监督管理机构规定禁止的其他活动。</w:t>
      </w:r>
    </w:p>
    <w:p w14:paraId="792FE280" w14:textId="77777777" w:rsidR="00081D76" w:rsidRDefault="007908AD">
      <w:pPr>
        <w:spacing w:line="460" w:lineRule="exact"/>
        <w:ind w:firstLineChars="200" w:firstLine="480"/>
        <w:rPr>
          <w:rFonts w:ascii="宋体" w:hAnsi="宋体"/>
          <w:sz w:val="24"/>
        </w:rPr>
      </w:pPr>
      <w:r>
        <w:rPr>
          <w:rFonts w:ascii="宋体" w:hAnsi="宋体" w:hint="eastAsia"/>
          <w:sz w:val="24"/>
        </w:rPr>
        <w:t xml:space="preserve"> (六)基金净值信息的计算方法和公告方式</w:t>
      </w:r>
    </w:p>
    <w:p w14:paraId="23E8DD1D" w14:textId="77777777" w:rsidR="00081D76" w:rsidRDefault="007908AD">
      <w:pPr>
        <w:spacing w:line="460" w:lineRule="exact"/>
        <w:ind w:firstLineChars="200" w:firstLine="480"/>
        <w:rPr>
          <w:rFonts w:ascii="宋体" w:hAnsi="宋体"/>
          <w:sz w:val="24"/>
        </w:rPr>
      </w:pPr>
      <w:r>
        <w:rPr>
          <w:rFonts w:ascii="宋体" w:hAnsi="宋体" w:hint="eastAsia"/>
          <w:sz w:val="24"/>
        </w:rPr>
        <w:t>1.</w:t>
      </w:r>
      <w:r>
        <w:rPr>
          <w:rFonts w:ascii="宋体" w:hAnsi="宋体"/>
          <w:sz w:val="24"/>
        </w:rPr>
        <w:t>估值日</w:t>
      </w:r>
    </w:p>
    <w:p w14:paraId="5955226F" w14:textId="77777777" w:rsidR="00081D76" w:rsidRDefault="007908AD">
      <w:pPr>
        <w:spacing w:line="460" w:lineRule="exact"/>
        <w:ind w:firstLineChars="200" w:firstLine="480"/>
        <w:rPr>
          <w:rFonts w:ascii="宋体" w:hAnsi="宋体"/>
          <w:sz w:val="24"/>
        </w:rPr>
      </w:pPr>
      <w:r>
        <w:rPr>
          <w:rFonts w:ascii="宋体" w:hAnsi="宋体" w:hint="eastAsia"/>
          <w:sz w:val="24"/>
        </w:rPr>
        <w:t>本基金的估值日为本基金相关的证券交易场所的正常营业日。</w:t>
      </w:r>
    </w:p>
    <w:p w14:paraId="20ED2747" w14:textId="77777777" w:rsidR="00081D76" w:rsidRDefault="007908AD">
      <w:pPr>
        <w:spacing w:line="460" w:lineRule="exact"/>
        <w:ind w:firstLineChars="200" w:firstLine="480"/>
        <w:rPr>
          <w:rFonts w:ascii="宋体" w:hAnsi="宋体"/>
          <w:sz w:val="24"/>
        </w:rPr>
      </w:pPr>
      <w:r>
        <w:rPr>
          <w:rFonts w:ascii="宋体" w:hAnsi="宋体" w:hint="eastAsia"/>
          <w:sz w:val="24"/>
        </w:rPr>
        <w:t>2.</w:t>
      </w:r>
      <w:r>
        <w:rPr>
          <w:rFonts w:ascii="宋体" w:hAnsi="宋体"/>
          <w:sz w:val="24"/>
        </w:rPr>
        <w:t>估值方法</w:t>
      </w:r>
    </w:p>
    <w:p w14:paraId="5CB0CDE7" w14:textId="77777777" w:rsidR="00081D76" w:rsidRDefault="007908AD">
      <w:pPr>
        <w:spacing w:line="460" w:lineRule="exact"/>
        <w:ind w:firstLineChars="200" w:firstLine="480"/>
        <w:rPr>
          <w:rFonts w:ascii="宋体" w:hAnsi="宋体"/>
          <w:sz w:val="24"/>
        </w:rPr>
      </w:pPr>
      <w:r>
        <w:rPr>
          <w:rFonts w:ascii="宋体" w:hAnsi="宋体" w:hint="eastAsia"/>
          <w:sz w:val="24"/>
        </w:rPr>
        <w:t>A.股票估值方法：</w:t>
      </w:r>
    </w:p>
    <w:p w14:paraId="52521071" w14:textId="77777777" w:rsidR="00081D76" w:rsidRDefault="007908AD">
      <w:pPr>
        <w:spacing w:line="460" w:lineRule="exact"/>
        <w:ind w:firstLineChars="200" w:firstLine="480"/>
        <w:rPr>
          <w:rFonts w:ascii="宋体" w:hAnsi="宋体"/>
          <w:sz w:val="24"/>
        </w:rPr>
      </w:pPr>
      <w:r>
        <w:rPr>
          <w:rFonts w:ascii="宋体" w:hAnsi="宋体" w:hint="eastAsia"/>
          <w:sz w:val="24"/>
        </w:rPr>
        <w:t>(1)上市流通股票按估值日其所在证券交易所的收盘价估值；估值日无交易的，以最近交易日的收盘价估值；</w:t>
      </w:r>
    </w:p>
    <w:p w14:paraId="31493457" w14:textId="77777777" w:rsidR="00081D76" w:rsidRDefault="007908AD">
      <w:pPr>
        <w:spacing w:line="460" w:lineRule="exact"/>
        <w:ind w:firstLineChars="200" w:firstLine="480"/>
        <w:rPr>
          <w:rFonts w:ascii="宋体" w:hAnsi="宋体"/>
          <w:sz w:val="24"/>
        </w:rPr>
      </w:pPr>
      <w:r>
        <w:rPr>
          <w:rFonts w:ascii="宋体" w:hAnsi="宋体" w:hint="eastAsia"/>
          <w:sz w:val="24"/>
        </w:rPr>
        <w:t>(2)未上市股票的估值：</w:t>
      </w:r>
    </w:p>
    <w:p w14:paraId="0E2D995C" w14:textId="77777777" w:rsidR="00081D76" w:rsidRDefault="007908AD">
      <w:pPr>
        <w:spacing w:line="460" w:lineRule="exact"/>
        <w:ind w:firstLineChars="200" w:firstLine="480"/>
        <w:rPr>
          <w:rFonts w:ascii="宋体" w:hAnsi="宋体"/>
          <w:sz w:val="24"/>
        </w:rPr>
      </w:pPr>
      <w:r>
        <w:rPr>
          <w:rFonts w:ascii="宋体" w:hAnsi="宋体" w:hint="eastAsia"/>
          <w:sz w:val="24"/>
        </w:rPr>
        <w:t>1)送股、转增股、配股和增发等方式发行的股票，按估值日在交易所挂牌的同一股票的收盘价估值，该日无交易的，以最近交易日的收盘价估值；</w:t>
      </w:r>
    </w:p>
    <w:p w14:paraId="1BF7F49C" w14:textId="77777777" w:rsidR="00081D76" w:rsidRDefault="007908AD">
      <w:pPr>
        <w:spacing w:line="460" w:lineRule="exact"/>
        <w:ind w:firstLineChars="200" w:firstLine="480"/>
        <w:rPr>
          <w:rFonts w:ascii="宋体" w:hAnsi="宋体"/>
          <w:sz w:val="24"/>
        </w:rPr>
      </w:pPr>
      <w:r>
        <w:rPr>
          <w:rFonts w:ascii="宋体" w:hAnsi="宋体" w:hint="eastAsia"/>
          <w:sz w:val="24"/>
        </w:rPr>
        <w:t>2)首次发行的股票，按成本价估值；</w:t>
      </w:r>
    </w:p>
    <w:p w14:paraId="00423744" w14:textId="77777777" w:rsidR="00081D76" w:rsidRDefault="007908AD">
      <w:pPr>
        <w:spacing w:line="460" w:lineRule="exact"/>
        <w:ind w:firstLineChars="200" w:firstLine="480"/>
        <w:rPr>
          <w:rFonts w:ascii="宋体" w:hAnsi="宋体"/>
          <w:sz w:val="24"/>
        </w:rPr>
      </w:pPr>
      <w:r>
        <w:rPr>
          <w:rFonts w:ascii="宋体" w:hAnsi="宋体" w:hint="eastAsia"/>
          <w:sz w:val="24"/>
        </w:rPr>
        <w:t>(3)配股权证，从配股除权日起到配股确认日止，若收盘价高于配股价，则按收盘价和配股价的差额进行估值；若收盘价等于或低于配股价，则估值为零；</w:t>
      </w:r>
    </w:p>
    <w:p w14:paraId="1058A0A4" w14:textId="77777777" w:rsidR="00081D76" w:rsidRDefault="007908AD">
      <w:pPr>
        <w:spacing w:line="460" w:lineRule="exact"/>
        <w:ind w:firstLineChars="200" w:firstLine="480"/>
        <w:rPr>
          <w:rFonts w:ascii="宋体" w:hAnsi="宋体"/>
          <w:sz w:val="24"/>
        </w:rPr>
      </w:pPr>
      <w:r>
        <w:rPr>
          <w:rFonts w:ascii="宋体" w:hAnsi="宋体" w:hint="eastAsia"/>
          <w:sz w:val="24"/>
        </w:rPr>
        <w:lastRenderedPageBreak/>
        <w:t>(4)在任何情况下，基金管理人如采用本项第(1)－(3)小项规定的方法对基金资产进行估值，均应被认为采用了适当的估值方法。但是，如果基金管理人认为按本项第(1)－(3)小项规定的方法对基金资产进行估值不能客观反映其公允价值的，基金管理人可根据具体情况，并与基金托管人商定后，按最能反映公允价值的价格估值；</w:t>
      </w:r>
    </w:p>
    <w:p w14:paraId="5314F748" w14:textId="77777777" w:rsidR="00081D76" w:rsidRDefault="007908AD">
      <w:pPr>
        <w:spacing w:line="460" w:lineRule="exact"/>
        <w:ind w:firstLineChars="200" w:firstLine="480"/>
        <w:rPr>
          <w:rFonts w:ascii="宋体" w:hAnsi="宋体"/>
          <w:sz w:val="24"/>
        </w:rPr>
      </w:pPr>
      <w:r>
        <w:rPr>
          <w:rFonts w:ascii="宋体" w:hAnsi="宋体" w:hint="eastAsia"/>
          <w:sz w:val="24"/>
        </w:rPr>
        <w:t>(5)国家有最新规定的，按其规定进行估值。</w:t>
      </w:r>
    </w:p>
    <w:p w14:paraId="242AF906" w14:textId="77777777" w:rsidR="00081D76" w:rsidRDefault="007908AD">
      <w:pPr>
        <w:spacing w:line="460" w:lineRule="exact"/>
        <w:ind w:firstLineChars="200" w:firstLine="480"/>
        <w:rPr>
          <w:rFonts w:ascii="宋体" w:hAnsi="宋体"/>
          <w:sz w:val="24"/>
        </w:rPr>
      </w:pPr>
      <w:r>
        <w:rPr>
          <w:rFonts w:ascii="宋体" w:hAnsi="宋体" w:hint="eastAsia"/>
          <w:sz w:val="24"/>
        </w:rPr>
        <w:t>B.债券估值办法：</w:t>
      </w:r>
    </w:p>
    <w:p w14:paraId="45715930" w14:textId="77777777" w:rsidR="00081D76" w:rsidRDefault="007908AD">
      <w:pPr>
        <w:spacing w:line="460" w:lineRule="exact"/>
        <w:ind w:firstLineChars="200" w:firstLine="480"/>
        <w:rPr>
          <w:rFonts w:ascii="宋体" w:hAnsi="宋体"/>
          <w:sz w:val="24"/>
        </w:rPr>
      </w:pPr>
      <w:r>
        <w:rPr>
          <w:rFonts w:ascii="宋体" w:hAnsi="宋体" w:hint="eastAsia"/>
          <w:sz w:val="24"/>
        </w:rPr>
        <w:t>(1)证券交易所市场实行净价交易的债券按估值日收盘价估值，估值日没有交易的，按最近交易日的收盘价估值；</w:t>
      </w:r>
    </w:p>
    <w:p w14:paraId="2BA3B1E3" w14:textId="77777777" w:rsidR="00081D76" w:rsidRDefault="007908AD">
      <w:pPr>
        <w:spacing w:line="460" w:lineRule="exact"/>
        <w:ind w:firstLineChars="200" w:firstLine="480"/>
        <w:rPr>
          <w:rFonts w:ascii="宋体" w:hAnsi="宋体"/>
          <w:sz w:val="24"/>
        </w:rPr>
      </w:pPr>
      <w:r>
        <w:rPr>
          <w:rFonts w:ascii="宋体" w:hAnsi="宋体" w:hint="eastAsia"/>
          <w:sz w:val="24"/>
        </w:rPr>
        <w:t>(2)证券交易所市场未实行净价交易的债券按估值日收盘价减去债券收盘价中所含的债券应收利息(自债券计息起始日或上一起息日至估值当日的利息)得到的净价进行估值，估值日没有交易的，按最近交易日债券收盘净价估值；</w:t>
      </w:r>
    </w:p>
    <w:p w14:paraId="44BB135F" w14:textId="77777777" w:rsidR="00081D76" w:rsidRDefault="007908AD">
      <w:pPr>
        <w:spacing w:line="460" w:lineRule="exact"/>
        <w:ind w:firstLineChars="200" w:firstLine="480"/>
        <w:rPr>
          <w:rFonts w:ascii="宋体" w:hAnsi="宋体"/>
          <w:sz w:val="24"/>
        </w:rPr>
      </w:pPr>
      <w:r>
        <w:rPr>
          <w:rFonts w:ascii="宋体" w:hAnsi="宋体" w:hint="eastAsia"/>
          <w:sz w:val="24"/>
        </w:rPr>
        <w:t>(3)未上市债券按其成本价估值；</w:t>
      </w:r>
    </w:p>
    <w:p w14:paraId="7E91536B" w14:textId="77777777" w:rsidR="00081D76" w:rsidRDefault="007908AD">
      <w:pPr>
        <w:spacing w:line="460" w:lineRule="exact"/>
        <w:ind w:firstLineChars="200" w:firstLine="480"/>
        <w:rPr>
          <w:rFonts w:ascii="宋体" w:hAnsi="宋体"/>
          <w:sz w:val="24"/>
        </w:rPr>
      </w:pPr>
      <w:r>
        <w:rPr>
          <w:rFonts w:ascii="宋体" w:hAnsi="宋体" w:hint="eastAsia"/>
          <w:sz w:val="24"/>
        </w:rPr>
        <w:t>(4)在银行间债券市场交易的债券按其成本价估值；</w:t>
      </w:r>
    </w:p>
    <w:p w14:paraId="3137FBBC" w14:textId="77777777" w:rsidR="00081D76" w:rsidRDefault="007908AD">
      <w:pPr>
        <w:spacing w:line="460" w:lineRule="exact"/>
        <w:ind w:firstLineChars="200" w:firstLine="480"/>
        <w:rPr>
          <w:rFonts w:ascii="宋体" w:hAnsi="宋体"/>
          <w:sz w:val="24"/>
        </w:rPr>
      </w:pPr>
      <w:r>
        <w:rPr>
          <w:rFonts w:ascii="宋体" w:hAnsi="宋体" w:hint="eastAsia"/>
          <w:sz w:val="24"/>
        </w:rPr>
        <w:t>(5)在任何情况下，基金管理人如采用本项第(1)－(4)小项规定的方法对基金资产进行估值，均应被认为采用了适当的估值方法。但是，如果基金管理人认为按本项第(1)－(4)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14:paraId="283E5ED7" w14:textId="77777777" w:rsidR="00081D76" w:rsidRDefault="007908AD">
      <w:pPr>
        <w:spacing w:line="460" w:lineRule="exact"/>
        <w:ind w:firstLineChars="200" w:firstLine="480"/>
        <w:rPr>
          <w:rFonts w:ascii="宋体" w:hAnsi="宋体"/>
          <w:sz w:val="24"/>
        </w:rPr>
      </w:pPr>
      <w:r>
        <w:rPr>
          <w:rFonts w:ascii="宋体" w:hAnsi="宋体" w:hint="eastAsia"/>
          <w:sz w:val="24"/>
        </w:rPr>
        <w:t>(6)国家有最新规定的，按其规定进行估值。</w:t>
      </w:r>
    </w:p>
    <w:p w14:paraId="5A120672" w14:textId="77777777" w:rsidR="00081D76" w:rsidRDefault="007908AD">
      <w:pPr>
        <w:spacing w:line="460" w:lineRule="exact"/>
        <w:ind w:firstLineChars="200" w:firstLine="480"/>
        <w:rPr>
          <w:rFonts w:ascii="宋体" w:hAnsi="宋体"/>
          <w:sz w:val="24"/>
        </w:rPr>
      </w:pPr>
      <w:r>
        <w:rPr>
          <w:rFonts w:ascii="宋体" w:hAnsi="宋体" w:hint="eastAsia"/>
          <w:sz w:val="24"/>
        </w:rPr>
        <w:t>C.权证的估值方法：</w:t>
      </w:r>
    </w:p>
    <w:p w14:paraId="0D9B10FE" w14:textId="77777777" w:rsidR="00081D76" w:rsidRDefault="007908AD">
      <w:pPr>
        <w:spacing w:line="460" w:lineRule="exact"/>
        <w:ind w:firstLineChars="200" w:firstLine="480"/>
        <w:rPr>
          <w:rFonts w:ascii="宋体" w:hAnsi="宋体"/>
          <w:sz w:val="24"/>
        </w:rPr>
      </w:pPr>
      <w:r>
        <w:rPr>
          <w:rFonts w:ascii="宋体" w:hAnsi="宋体" w:hint="eastAsia"/>
          <w:sz w:val="24"/>
        </w:rPr>
        <w:t>(1)处于未上市期间的权证，可应用B-S模型等估值技术并与行业协会协商确定其公允价值，并以之估值；</w:t>
      </w:r>
    </w:p>
    <w:p w14:paraId="2ACBD9B4" w14:textId="77777777" w:rsidR="00081D76" w:rsidRDefault="007908AD">
      <w:pPr>
        <w:spacing w:line="460" w:lineRule="exact"/>
        <w:ind w:firstLineChars="200" w:firstLine="480"/>
        <w:rPr>
          <w:rFonts w:ascii="宋体" w:hAnsi="宋体"/>
          <w:sz w:val="24"/>
        </w:rPr>
      </w:pPr>
      <w:r>
        <w:rPr>
          <w:rFonts w:ascii="宋体" w:hAnsi="宋体" w:hint="eastAsia"/>
          <w:sz w:val="24"/>
        </w:rPr>
        <w:t>(2)上市流通的权证，以其估值日在证券交易所挂牌的市价（收盘价）估值；估值日无交易的，以最近交易日的市价（收盘价）估值。</w:t>
      </w:r>
    </w:p>
    <w:p w14:paraId="6D53EF26" w14:textId="77777777" w:rsidR="00081D76" w:rsidRDefault="007908AD">
      <w:pPr>
        <w:spacing w:line="460" w:lineRule="exact"/>
        <w:ind w:firstLineChars="200" w:firstLine="480"/>
        <w:rPr>
          <w:rFonts w:ascii="宋体" w:hAnsi="宋体"/>
          <w:sz w:val="24"/>
        </w:rPr>
      </w:pPr>
      <w:r>
        <w:rPr>
          <w:rFonts w:ascii="宋体" w:hAnsi="宋体" w:hint="eastAsia"/>
          <w:sz w:val="24"/>
        </w:rPr>
        <w:t>D.本基金投资存托凭证的估值核算，依照境内上市交易的股票执行。</w:t>
      </w:r>
    </w:p>
    <w:p w14:paraId="78656567" w14:textId="77777777" w:rsidR="00081D76" w:rsidRDefault="007908AD">
      <w:pPr>
        <w:spacing w:line="460" w:lineRule="exact"/>
        <w:ind w:firstLineChars="200" w:firstLine="480"/>
        <w:rPr>
          <w:rFonts w:ascii="宋体" w:hAnsi="宋体"/>
          <w:sz w:val="24"/>
        </w:rPr>
      </w:pPr>
      <w:r>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E400FCC" w14:textId="77777777" w:rsidR="00081D76" w:rsidRDefault="007908AD">
      <w:pPr>
        <w:spacing w:line="460" w:lineRule="exact"/>
        <w:ind w:firstLineChars="200" w:firstLine="480"/>
        <w:rPr>
          <w:rFonts w:ascii="宋体" w:hAnsi="宋体"/>
          <w:sz w:val="24"/>
        </w:rPr>
      </w:pPr>
      <w:r>
        <w:rPr>
          <w:rFonts w:ascii="宋体" w:hAnsi="宋体" w:hint="eastAsia"/>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27AEC52D" w14:textId="77777777" w:rsidR="00081D76" w:rsidRDefault="007908AD">
      <w:pPr>
        <w:spacing w:line="460" w:lineRule="exact"/>
        <w:ind w:firstLineChars="200" w:firstLine="480"/>
        <w:rPr>
          <w:rFonts w:ascii="宋体" w:hAnsi="宋体"/>
          <w:sz w:val="24"/>
        </w:rPr>
      </w:pPr>
      <w:r>
        <w:rPr>
          <w:rFonts w:ascii="宋体" w:hAnsi="宋体" w:hint="eastAsia"/>
          <w:sz w:val="24"/>
        </w:rPr>
        <w:t>3.</w:t>
      </w:r>
      <w:r>
        <w:rPr>
          <w:rFonts w:ascii="宋体" w:hAnsi="宋体"/>
          <w:sz w:val="24"/>
        </w:rPr>
        <w:t>估值程序</w:t>
      </w:r>
    </w:p>
    <w:p w14:paraId="0B63DCE0" w14:textId="77777777" w:rsidR="00081D76" w:rsidRDefault="007908AD">
      <w:pPr>
        <w:spacing w:line="460" w:lineRule="exact"/>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基金份额净值是按照每个开放日闭市后，基金资产净值除以当日基金份额的余额数量计算，精确到0.001元，小数点后第</w:t>
      </w:r>
      <w:r>
        <w:rPr>
          <w:rFonts w:ascii="宋体" w:hAnsi="宋体" w:hint="eastAsia"/>
          <w:sz w:val="24"/>
        </w:rPr>
        <w:t>四</w:t>
      </w:r>
      <w:r>
        <w:rPr>
          <w:rFonts w:ascii="宋体" w:hAnsi="宋体"/>
          <w:sz w:val="24"/>
        </w:rPr>
        <w:t>位四舍五入。国家另有规定的，从其规定。</w:t>
      </w:r>
    </w:p>
    <w:p w14:paraId="0ECD8A4F" w14:textId="77777777" w:rsidR="00081D76" w:rsidRDefault="007908AD">
      <w:pPr>
        <w:spacing w:line="460" w:lineRule="exact"/>
        <w:ind w:firstLineChars="200" w:firstLine="480"/>
        <w:rPr>
          <w:rFonts w:ascii="宋体" w:hAnsi="宋体"/>
          <w:sz w:val="24"/>
        </w:rPr>
      </w:pPr>
      <w:r>
        <w:rPr>
          <w:rFonts w:ascii="宋体" w:hAnsi="宋体"/>
          <w:sz w:val="24"/>
        </w:rPr>
        <w:t>每个</w:t>
      </w:r>
      <w:r>
        <w:rPr>
          <w:rFonts w:ascii="宋体" w:hAnsi="宋体" w:hint="eastAsia"/>
          <w:sz w:val="24"/>
        </w:rPr>
        <w:t>工作日</w:t>
      </w:r>
      <w:r>
        <w:rPr>
          <w:rFonts w:ascii="宋体" w:hAnsi="宋体"/>
          <w:sz w:val="24"/>
        </w:rPr>
        <w:t>计算基金资产净值及基金份额净值，并按规定公告。</w:t>
      </w:r>
    </w:p>
    <w:p w14:paraId="4A82E536" w14:textId="77777777" w:rsidR="00081D76" w:rsidRDefault="007908AD">
      <w:pPr>
        <w:spacing w:line="460" w:lineRule="exac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)基金管理人应每个工作</w:t>
      </w:r>
      <w:r>
        <w:rPr>
          <w:rFonts w:ascii="宋体" w:hAnsi="宋体"/>
          <w:sz w:val="24"/>
        </w:rPr>
        <w:t>日</w:t>
      </w:r>
      <w:r>
        <w:rPr>
          <w:rFonts w:ascii="宋体" w:hAnsi="宋体" w:hint="eastAsia"/>
          <w:sz w:val="24"/>
        </w:rPr>
        <w:t>对基金资产估值。</w:t>
      </w:r>
      <w:r>
        <w:rPr>
          <w:rFonts w:ascii="宋体" w:hAnsi="宋体"/>
          <w:sz w:val="24"/>
        </w:rPr>
        <w:t>基金管理人每个开放日对基金资产估值后，将基金份额净值结果发送基金托管人，经基金托管人复核无误后，由基金管理人对外公布。</w:t>
      </w:r>
    </w:p>
    <w:p w14:paraId="43775F27" w14:textId="77777777" w:rsidR="00081D76" w:rsidRDefault="007908AD">
      <w:pPr>
        <w:spacing w:line="460" w:lineRule="exact"/>
        <w:ind w:firstLineChars="200" w:firstLine="480"/>
        <w:rPr>
          <w:rFonts w:ascii="宋体" w:hAnsi="宋体"/>
          <w:sz w:val="24"/>
        </w:rPr>
      </w:pPr>
      <w:r>
        <w:rPr>
          <w:rFonts w:ascii="宋体" w:hAnsi="宋体" w:hint="eastAsia"/>
          <w:sz w:val="24"/>
        </w:rPr>
        <w:t>(七)基金合同解除和终止的事由、程序以及基金财产清算方式</w:t>
      </w:r>
    </w:p>
    <w:p w14:paraId="5DDAE2A4" w14:textId="77777777" w:rsidR="00081D76" w:rsidRDefault="007908AD">
      <w:pPr>
        <w:spacing w:line="460" w:lineRule="exact"/>
        <w:ind w:firstLineChars="200" w:firstLine="480"/>
        <w:rPr>
          <w:rFonts w:ascii="宋体" w:hAnsi="宋体"/>
          <w:sz w:val="24"/>
        </w:rPr>
      </w:pPr>
      <w:r>
        <w:rPr>
          <w:rFonts w:ascii="宋体" w:hAnsi="宋体" w:hint="eastAsia"/>
          <w:sz w:val="24"/>
        </w:rPr>
        <w:t>1.本基金合同的终止</w:t>
      </w:r>
    </w:p>
    <w:p w14:paraId="740FBC26" w14:textId="77777777" w:rsidR="00081D76" w:rsidRDefault="007908AD">
      <w:pPr>
        <w:spacing w:line="460" w:lineRule="exact"/>
        <w:ind w:firstLineChars="200" w:firstLine="480"/>
        <w:rPr>
          <w:rFonts w:ascii="宋体" w:hAnsi="宋体"/>
          <w:sz w:val="24"/>
        </w:rPr>
      </w:pPr>
      <w:r>
        <w:rPr>
          <w:rFonts w:ascii="宋体" w:hAnsi="宋体" w:hint="eastAsia"/>
          <w:sz w:val="24"/>
        </w:rPr>
        <w:t>有下列情形之一的，本基金合同经中国证监会核准后将终止：</w:t>
      </w:r>
    </w:p>
    <w:p w14:paraId="437797FB" w14:textId="77777777" w:rsidR="00081D76" w:rsidRDefault="007908AD">
      <w:pPr>
        <w:spacing w:line="460" w:lineRule="exact"/>
        <w:ind w:firstLineChars="200" w:firstLine="480"/>
        <w:rPr>
          <w:rFonts w:ascii="宋体" w:hAnsi="宋体"/>
          <w:sz w:val="24"/>
        </w:rPr>
      </w:pPr>
      <w:r>
        <w:rPr>
          <w:rFonts w:ascii="宋体" w:hAnsi="宋体" w:hint="eastAsia"/>
          <w:sz w:val="24"/>
        </w:rPr>
        <w:t>(1)基金份额持有人大会决定终止的；</w:t>
      </w:r>
    </w:p>
    <w:p w14:paraId="7AC97AF6" w14:textId="77777777" w:rsidR="00081D76" w:rsidRDefault="007908AD">
      <w:pPr>
        <w:spacing w:line="460" w:lineRule="exact"/>
        <w:ind w:firstLineChars="200" w:firstLine="480"/>
        <w:rPr>
          <w:rFonts w:ascii="宋体" w:hAnsi="宋体"/>
          <w:sz w:val="24"/>
        </w:rPr>
      </w:pPr>
      <w:r>
        <w:rPr>
          <w:rFonts w:ascii="宋体" w:hAnsi="宋体" w:hint="eastAsia"/>
          <w:sz w:val="24"/>
        </w:rPr>
        <w:t>(2)</w:t>
      </w:r>
      <w:r>
        <w:rPr>
          <w:rFonts w:ascii="宋体" w:hAnsi="宋体"/>
          <w:sz w:val="24"/>
        </w:rPr>
        <w:t>基金管理人因解散、破产、撤销等事由，不能继续担任基金管理人的职务，而</w:t>
      </w:r>
      <w:r>
        <w:rPr>
          <w:rFonts w:ascii="宋体" w:hAnsi="宋体" w:hint="eastAsia"/>
          <w:sz w:val="24"/>
        </w:rPr>
        <w:t>在6个月内</w:t>
      </w:r>
      <w:r>
        <w:rPr>
          <w:rFonts w:ascii="宋体" w:hAnsi="宋体"/>
          <w:sz w:val="24"/>
        </w:rPr>
        <w:t>无其他适当的基金管理公司承</w:t>
      </w:r>
      <w:r>
        <w:rPr>
          <w:rFonts w:ascii="宋体" w:hAnsi="宋体" w:hint="eastAsia"/>
          <w:sz w:val="24"/>
        </w:rPr>
        <w:t>接</w:t>
      </w:r>
      <w:r>
        <w:rPr>
          <w:rFonts w:ascii="宋体" w:hAnsi="宋体"/>
          <w:sz w:val="24"/>
        </w:rPr>
        <w:t>其原有权利义务；</w:t>
      </w:r>
    </w:p>
    <w:p w14:paraId="24A00126" w14:textId="77777777" w:rsidR="00081D76" w:rsidRDefault="007908AD">
      <w:pPr>
        <w:spacing w:line="460" w:lineRule="exact"/>
        <w:ind w:firstLineChars="200" w:firstLine="480"/>
        <w:rPr>
          <w:rFonts w:ascii="宋体" w:hAnsi="宋体"/>
          <w:sz w:val="24"/>
        </w:rPr>
      </w:pPr>
      <w:r>
        <w:rPr>
          <w:rFonts w:ascii="宋体" w:hAnsi="宋体" w:hint="eastAsia"/>
          <w:sz w:val="24"/>
        </w:rPr>
        <w:t>(3)基金托管人因解散、破产、撤销等事由，不能继续担任基金托管人的职务，而在6个月内无其他适当的托管机构承接其原有权利义务；</w:t>
      </w:r>
    </w:p>
    <w:p w14:paraId="1D0E636D" w14:textId="77777777" w:rsidR="00081D76" w:rsidRDefault="007908AD">
      <w:pPr>
        <w:spacing w:line="460" w:lineRule="exact"/>
        <w:ind w:firstLineChars="200" w:firstLine="480"/>
        <w:rPr>
          <w:rFonts w:ascii="宋体" w:hAnsi="宋体"/>
          <w:sz w:val="24"/>
        </w:rPr>
      </w:pPr>
      <w:r>
        <w:rPr>
          <w:rFonts w:ascii="宋体" w:hAnsi="宋体" w:hint="eastAsia"/>
          <w:sz w:val="24"/>
        </w:rPr>
        <w:t>(4) 基金合并、撤销；</w:t>
      </w:r>
    </w:p>
    <w:p w14:paraId="46644B62" w14:textId="77777777" w:rsidR="00081D76" w:rsidRDefault="007908AD">
      <w:pPr>
        <w:spacing w:line="460" w:lineRule="exact"/>
        <w:ind w:firstLineChars="200" w:firstLine="480"/>
        <w:rPr>
          <w:rFonts w:ascii="宋体" w:hAnsi="宋体"/>
          <w:sz w:val="24"/>
        </w:rPr>
      </w:pPr>
      <w:r>
        <w:rPr>
          <w:rFonts w:ascii="宋体" w:hAnsi="宋体" w:hint="eastAsia"/>
          <w:sz w:val="24"/>
        </w:rPr>
        <w:t>(5)中国证监会允许的其他情况。</w:t>
      </w:r>
    </w:p>
    <w:p w14:paraId="15EF93D0" w14:textId="77777777" w:rsidR="00081D76" w:rsidRDefault="007908AD">
      <w:pPr>
        <w:spacing w:line="460" w:lineRule="exact"/>
        <w:ind w:firstLineChars="200" w:firstLine="480"/>
        <w:rPr>
          <w:rFonts w:ascii="宋体" w:hAnsi="宋体"/>
          <w:sz w:val="24"/>
        </w:rPr>
      </w:pPr>
      <w:r>
        <w:rPr>
          <w:rFonts w:ascii="宋体" w:hAnsi="宋体" w:hint="eastAsia"/>
          <w:sz w:val="24"/>
        </w:rPr>
        <w:t>2.基金财产的清算</w:t>
      </w:r>
    </w:p>
    <w:p w14:paraId="48C27C02" w14:textId="77777777" w:rsidR="00081D76" w:rsidRDefault="007908AD">
      <w:pPr>
        <w:spacing w:line="460" w:lineRule="exact"/>
        <w:ind w:firstLineChars="200" w:firstLine="480"/>
        <w:rPr>
          <w:rFonts w:ascii="宋体" w:hAnsi="宋体"/>
          <w:sz w:val="24"/>
        </w:rPr>
      </w:pPr>
      <w:r>
        <w:rPr>
          <w:rFonts w:ascii="宋体" w:hAnsi="宋体" w:hint="eastAsia"/>
          <w:sz w:val="24"/>
        </w:rPr>
        <w:t>(1)基金财产清算小组</w:t>
      </w:r>
    </w:p>
    <w:p w14:paraId="59823F28" w14:textId="77777777" w:rsidR="00081D76" w:rsidRDefault="007908AD">
      <w:pPr>
        <w:spacing w:line="460" w:lineRule="exact"/>
        <w:ind w:firstLineChars="200" w:firstLine="480"/>
        <w:rPr>
          <w:rFonts w:ascii="宋体" w:hAnsi="宋体"/>
          <w:sz w:val="24"/>
        </w:rPr>
      </w:pPr>
      <w:r>
        <w:rPr>
          <w:rFonts w:ascii="宋体" w:hAnsi="宋体" w:hint="eastAsia"/>
          <w:sz w:val="24"/>
        </w:rPr>
        <w:t>1)基金合同终止时，成立基金清算小组，基金清算小组在中国证监会的监督下进行基金清算。</w:t>
      </w:r>
    </w:p>
    <w:p w14:paraId="555A9C5C" w14:textId="77777777" w:rsidR="00081D76" w:rsidRDefault="007908AD">
      <w:pPr>
        <w:spacing w:line="460" w:lineRule="exact"/>
        <w:ind w:firstLineChars="200" w:firstLine="480"/>
        <w:rPr>
          <w:rFonts w:ascii="宋体" w:hAnsi="宋体"/>
          <w:sz w:val="24"/>
        </w:rPr>
      </w:pPr>
      <w:r>
        <w:rPr>
          <w:rFonts w:ascii="宋体" w:hAnsi="宋体" w:hint="eastAsia"/>
          <w:sz w:val="24"/>
        </w:rPr>
        <w:t>2)基金清算小组成员由基金管理人、基金托管人、具有从事证券、期货相关业务资格的注册会计师、律师以及中国证监会指定的人员组成。基金清算小组可以聘用必要的工作人员。</w:t>
      </w:r>
    </w:p>
    <w:p w14:paraId="648DF13D" w14:textId="77777777" w:rsidR="00081D76" w:rsidRDefault="007908AD">
      <w:pPr>
        <w:spacing w:line="460" w:lineRule="exact"/>
        <w:ind w:firstLineChars="200" w:firstLine="480"/>
        <w:rPr>
          <w:rFonts w:ascii="宋体" w:hAnsi="宋体"/>
          <w:sz w:val="24"/>
        </w:rPr>
      </w:pPr>
      <w:r>
        <w:rPr>
          <w:rFonts w:ascii="宋体" w:hAnsi="宋体" w:hint="eastAsia"/>
          <w:sz w:val="24"/>
        </w:rPr>
        <w:t>3)基金清算小组负责基金财产的保管、清理、估价、变现和分配。基金清算</w:t>
      </w:r>
      <w:r>
        <w:rPr>
          <w:rFonts w:ascii="宋体" w:hAnsi="宋体" w:hint="eastAsia"/>
          <w:sz w:val="24"/>
        </w:rPr>
        <w:lastRenderedPageBreak/>
        <w:t>小组可以依法进行必要的民事活动。</w:t>
      </w:r>
    </w:p>
    <w:p w14:paraId="29464547" w14:textId="77777777" w:rsidR="00081D76" w:rsidRDefault="007908AD">
      <w:pPr>
        <w:spacing w:line="460" w:lineRule="exact"/>
        <w:ind w:firstLineChars="200" w:firstLine="480"/>
        <w:rPr>
          <w:rFonts w:ascii="宋体" w:hAnsi="宋体"/>
          <w:sz w:val="24"/>
        </w:rPr>
      </w:pPr>
      <w:r>
        <w:rPr>
          <w:rFonts w:ascii="宋体" w:hAnsi="宋体" w:hint="eastAsia"/>
          <w:sz w:val="24"/>
        </w:rPr>
        <w:t>(2)基金财产清算程序</w:t>
      </w:r>
    </w:p>
    <w:p w14:paraId="4CB8E131" w14:textId="77777777" w:rsidR="00081D76" w:rsidRDefault="007908AD">
      <w:pPr>
        <w:spacing w:line="460" w:lineRule="exact"/>
        <w:ind w:firstLineChars="200" w:firstLine="480"/>
        <w:rPr>
          <w:rFonts w:ascii="宋体" w:hAnsi="宋体"/>
          <w:sz w:val="24"/>
        </w:rPr>
      </w:pPr>
      <w:r>
        <w:rPr>
          <w:rFonts w:ascii="宋体" w:hAnsi="宋体" w:hint="eastAsia"/>
          <w:sz w:val="24"/>
        </w:rPr>
        <w:t xml:space="preserve">1)基金合同终止后，发布基金清算公告； </w:t>
      </w:r>
    </w:p>
    <w:p w14:paraId="15C5C588" w14:textId="77777777" w:rsidR="00081D76" w:rsidRDefault="007908AD">
      <w:pPr>
        <w:spacing w:line="460" w:lineRule="exact"/>
        <w:ind w:firstLineChars="200" w:firstLine="480"/>
        <w:rPr>
          <w:rFonts w:ascii="宋体" w:hAnsi="宋体"/>
          <w:sz w:val="24"/>
        </w:rPr>
      </w:pPr>
      <w:r>
        <w:rPr>
          <w:rFonts w:ascii="宋体" w:hAnsi="宋体" w:hint="eastAsia"/>
          <w:sz w:val="24"/>
        </w:rPr>
        <w:t>2)基金合同终止时，由基金清算小组统一接管基金财产；</w:t>
      </w:r>
    </w:p>
    <w:p w14:paraId="60CED330" w14:textId="77777777" w:rsidR="00081D76" w:rsidRDefault="007908AD">
      <w:pPr>
        <w:spacing w:line="460" w:lineRule="exact"/>
        <w:ind w:firstLineChars="200" w:firstLine="480"/>
        <w:rPr>
          <w:rFonts w:ascii="宋体" w:hAnsi="宋体"/>
          <w:sz w:val="24"/>
        </w:rPr>
      </w:pPr>
      <w:r>
        <w:rPr>
          <w:rFonts w:ascii="宋体" w:hAnsi="宋体" w:hint="eastAsia"/>
          <w:sz w:val="24"/>
        </w:rPr>
        <w:t>3)对基金财产进行清理和确认；</w:t>
      </w:r>
    </w:p>
    <w:p w14:paraId="51661B04" w14:textId="77777777" w:rsidR="00081D76" w:rsidRDefault="007908AD">
      <w:pPr>
        <w:spacing w:line="460" w:lineRule="exact"/>
        <w:ind w:firstLineChars="200" w:firstLine="480"/>
        <w:rPr>
          <w:rFonts w:ascii="宋体" w:hAnsi="宋体"/>
          <w:sz w:val="24"/>
        </w:rPr>
      </w:pPr>
      <w:r>
        <w:rPr>
          <w:rFonts w:ascii="宋体" w:hAnsi="宋体" w:hint="eastAsia"/>
          <w:sz w:val="24"/>
        </w:rPr>
        <w:t>4)对基金财产进行估价和变现；</w:t>
      </w:r>
    </w:p>
    <w:p w14:paraId="6474DA5E" w14:textId="77777777" w:rsidR="00081D76" w:rsidRDefault="007908AD">
      <w:pPr>
        <w:spacing w:line="460" w:lineRule="exact"/>
        <w:ind w:firstLineChars="200" w:firstLine="480"/>
        <w:rPr>
          <w:rFonts w:ascii="宋体" w:hAnsi="宋体"/>
          <w:sz w:val="24"/>
        </w:rPr>
      </w:pPr>
      <w:r>
        <w:rPr>
          <w:rFonts w:ascii="宋体" w:hAnsi="宋体" w:hint="eastAsia"/>
          <w:sz w:val="24"/>
        </w:rPr>
        <w:t>5)聘请律师事务所出具法律意见书；</w:t>
      </w:r>
    </w:p>
    <w:p w14:paraId="6D067359" w14:textId="77777777" w:rsidR="00081D76" w:rsidRDefault="007908AD">
      <w:pPr>
        <w:spacing w:line="460" w:lineRule="exact"/>
        <w:ind w:firstLineChars="200" w:firstLine="480"/>
        <w:rPr>
          <w:rFonts w:ascii="宋体" w:hAnsi="宋体"/>
          <w:sz w:val="24"/>
        </w:rPr>
      </w:pPr>
      <w:r>
        <w:rPr>
          <w:rFonts w:ascii="宋体" w:hAnsi="宋体" w:hint="eastAsia"/>
          <w:sz w:val="24"/>
        </w:rPr>
        <w:t>6)聘请会计师事务所对清算报告进行审计；</w:t>
      </w:r>
    </w:p>
    <w:p w14:paraId="2B37B7E5" w14:textId="77777777" w:rsidR="00081D76" w:rsidRDefault="007908AD">
      <w:pPr>
        <w:spacing w:line="460" w:lineRule="exact"/>
        <w:ind w:firstLineChars="200" w:firstLine="480"/>
        <w:rPr>
          <w:rFonts w:ascii="宋体" w:hAnsi="宋体"/>
          <w:sz w:val="24"/>
        </w:rPr>
      </w:pPr>
      <w:r>
        <w:rPr>
          <w:rFonts w:ascii="宋体" w:hAnsi="宋体" w:hint="eastAsia"/>
          <w:sz w:val="24"/>
        </w:rPr>
        <w:t>7)将基金清算结果报告中国证监会；</w:t>
      </w:r>
    </w:p>
    <w:p w14:paraId="574C6AEE" w14:textId="77777777" w:rsidR="00081D76" w:rsidRDefault="007908AD">
      <w:pPr>
        <w:spacing w:line="460" w:lineRule="exact"/>
        <w:ind w:firstLineChars="200" w:firstLine="480"/>
        <w:rPr>
          <w:rFonts w:ascii="宋体" w:hAnsi="宋体"/>
          <w:sz w:val="24"/>
        </w:rPr>
      </w:pPr>
      <w:r>
        <w:rPr>
          <w:rFonts w:ascii="宋体" w:hAnsi="宋体" w:hint="eastAsia"/>
          <w:sz w:val="24"/>
        </w:rPr>
        <w:t>8)参加与基金财产有关的民事诉讼；</w:t>
      </w:r>
    </w:p>
    <w:p w14:paraId="5C6A4938" w14:textId="77777777" w:rsidR="00081D76" w:rsidRDefault="007908AD">
      <w:pPr>
        <w:spacing w:line="460" w:lineRule="exact"/>
        <w:ind w:firstLineChars="200" w:firstLine="480"/>
        <w:rPr>
          <w:rFonts w:ascii="宋体" w:hAnsi="宋体"/>
          <w:sz w:val="24"/>
        </w:rPr>
      </w:pPr>
      <w:r>
        <w:rPr>
          <w:rFonts w:ascii="宋体" w:hAnsi="宋体" w:hint="eastAsia"/>
          <w:sz w:val="24"/>
        </w:rPr>
        <w:t>9)公布基金清算公告；</w:t>
      </w:r>
    </w:p>
    <w:p w14:paraId="39965D7F" w14:textId="77777777" w:rsidR="00081D76" w:rsidRDefault="007908AD">
      <w:pPr>
        <w:spacing w:line="460" w:lineRule="exact"/>
        <w:ind w:firstLineChars="200" w:firstLine="480"/>
        <w:rPr>
          <w:rFonts w:ascii="宋体" w:hAnsi="宋体"/>
          <w:sz w:val="24"/>
        </w:rPr>
      </w:pPr>
      <w:r>
        <w:rPr>
          <w:rFonts w:ascii="宋体" w:hAnsi="宋体" w:hint="eastAsia"/>
          <w:sz w:val="24"/>
        </w:rPr>
        <w:t>10)对基金剩余财产进行分配。</w:t>
      </w:r>
    </w:p>
    <w:p w14:paraId="4955170E" w14:textId="77777777" w:rsidR="00081D76" w:rsidRDefault="007908AD">
      <w:pPr>
        <w:spacing w:line="460" w:lineRule="exact"/>
        <w:ind w:firstLineChars="200" w:firstLine="480"/>
        <w:rPr>
          <w:rFonts w:ascii="宋体" w:hAnsi="宋体"/>
          <w:sz w:val="24"/>
        </w:rPr>
      </w:pPr>
      <w:r>
        <w:rPr>
          <w:rFonts w:ascii="宋体" w:hAnsi="宋体" w:hint="eastAsia"/>
          <w:sz w:val="24"/>
        </w:rPr>
        <w:t>(3)清算费用</w:t>
      </w:r>
    </w:p>
    <w:p w14:paraId="19FECCB7" w14:textId="77777777" w:rsidR="00081D76" w:rsidRDefault="007908AD">
      <w:pPr>
        <w:spacing w:line="460" w:lineRule="exact"/>
        <w:ind w:firstLineChars="200" w:firstLine="480"/>
        <w:rPr>
          <w:rFonts w:ascii="宋体" w:hAnsi="宋体"/>
          <w:sz w:val="24"/>
        </w:rPr>
      </w:pPr>
      <w:r>
        <w:rPr>
          <w:rFonts w:ascii="宋体" w:hAnsi="宋体" w:hint="eastAsia"/>
          <w:sz w:val="24"/>
        </w:rPr>
        <w:t>清算费用是指基金清算小组在进行基金清算过程中发生的所有合理费用，清算费用由基金清算小组优先从基金财产中支付。</w:t>
      </w:r>
    </w:p>
    <w:p w14:paraId="1F44EB0B" w14:textId="77777777" w:rsidR="00081D76" w:rsidRDefault="007908AD">
      <w:pPr>
        <w:spacing w:line="460" w:lineRule="exact"/>
        <w:ind w:firstLineChars="200" w:firstLine="480"/>
        <w:rPr>
          <w:rFonts w:ascii="宋体" w:hAnsi="宋体"/>
          <w:sz w:val="24"/>
        </w:rPr>
      </w:pPr>
      <w:r>
        <w:rPr>
          <w:rFonts w:ascii="宋体" w:hAnsi="宋体" w:hint="eastAsia"/>
          <w:sz w:val="24"/>
        </w:rPr>
        <w:t>(4)基金财产按下列顺序清偿：</w:t>
      </w:r>
    </w:p>
    <w:p w14:paraId="4134A374" w14:textId="77777777" w:rsidR="00081D76" w:rsidRDefault="007908AD">
      <w:pPr>
        <w:spacing w:line="460" w:lineRule="exact"/>
        <w:ind w:firstLineChars="200" w:firstLine="480"/>
        <w:rPr>
          <w:rFonts w:ascii="宋体" w:hAnsi="宋体"/>
          <w:sz w:val="24"/>
        </w:rPr>
      </w:pPr>
      <w:r>
        <w:rPr>
          <w:rFonts w:ascii="宋体" w:hAnsi="宋体" w:hint="eastAsia"/>
          <w:sz w:val="24"/>
        </w:rPr>
        <w:t>1)支付清算费用；</w:t>
      </w:r>
    </w:p>
    <w:p w14:paraId="50C2C5F5" w14:textId="77777777" w:rsidR="00081D76" w:rsidRDefault="007908AD">
      <w:pPr>
        <w:spacing w:line="460" w:lineRule="exact"/>
        <w:ind w:firstLineChars="200" w:firstLine="480"/>
        <w:rPr>
          <w:rFonts w:ascii="宋体" w:hAnsi="宋体"/>
          <w:sz w:val="24"/>
        </w:rPr>
      </w:pPr>
      <w:r>
        <w:rPr>
          <w:rFonts w:ascii="宋体" w:hAnsi="宋体" w:hint="eastAsia"/>
          <w:sz w:val="24"/>
        </w:rPr>
        <w:t>2)交纳所欠税款；</w:t>
      </w:r>
    </w:p>
    <w:p w14:paraId="299D45B3" w14:textId="77777777" w:rsidR="00081D76" w:rsidRDefault="007908AD">
      <w:pPr>
        <w:spacing w:line="460" w:lineRule="exact"/>
        <w:ind w:firstLineChars="200" w:firstLine="480"/>
        <w:rPr>
          <w:rFonts w:ascii="宋体" w:hAnsi="宋体"/>
          <w:sz w:val="24"/>
        </w:rPr>
      </w:pPr>
      <w:r>
        <w:rPr>
          <w:rFonts w:ascii="宋体" w:hAnsi="宋体" w:hint="eastAsia"/>
          <w:sz w:val="24"/>
        </w:rPr>
        <w:t>3)清偿基金债务；</w:t>
      </w:r>
    </w:p>
    <w:p w14:paraId="7432EDCC" w14:textId="77777777" w:rsidR="00081D76" w:rsidRDefault="007908AD">
      <w:pPr>
        <w:spacing w:line="460" w:lineRule="exact"/>
        <w:ind w:firstLineChars="200" w:firstLine="480"/>
        <w:rPr>
          <w:rFonts w:ascii="宋体" w:hAnsi="宋体"/>
          <w:sz w:val="24"/>
        </w:rPr>
      </w:pPr>
      <w:r>
        <w:rPr>
          <w:rFonts w:ascii="宋体" w:hAnsi="宋体" w:hint="eastAsia"/>
          <w:sz w:val="24"/>
        </w:rPr>
        <w:t>4)按基金份额持有人持有的基金份额比例进行分配。</w:t>
      </w:r>
    </w:p>
    <w:p w14:paraId="2AFB12DA" w14:textId="77777777" w:rsidR="00081D76" w:rsidRDefault="007908AD">
      <w:pPr>
        <w:spacing w:line="460" w:lineRule="exact"/>
        <w:ind w:firstLineChars="200" w:firstLine="480"/>
        <w:rPr>
          <w:rFonts w:ascii="宋体" w:hAnsi="宋体"/>
          <w:sz w:val="24"/>
        </w:rPr>
      </w:pPr>
      <w:r>
        <w:rPr>
          <w:rFonts w:ascii="宋体" w:hAnsi="宋体" w:hint="eastAsia"/>
          <w:sz w:val="24"/>
        </w:rPr>
        <w:t>基金财产未按前款1)－</w:t>
      </w:r>
      <w:r>
        <w:rPr>
          <w:rFonts w:ascii="宋体" w:hAnsi="宋体"/>
          <w:sz w:val="24"/>
        </w:rPr>
        <w:t>3</w:t>
      </w:r>
      <w:r>
        <w:rPr>
          <w:rFonts w:ascii="宋体" w:hAnsi="宋体" w:hint="eastAsia"/>
          <w:sz w:val="24"/>
        </w:rPr>
        <w:t>)项规定清偿前，不分配给基金份额持有人。</w:t>
      </w:r>
    </w:p>
    <w:p w14:paraId="4356C9ED" w14:textId="77777777" w:rsidR="00081D76" w:rsidRDefault="007908AD">
      <w:pPr>
        <w:spacing w:line="460" w:lineRule="exact"/>
        <w:ind w:firstLineChars="200" w:firstLine="480"/>
        <w:rPr>
          <w:rFonts w:ascii="宋体" w:hAnsi="宋体"/>
          <w:sz w:val="24"/>
        </w:rPr>
      </w:pPr>
      <w:r>
        <w:rPr>
          <w:rFonts w:ascii="宋体" w:hAnsi="宋体" w:hint="eastAsia"/>
          <w:sz w:val="24"/>
        </w:rPr>
        <w:t>(5)基金财产清算的公告</w:t>
      </w:r>
    </w:p>
    <w:p w14:paraId="5C9B8DBB" w14:textId="77777777" w:rsidR="00081D76" w:rsidRDefault="007908AD">
      <w:pPr>
        <w:spacing w:line="460" w:lineRule="exact"/>
        <w:ind w:firstLineChars="200" w:firstLine="480"/>
        <w:rPr>
          <w:rFonts w:ascii="宋体" w:hAnsi="宋体"/>
          <w:sz w:val="24"/>
        </w:rPr>
      </w:pPr>
      <w:r>
        <w:rPr>
          <w:rFonts w:ascii="宋体" w:hAnsi="宋体" w:hint="eastAsia"/>
          <w:sz w:val="24"/>
        </w:rPr>
        <w:t>基金财产清算公告于基金合同终止并报中国证监会备案后5个工作日内由基金清算小组公告；清算过程中的有关重大事项须及时公告；基金财产清算结果由基金财产清算小组经中国证监会备案后按规定公告。</w:t>
      </w:r>
    </w:p>
    <w:p w14:paraId="4B688F98" w14:textId="77777777" w:rsidR="00081D76" w:rsidRDefault="007908AD">
      <w:pPr>
        <w:spacing w:line="460" w:lineRule="exact"/>
        <w:ind w:firstLineChars="200" w:firstLine="480"/>
        <w:rPr>
          <w:rFonts w:ascii="宋体" w:hAnsi="宋体"/>
          <w:sz w:val="24"/>
        </w:rPr>
      </w:pPr>
      <w:r>
        <w:rPr>
          <w:rFonts w:ascii="宋体" w:hAnsi="宋体" w:hint="eastAsia"/>
          <w:sz w:val="24"/>
        </w:rPr>
        <w:t>(6)基金财产清算账册及文件的保存</w:t>
      </w:r>
    </w:p>
    <w:p w14:paraId="2DA8E3E1" w14:textId="77777777" w:rsidR="00081D76" w:rsidRDefault="007908AD">
      <w:pPr>
        <w:spacing w:line="460" w:lineRule="exact"/>
        <w:ind w:firstLineChars="200" w:firstLine="480"/>
        <w:rPr>
          <w:rFonts w:ascii="宋体" w:hAnsi="宋体"/>
          <w:sz w:val="24"/>
        </w:rPr>
      </w:pPr>
      <w:r>
        <w:rPr>
          <w:rFonts w:ascii="宋体" w:hAnsi="宋体" w:hint="eastAsia"/>
          <w:sz w:val="24"/>
        </w:rPr>
        <w:t>基金财产清算账册及有关文件由基金托管人保存20年以上。</w:t>
      </w:r>
    </w:p>
    <w:p w14:paraId="6047169F" w14:textId="77777777" w:rsidR="00081D76" w:rsidRDefault="007908AD">
      <w:pPr>
        <w:spacing w:line="460" w:lineRule="exact"/>
        <w:ind w:firstLineChars="200" w:firstLine="480"/>
        <w:rPr>
          <w:rFonts w:ascii="宋体" w:hAnsi="宋体"/>
          <w:sz w:val="24"/>
        </w:rPr>
      </w:pPr>
      <w:r>
        <w:rPr>
          <w:rFonts w:ascii="宋体" w:hAnsi="宋体" w:hint="eastAsia"/>
          <w:sz w:val="24"/>
        </w:rPr>
        <w:t>(八)争议解决方式</w:t>
      </w:r>
    </w:p>
    <w:p w14:paraId="1DB6A1FB" w14:textId="77777777" w:rsidR="00081D76" w:rsidRDefault="007908AD">
      <w:pPr>
        <w:spacing w:line="460" w:lineRule="exact"/>
        <w:ind w:firstLineChars="200" w:firstLine="480"/>
        <w:rPr>
          <w:rFonts w:ascii="宋体" w:hAnsi="宋体"/>
          <w:sz w:val="24"/>
        </w:rPr>
      </w:pPr>
      <w:r>
        <w:rPr>
          <w:rFonts w:ascii="宋体" w:hAnsi="宋体"/>
          <w:sz w:val="24"/>
        </w:rPr>
        <w:t>对于因基金合同的订立、内容、履行和解释或与基金合同有关的争议，基金合同当事人应尽量通过协商、调解途径解决。不愿或者不能通过协商、调解解决</w:t>
      </w:r>
      <w:r>
        <w:rPr>
          <w:rFonts w:ascii="宋体" w:hAnsi="宋体"/>
          <w:sz w:val="24"/>
        </w:rPr>
        <w:lastRenderedPageBreak/>
        <w:t>的</w:t>
      </w:r>
      <w:r>
        <w:rPr>
          <w:rFonts w:ascii="宋体" w:hAnsi="宋体" w:hint="eastAsia"/>
          <w:sz w:val="24"/>
        </w:rPr>
        <w:t>，任何一方均有权将争议提交中国国际经济贸易仲裁委员会，按照中国国际经济贸易仲裁委员会届时有效的仲裁规则进行仲裁。</w:t>
      </w:r>
      <w:r>
        <w:rPr>
          <w:rFonts w:ascii="宋体" w:hAnsi="宋体"/>
          <w:sz w:val="24"/>
        </w:rPr>
        <w:t>仲裁地点为</w:t>
      </w:r>
      <w:r>
        <w:rPr>
          <w:rFonts w:ascii="宋体" w:hAnsi="宋体" w:hint="eastAsia"/>
          <w:sz w:val="24"/>
        </w:rPr>
        <w:t>北京</w:t>
      </w:r>
      <w:r>
        <w:rPr>
          <w:rFonts w:ascii="宋体" w:hAnsi="宋体"/>
          <w:sz w:val="24"/>
        </w:rPr>
        <w:t>市</w:t>
      </w:r>
      <w:r>
        <w:rPr>
          <w:rFonts w:ascii="宋体" w:hAnsi="宋体" w:hint="eastAsia"/>
          <w:sz w:val="24"/>
        </w:rPr>
        <w:t>。仲裁裁决是终局的，对当事人均有约束力。</w:t>
      </w:r>
    </w:p>
    <w:p w14:paraId="453D8E88" w14:textId="77777777" w:rsidR="00081D76" w:rsidRDefault="007908AD">
      <w:pPr>
        <w:spacing w:line="460" w:lineRule="exact"/>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14:paraId="7C9F85B3" w14:textId="77777777" w:rsidR="00081D76" w:rsidRDefault="007908AD">
      <w:pPr>
        <w:spacing w:line="460" w:lineRule="exact"/>
        <w:ind w:firstLineChars="200" w:firstLine="480"/>
        <w:rPr>
          <w:rFonts w:ascii="宋体" w:hAnsi="宋体"/>
          <w:sz w:val="24"/>
        </w:rPr>
      </w:pPr>
      <w:r>
        <w:rPr>
          <w:rFonts w:ascii="宋体" w:hAnsi="宋体" w:hint="eastAsia"/>
          <w:sz w:val="24"/>
        </w:rPr>
        <w:t>本基金合同受中国法律管辖。</w:t>
      </w:r>
    </w:p>
    <w:p w14:paraId="4C7131A5" w14:textId="77777777" w:rsidR="00081D76" w:rsidRDefault="007908AD">
      <w:pPr>
        <w:spacing w:line="460" w:lineRule="exact"/>
        <w:ind w:firstLineChars="200" w:firstLine="480"/>
        <w:rPr>
          <w:rFonts w:ascii="宋体" w:hAnsi="宋体"/>
          <w:sz w:val="24"/>
        </w:rPr>
      </w:pPr>
      <w:r>
        <w:rPr>
          <w:rFonts w:ascii="宋体" w:hAnsi="宋体" w:hint="eastAsia"/>
          <w:sz w:val="24"/>
        </w:rPr>
        <w:t>(九)基金合同存放地和投资者取得基金合同的方式</w:t>
      </w:r>
    </w:p>
    <w:p w14:paraId="6B921582" w14:textId="77777777" w:rsidR="00081D76" w:rsidRDefault="007908AD">
      <w:pPr>
        <w:spacing w:line="460" w:lineRule="exact"/>
        <w:ind w:firstLineChars="200" w:firstLine="480"/>
        <w:rPr>
          <w:rFonts w:ascii="宋体" w:hAnsi="宋体"/>
          <w:sz w:val="24"/>
        </w:rPr>
      </w:pPr>
      <w:r>
        <w:rPr>
          <w:rFonts w:ascii="宋体" w:hAnsi="宋体" w:hint="eastAsia"/>
          <w:sz w:val="24"/>
        </w:rPr>
        <w:t>本基金合同可印制成册，供投资人在基金管理人、基金托管人、代销机构和注册登记机构办公场所查阅，但其效力应以基金合同正本为准。</w:t>
      </w:r>
    </w:p>
    <w:p w14:paraId="7A3BBDE5" w14:textId="77777777" w:rsidR="00081D76" w:rsidRDefault="00081D76">
      <w:pPr>
        <w:spacing w:line="360" w:lineRule="auto"/>
        <w:ind w:right="26"/>
        <w:rPr>
          <w:rFonts w:ascii="宋体" w:hAnsi="宋体"/>
          <w:sz w:val="24"/>
        </w:rPr>
      </w:pPr>
    </w:p>
    <w:sectPr w:rsidR="00081D76" w:rsidSect="008217E3">
      <w:footerReference w:type="default" r:id="rId1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D30DA" w14:textId="77777777" w:rsidR="00DD18F8" w:rsidRDefault="00DD18F8">
      <w:r>
        <w:separator/>
      </w:r>
    </w:p>
  </w:endnote>
  <w:endnote w:type="continuationSeparator" w:id="0">
    <w:p w14:paraId="14E43A7C" w14:textId="77777777" w:rsidR="00DD18F8" w:rsidRDefault="00DD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C6FA" w14:textId="77777777" w:rsidR="00081D76" w:rsidRDefault="007908AD">
    <w:pPr>
      <w:pStyle w:val="ae"/>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231C25BC" w14:textId="77777777" w:rsidR="00081D76" w:rsidRDefault="00081D76">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F9B00" w14:textId="35DEF70A" w:rsidR="00081D76" w:rsidRDefault="00081D76">
    <w:pPr>
      <w:pStyle w:val="a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4A04B" w14:textId="2066A8C3" w:rsidR="008217E3" w:rsidRDefault="008217E3">
    <w:pPr>
      <w:pStyle w:val="ae"/>
      <w:jc w:val="center"/>
    </w:pPr>
    <w:r>
      <w:fldChar w:fldCharType="begin"/>
    </w:r>
    <w:r>
      <w:instrText>PAGE   \* MERGEFORMAT</w:instrText>
    </w:r>
    <w:r>
      <w:fldChar w:fldCharType="separate"/>
    </w:r>
    <w:r w:rsidR="00814266" w:rsidRPr="00814266">
      <w:rPr>
        <w:noProof/>
        <w:lang w:val="zh-CN"/>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8B336" w14:textId="77777777" w:rsidR="00DD18F8" w:rsidRDefault="00DD18F8">
      <w:r>
        <w:separator/>
      </w:r>
    </w:p>
  </w:footnote>
  <w:footnote w:type="continuationSeparator" w:id="0">
    <w:p w14:paraId="565A391A" w14:textId="77777777" w:rsidR="00DD18F8" w:rsidRDefault="00DD1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D30451"/>
    <w:multiLevelType w:val="singleLevel"/>
    <w:tmpl w:val="AAD30451"/>
    <w:lvl w:ilvl="0">
      <w:start w:val="4"/>
      <w:numFmt w:val="chineseCounting"/>
      <w:suff w:val="nothing"/>
      <w:lvlText w:val="（%1）"/>
      <w:lvlJc w:val="left"/>
      <w:rPr>
        <w:rFonts w:hint="eastAsia"/>
      </w:rPr>
    </w:lvl>
  </w:abstractNum>
  <w:abstractNum w:abstractNumId="1" w15:restartNumberingAfterBreak="0">
    <w:nsid w:val="5C185EF5"/>
    <w:multiLevelType w:val="multilevel"/>
    <w:tmpl w:val="5C185EF5"/>
    <w:lvl w:ilvl="0">
      <w:start w:val="1"/>
      <w:numFmt w:val="none"/>
      <w:pStyle w:val="1"/>
      <w:suff w:val="nothing"/>
      <w:lvlText w:val=""/>
      <w:lvlJc w:val="left"/>
      <w:pPr>
        <w:ind w:left="0" w:firstLine="0"/>
      </w:pPr>
      <w:rPr>
        <w:rFonts w:hint="eastAsia"/>
      </w:rPr>
    </w:lvl>
    <w:lvl w:ilvl="1">
      <w:start w:val="1"/>
      <w:numFmt w:val="chineseCountingThousand"/>
      <w:pStyle w:val="2"/>
      <w:suff w:val="nothing"/>
      <w:lvlText w:val="%2、"/>
      <w:lvlJc w:val="left"/>
      <w:pPr>
        <w:ind w:left="0" w:firstLine="0"/>
      </w:pPr>
      <w:rPr>
        <w:rFonts w:hint="eastAsia"/>
      </w:rPr>
    </w:lvl>
    <w:lvl w:ilvl="2">
      <w:start w:val="1"/>
      <w:numFmt w:val="chineseCountingThousand"/>
      <w:pStyle w:val="3"/>
      <w:suff w:val="nothing"/>
      <w:lvlText w:val="（%3）"/>
      <w:lvlJc w:val="left"/>
      <w:pPr>
        <w:ind w:left="0" w:firstLine="0"/>
      </w:pPr>
      <w:rPr>
        <w:rFonts w:hint="eastAsia"/>
      </w:rPr>
    </w:lvl>
    <w:lvl w:ilvl="3">
      <w:start w:val="1"/>
      <w:numFmt w:val="decimal"/>
      <w:pStyle w:val="4"/>
      <w:suff w:val="nothing"/>
      <w:lvlText w:val="%4、"/>
      <w:lvlJc w:val="left"/>
      <w:pPr>
        <w:ind w:left="0" w:firstLine="0"/>
      </w:pPr>
      <w:rPr>
        <w:rFonts w:hint="eastAsia"/>
      </w:rPr>
    </w:lvl>
    <w:lvl w:ilvl="4">
      <w:start w:val="1"/>
      <w:numFmt w:val="decimal"/>
      <w:pStyle w:val="5"/>
      <w:suff w:val="nothing"/>
      <w:lvlText w:val="（%5）"/>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6FE147B6"/>
    <w:multiLevelType w:val="singleLevel"/>
    <w:tmpl w:val="6FE147B6"/>
    <w:lvl w:ilvl="0">
      <w:start w:val="1"/>
      <w:numFmt w:val="decimal"/>
      <w:pStyle w:val="20"/>
      <w:lvlText w:val="(%1)"/>
      <w:lvlJc w:val="left"/>
      <w:pPr>
        <w:tabs>
          <w:tab w:val="left" w:pos="360"/>
        </w:tabs>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4C2"/>
    <w:rsid w:val="00021719"/>
    <w:rsid w:val="000269DB"/>
    <w:rsid w:val="00033EEF"/>
    <w:rsid w:val="0003520A"/>
    <w:rsid w:val="00043F6A"/>
    <w:rsid w:val="000575C3"/>
    <w:rsid w:val="00065FC2"/>
    <w:rsid w:val="00070B2C"/>
    <w:rsid w:val="00081D76"/>
    <w:rsid w:val="00086E29"/>
    <w:rsid w:val="00090389"/>
    <w:rsid w:val="000A011E"/>
    <w:rsid w:val="000A0813"/>
    <w:rsid w:val="000A5188"/>
    <w:rsid w:val="000C6895"/>
    <w:rsid w:val="000C743C"/>
    <w:rsid w:val="000F1FC1"/>
    <w:rsid w:val="000F5EAF"/>
    <w:rsid w:val="00105D4B"/>
    <w:rsid w:val="001169C2"/>
    <w:rsid w:val="001873EF"/>
    <w:rsid w:val="001B403A"/>
    <w:rsid w:val="001C08B2"/>
    <w:rsid w:val="001C53D7"/>
    <w:rsid w:val="001D263F"/>
    <w:rsid w:val="001D4498"/>
    <w:rsid w:val="001D79E2"/>
    <w:rsid w:val="00205D46"/>
    <w:rsid w:val="00223559"/>
    <w:rsid w:val="00233D1E"/>
    <w:rsid w:val="00237ADD"/>
    <w:rsid w:val="002453A7"/>
    <w:rsid w:val="002473B8"/>
    <w:rsid w:val="002514E2"/>
    <w:rsid w:val="00256B68"/>
    <w:rsid w:val="00261578"/>
    <w:rsid w:val="002644E6"/>
    <w:rsid w:val="002670CC"/>
    <w:rsid w:val="00280961"/>
    <w:rsid w:val="00281CC3"/>
    <w:rsid w:val="00287E0F"/>
    <w:rsid w:val="00292F5E"/>
    <w:rsid w:val="00295F77"/>
    <w:rsid w:val="002A2171"/>
    <w:rsid w:val="002A7EB3"/>
    <w:rsid w:val="002C4627"/>
    <w:rsid w:val="002D27FF"/>
    <w:rsid w:val="002D622F"/>
    <w:rsid w:val="002E0E5F"/>
    <w:rsid w:val="002E1F85"/>
    <w:rsid w:val="002E24C2"/>
    <w:rsid w:val="002E62FB"/>
    <w:rsid w:val="002F3AE8"/>
    <w:rsid w:val="002F5607"/>
    <w:rsid w:val="00304CCD"/>
    <w:rsid w:val="00313117"/>
    <w:rsid w:val="00316162"/>
    <w:rsid w:val="003307DB"/>
    <w:rsid w:val="00337D7E"/>
    <w:rsid w:val="00342D0A"/>
    <w:rsid w:val="003621E9"/>
    <w:rsid w:val="00370DB3"/>
    <w:rsid w:val="0038598D"/>
    <w:rsid w:val="00393AAC"/>
    <w:rsid w:val="003B01F0"/>
    <w:rsid w:val="003B4760"/>
    <w:rsid w:val="003C6C11"/>
    <w:rsid w:val="003E5B4D"/>
    <w:rsid w:val="003F6359"/>
    <w:rsid w:val="003F7EE4"/>
    <w:rsid w:val="00402CDA"/>
    <w:rsid w:val="00404144"/>
    <w:rsid w:val="00410F2E"/>
    <w:rsid w:val="004310D2"/>
    <w:rsid w:val="004367F5"/>
    <w:rsid w:val="0044337F"/>
    <w:rsid w:val="00447BB4"/>
    <w:rsid w:val="00450112"/>
    <w:rsid w:val="00460C90"/>
    <w:rsid w:val="00474AC0"/>
    <w:rsid w:val="00477E91"/>
    <w:rsid w:val="0049341F"/>
    <w:rsid w:val="004958FC"/>
    <w:rsid w:val="004A359F"/>
    <w:rsid w:val="004A5E9F"/>
    <w:rsid w:val="004B3434"/>
    <w:rsid w:val="004B5268"/>
    <w:rsid w:val="004B662C"/>
    <w:rsid w:val="004D52FE"/>
    <w:rsid w:val="004E1DFC"/>
    <w:rsid w:val="004E2A52"/>
    <w:rsid w:val="004F611F"/>
    <w:rsid w:val="00503825"/>
    <w:rsid w:val="00506149"/>
    <w:rsid w:val="00514FC8"/>
    <w:rsid w:val="005155FC"/>
    <w:rsid w:val="00523FDA"/>
    <w:rsid w:val="005300B2"/>
    <w:rsid w:val="0053365B"/>
    <w:rsid w:val="0053638E"/>
    <w:rsid w:val="00545528"/>
    <w:rsid w:val="005501F3"/>
    <w:rsid w:val="00550A96"/>
    <w:rsid w:val="00560ECF"/>
    <w:rsid w:val="0059152D"/>
    <w:rsid w:val="005A572F"/>
    <w:rsid w:val="005A7F1E"/>
    <w:rsid w:val="005B3FCF"/>
    <w:rsid w:val="005B51BB"/>
    <w:rsid w:val="005B55F0"/>
    <w:rsid w:val="005C1653"/>
    <w:rsid w:val="005C4C9E"/>
    <w:rsid w:val="005C6BF4"/>
    <w:rsid w:val="005E1DE6"/>
    <w:rsid w:val="005E48BD"/>
    <w:rsid w:val="005F4A24"/>
    <w:rsid w:val="005F74CC"/>
    <w:rsid w:val="0060037B"/>
    <w:rsid w:val="00604BEE"/>
    <w:rsid w:val="00607E3F"/>
    <w:rsid w:val="006404F0"/>
    <w:rsid w:val="006427A3"/>
    <w:rsid w:val="00654A6F"/>
    <w:rsid w:val="0066121A"/>
    <w:rsid w:val="0066283E"/>
    <w:rsid w:val="00672BA7"/>
    <w:rsid w:val="006764FB"/>
    <w:rsid w:val="00685ADD"/>
    <w:rsid w:val="006C71FA"/>
    <w:rsid w:val="00704059"/>
    <w:rsid w:val="007139FF"/>
    <w:rsid w:val="007152D2"/>
    <w:rsid w:val="00725180"/>
    <w:rsid w:val="00731FBF"/>
    <w:rsid w:val="00742B66"/>
    <w:rsid w:val="00744CF2"/>
    <w:rsid w:val="00753F24"/>
    <w:rsid w:val="007757D5"/>
    <w:rsid w:val="0078427A"/>
    <w:rsid w:val="0079061A"/>
    <w:rsid w:val="007908AD"/>
    <w:rsid w:val="00793E7D"/>
    <w:rsid w:val="007960FA"/>
    <w:rsid w:val="007A0319"/>
    <w:rsid w:val="007A736B"/>
    <w:rsid w:val="007C3773"/>
    <w:rsid w:val="007D223F"/>
    <w:rsid w:val="007D2F74"/>
    <w:rsid w:val="007D7947"/>
    <w:rsid w:val="007E0D2F"/>
    <w:rsid w:val="007E5BF7"/>
    <w:rsid w:val="0080176B"/>
    <w:rsid w:val="00805B8E"/>
    <w:rsid w:val="008123C6"/>
    <w:rsid w:val="00814266"/>
    <w:rsid w:val="008217E3"/>
    <w:rsid w:val="008331AB"/>
    <w:rsid w:val="0085282C"/>
    <w:rsid w:val="00854C47"/>
    <w:rsid w:val="0086245C"/>
    <w:rsid w:val="00867FD3"/>
    <w:rsid w:val="0087179E"/>
    <w:rsid w:val="00876D32"/>
    <w:rsid w:val="00877BD2"/>
    <w:rsid w:val="008A295A"/>
    <w:rsid w:val="008B498F"/>
    <w:rsid w:val="008B5E20"/>
    <w:rsid w:val="008C1A07"/>
    <w:rsid w:val="008C6CE5"/>
    <w:rsid w:val="008D7024"/>
    <w:rsid w:val="008E5BD1"/>
    <w:rsid w:val="00900435"/>
    <w:rsid w:val="0090562D"/>
    <w:rsid w:val="009105E0"/>
    <w:rsid w:val="00917B0A"/>
    <w:rsid w:val="009465C9"/>
    <w:rsid w:val="00961CF3"/>
    <w:rsid w:val="00971E8B"/>
    <w:rsid w:val="00972718"/>
    <w:rsid w:val="00976D93"/>
    <w:rsid w:val="0099709E"/>
    <w:rsid w:val="009A4F5E"/>
    <w:rsid w:val="009B12EF"/>
    <w:rsid w:val="009B5F4F"/>
    <w:rsid w:val="009C44A2"/>
    <w:rsid w:val="009C46C9"/>
    <w:rsid w:val="009C5431"/>
    <w:rsid w:val="009D5027"/>
    <w:rsid w:val="009E156B"/>
    <w:rsid w:val="009E20F6"/>
    <w:rsid w:val="00A0138E"/>
    <w:rsid w:val="00A1288B"/>
    <w:rsid w:val="00A22076"/>
    <w:rsid w:val="00A247FD"/>
    <w:rsid w:val="00A30B38"/>
    <w:rsid w:val="00A473A9"/>
    <w:rsid w:val="00A63C64"/>
    <w:rsid w:val="00A709C3"/>
    <w:rsid w:val="00A728E3"/>
    <w:rsid w:val="00A74F82"/>
    <w:rsid w:val="00A83A36"/>
    <w:rsid w:val="00A844F6"/>
    <w:rsid w:val="00A926FA"/>
    <w:rsid w:val="00AA2EF6"/>
    <w:rsid w:val="00AA4506"/>
    <w:rsid w:val="00AA55EC"/>
    <w:rsid w:val="00AB2C6C"/>
    <w:rsid w:val="00AF1C29"/>
    <w:rsid w:val="00AF4B02"/>
    <w:rsid w:val="00B06211"/>
    <w:rsid w:val="00B06609"/>
    <w:rsid w:val="00B06838"/>
    <w:rsid w:val="00B10895"/>
    <w:rsid w:val="00B16E03"/>
    <w:rsid w:val="00B21AD1"/>
    <w:rsid w:val="00B33E22"/>
    <w:rsid w:val="00B45938"/>
    <w:rsid w:val="00B459DC"/>
    <w:rsid w:val="00B47DB8"/>
    <w:rsid w:val="00B51671"/>
    <w:rsid w:val="00B52C0E"/>
    <w:rsid w:val="00B6269B"/>
    <w:rsid w:val="00B63A8B"/>
    <w:rsid w:val="00B6564C"/>
    <w:rsid w:val="00B71955"/>
    <w:rsid w:val="00BA57FF"/>
    <w:rsid w:val="00BB1B3B"/>
    <w:rsid w:val="00BB3EE4"/>
    <w:rsid w:val="00BC52E7"/>
    <w:rsid w:val="00BD0524"/>
    <w:rsid w:val="00BE01BB"/>
    <w:rsid w:val="00BE31FE"/>
    <w:rsid w:val="00BF4C29"/>
    <w:rsid w:val="00C10DB6"/>
    <w:rsid w:val="00C1199E"/>
    <w:rsid w:val="00C21501"/>
    <w:rsid w:val="00C2529A"/>
    <w:rsid w:val="00C34199"/>
    <w:rsid w:val="00C347DD"/>
    <w:rsid w:val="00C42EC7"/>
    <w:rsid w:val="00C50D4A"/>
    <w:rsid w:val="00C71C1F"/>
    <w:rsid w:val="00C745A2"/>
    <w:rsid w:val="00C92697"/>
    <w:rsid w:val="00C973CF"/>
    <w:rsid w:val="00CA3B49"/>
    <w:rsid w:val="00CA461B"/>
    <w:rsid w:val="00CA7A91"/>
    <w:rsid w:val="00CB3C35"/>
    <w:rsid w:val="00CB6BB6"/>
    <w:rsid w:val="00CC460C"/>
    <w:rsid w:val="00CD1950"/>
    <w:rsid w:val="00CE16DE"/>
    <w:rsid w:val="00CF1ACD"/>
    <w:rsid w:val="00CF1E76"/>
    <w:rsid w:val="00D262F3"/>
    <w:rsid w:val="00D26A49"/>
    <w:rsid w:val="00D354E9"/>
    <w:rsid w:val="00D4065B"/>
    <w:rsid w:val="00D433EF"/>
    <w:rsid w:val="00D50D6B"/>
    <w:rsid w:val="00D65178"/>
    <w:rsid w:val="00D801AD"/>
    <w:rsid w:val="00D87A22"/>
    <w:rsid w:val="00D91BEF"/>
    <w:rsid w:val="00DA2F12"/>
    <w:rsid w:val="00DA5D61"/>
    <w:rsid w:val="00DD18F8"/>
    <w:rsid w:val="00E02701"/>
    <w:rsid w:val="00E0763F"/>
    <w:rsid w:val="00E10C61"/>
    <w:rsid w:val="00E12360"/>
    <w:rsid w:val="00E15B88"/>
    <w:rsid w:val="00E22190"/>
    <w:rsid w:val="00E27A3F"/>
    <w:rsid w:val="00E35A9D"/>
    <w:rsid w:val="00E474E5"/>
    <w:rsid w:val="00E60BBD"/>
    <w:rsid w:val="00E62DD3"/>
    <w:rsid w:val="00E64A9D"/>
    <w:rsid w:val="00E776ED"/>
    <w:rsid w:val="00E83ADE"/>
    <w:rsid w:val="00E87007"/>
    <w:rsid w:val="00E93A2F"/>
    <w:rsid w:val="00EA291F"/>
    <w:rsid w:val="00EB3371"/>
    <w:rsid w:val="00EB5949"/>
    <w:rsid w:val="00EC5FE3"/>
    <w:rsid w:val="00ED6B0A"/>
    <w:rsid w:val="00EE19F4"/>
    <w:rsid w:val="00EE5527"/>
    <w:rsid w:val="00EF081F"/>
    <w:rsid w:val="00EF1965"/>
    <w:rsid w:val="00F030B8"/>
    <w:rsid w:val="00F03CA6"/>
    <w:rsid w:val="00F1051F"/>
    <w:rsid w:val="00F114E6"/>
    <w:rsid w:val="00F1241A"/>
    <w:rsid w:val="00F31F5E"/>
    <w:rsid w:val="00F35397"/>
    <w:rsid w:val="00F44CC4"/>
    <w:rsid w:val="00F6750D"/>
    <w:rsid w:val="00F67A48"/>
    <w:rsid w:val="00F75716"/>
    <w:rsid w:val="00F804EC"/>
    <w:rsid w:val="00F93C0F"/>
    <w:rsid w:val="00FA0D49"/>
    <w:rsid w:val="00FA5400"/>
    <w:rsid w:val="00FA5A89"/>
    <w:rsid w:val="00FC36C3"/>
    <w:rsid w:val="00FC5B35"/>
    <w:rsid w:val="052676B9"/>
    <w:rsid w:val="08805962"/>
    <w:rsid w:val="089F6356"/>
    <w:rsid w:val="0977223A"/>
    <w:rsid w:val="0ADF4FB0"/>
    <w:rsid w:val="130D61C5"/>
    <w:rsid w:val="19723BE4"/>
    <w:rsid w:val="1AA83E77"/>
    <w:rsid w:val="1AE6718E"/>
    <w:rsid w:val="1B347151"/>
    <w:rsid w:val="1B522456"/>
    <w:rsid w:val="2067531C"/>
    <w:rsid w:val="23332FB9"/>
    <w:rsid w:val="2363388A"/>
    <w:rsid w:val="23CC4AF4"/>
    <w:rsid w:val="249D72BA"/>
    <w:rsid w:val="27CD11D7"/>
    <w:rsid w:val="283E09FD"/>
    <w:rsid w:val="285A3CD4"/>
    <w:rsid w:val="2AA95E6E"/>
    <w:rsid w:val="30743119"/>
    <w:rsid w:val="369639D8"/>
    <w:rsid w:val="3F1C0BB5"/>
    <w:rsid w:val="412136A4"/>
    <w:rsid w:val="420B596E"/>
    <w:rsid w:val="44163F65"/>
    <w:rsid w:val="45DD184F"/>
    <w:rsid w:val="4B434C24"/>
    <w:rsid w:val="4BA24B72"/>
    <w:rsid w:val="4DF362A3"/>
    <w:rsid w:val="536A359C"/>
    <w:rsid w:val="538E5CEB"/>
    <w:rsid w:val="55FD24BD"/>
    <w:rsid w:val="574A1EF4"/>
    <w:rsid w:val="596B33F2"/>
    <w:rsid w:val="5A8A5B3E"/>
    <w:rsid w:val="603B4F3C"/>
    <w:rsid w:val="62A9116A"/>
    <w:rsid w:val="64294B00"/>
    <w:rsid w:val="64D1527A"/>
    <w:rsid w:val="65864DFD"/>
    <w:rsid w:val="6BA722A2"/>
    <w:rsid w:val="6EE43C9C"/>
    <w:rsid w:val="6FB43D5F"/>
    <w:rsid w:val="714769F7"/>
    <w:rsid w:val="71C12025"/>
    <w:rsid w:val="768F56B9"/>
    <w:rsid w:val="77A0410C"/>
    <w:rsid w:val="7C6504AD"/>
    <w:rsid w:val="7DBF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fillcolor="white">
      <v:fill color="white"/>
    </o:shapedefaults>
    <o:shapelayout v:ext="edit">
      <o:idmap v:ext="edit" data="1"/>
      <o:rules v:ext="edit">
        <o:r id="V:Rule1" type="callout" idref="#_x0000_s1039"/>
      </o:rules>
    </o:shapelayout>
  </w:shapeDefaults>
  <w:decimalSymbol w:val="."/>
  <w:listSeparator w:val=","/>
  <w14:docId w14:val="74FA1CA4"/>
  <w15:docId w15:val="{1CCF6B52-DF55-4137-8A0E-3F2AA03E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jc w:val="center"/>
      <w:outlineLvl w:val="0"/>
    </w:pPr>
    <w:rPr>
      <w:b/>
      <w:kern w:val="44"/>
      <w:sz w:val="28"/>
      <w:szCs w:val="20"/>
    </w:rPr>
  </w:style>
  <w:style w:type="paragraph" w:styleId="2">
    <w:name w:val="heading 2"/>
    <w:basedOn w:val="a"/>
    <w:next w:val="a"/>
    <w:qFormat/>
    <w:pPr>
      <w:keepNext/>
      <w:keepLines/>
      <w:numPr>
        <w:ilvl w:val="1"/>
        <w:numId w:val="1"/>
      </w:numPr>
      <w:spacing w:before="200" w:after="200" w:line="360" w:lineRule="auto"/>
      <w:outlineLvl w:val="1"/>
    </w:pPr>
    <w:rPr>
      <w:rFonts w:ascii="Arial" w:hAnsi="Arial"/>
      <w:b/>
      <w:sz w:val="24"/>
      <w:szCs w:val="20"/>
    </w:rPr>
  </w:style>
  <w:style w:type="paragraph" w:styleId="3">
    <w:name w:val="heading 3"/>
    <w:basedOn w:val="a"/>
    <w:next w:val="a"/>
    <w:qFormat/>
    <w:pPr>
      <w:numPr>
        <w:ilvl w:val="2"/>
        <w:numId w:val="1"/>
      </w:numPr>
      <w:spacing w:before="120" w:after="120" w:line="360" w:lineRule="auto"/>
      <w:outlineLvl w:val="2"/>
    </w:pPr>
    <w:rPr>
      <w:rFonts w:ascii="宋体"/>
      <w:b/>
      <w:szCs w:val="20"/>
    </w:rPr>
  </w:style>
  <w:style w:type="paragraph" w:styleId="4">
    <w:name w:val="heading 4"/>
    <w:basedOn w:val="a"/>
    <w:next w:val="a"/>
    <w:qFormat/>
    <w:pPr>
      <w:keepNext/>
      <w:keepLines/>
      <w:numPr>
        <w:ilvl w:val="3"/>
        <w:numId w:val="1"/>
      </w:numPr>
      <w:spacing w:line="360" w:lineRule="auto"/>
      <w:outlineLvl w:val="3"/>
    </w:pPr>
    <w:rPr>
      <w:rFonts w:ascii="Arial" w:hAnsi="Arial"/>
      <w:szCs w:val="20"/>
    </w:rPr>
  </w:style>
  <w:style w:type="paragraph" w:styleId="5">
    <w:name w:val="heading 5"/>
    <w:basedOn w:val="a"/>
    <w:next w:val="a"/>
    <w:qFormat/>
    <w:pPr>
      <w:keepNext/>
      <w:keepLines/>
      <w:numPr>
        <w:ilvl w:val="4"/>
        <w:numId w:val="1"/>
      </w:numPr>
      <w:adjustRightInd w:val="0"/>
      <w:snapToGrid w:val="0"/>
      <w:spacing w:line="360" w:lineRule="auto"/>
      <w:outlineLvl w:val="4"/>
    </w:pPr>
    <w:rPr>
      <w:szCs w:val="20"/>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sz w:val="24"/>
      <w:szCs w:val="20"/>
    </w:rPr>
  </w:style>
  <w:style w:type="paragraph" w:styleId="7">
    <w:name w:val="heading 7"/>
    <w:basedOn w:val="a"/>
    <w:next w:val="a"/>
    <w:qFormat/>
    <w:pPr>
      <w:keepNext/>
      <w:keepLines/>
      <w:numPr>
        <w:ilvl w:val="6"/>
        <w:numId w:val="1"/>
      </w:numPr>
      <w:spacing w:before="240" w:after="64" w:line="320" w:lineRule="auto"/>
      <w:outlineLvl w:val="6"/>
    </w:pPr>
    <w:rPr>
      <w:b/>
      <w:sz w:val="24"/>
      <w:szCs w:val="20"/>
    </w:rPr>
  </w:style>
  <w:style w:type="paragraph" w:styleId="8">
    <w:name w:val="heading 8"/>
    <w:basedOn w:val="a"/>
    <w:next w:val="a"/>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
    <w:qFormat/>
    <w:pPr>
      <w:keepNext/>
      <w:keepLines/>
      <w:numPr>
        <w:ilvl w:val="8"/>
        <w:numId w:val="1"/>
      </w:numPr>
      <w:spacing w:before="240" w:after="64" w:line="320"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link w:val="a5"/>
    <w:qFormat/>
    <w:rPr>
      <w:rFonts w:ascii="宋体"/>
      <w:sz w:val="18"/>
      <w:szCs w:val="18"/>
    </w:rPr>
  </w:style>
  <w:style w:type="paragraph" w:styleId="a6">
    <w:name w:val="annotation text"/>
    <w:basedOn w:val="a"/>
    <w:link w:val="a7"/>
    <w:uiPriority w:val="99"/>
    <w:qFormat/>
    <w:pPr>
      <w:jc w:val="left"/>
    </w:pPr>
  </w:style>
  <w:style w:type="paragraph" w:styleId="a8">
    <w:name w:val="Body Text"/>
    <w:basedOn w:val="a"/>
    <w:qFormat/>
    <w:pPr>
      <w:spacing w:line="360" w:lineRule="auto"/>
    </w:pPr>
    <w:rPr>
      <w:rFonts w:ascii="仿宋_GB2312" w:eastAsia="仿宋_GB2312"/>
      <w:sz w:val="24"/>
    </w:rPr>
  </w:style>
  <w:style w:type="paragraph" w:styleId="a9">
    <w:name w:val="Body Text Indent"/>
    <w:basedOn w:val="a"/>
    <w:qFormat/>
    <w:pPr>
      <w:autoSpaceDE w:val="0"/>
      <w:autoSpaceDN w:val="0"/>
      <w:spacing w:line="360" w:lineRule="auto"/>
      <w:ind w:firstLine="425"/>
      <w:textAlignment w:val="bottom"/>
    </w:pPr>
    <w:rPr>
      <w:rFonts w:ascii="宋体"/>
      <w:color w:val="FF0000"/>
      <w:szCs w:val="20"/>
    </w:rPr>
  </w:style>
  <w:style w:type="paragraph" w:styleId="aa">
    <w:name w:val="Date"/>
    <w:basedOn w:val="a"/>
    <w:next w:val="a"/>
    <w:link w:val="ab"/>
    <w:qFormat/>
    <w:pPr>
      <w:ind w:leftChars="2500" w:left="100"/>
    </w:pPr>
  </w:style>
  <w:style w:type="paragraph" w:styleId="21">
    <w:name w:val="Body Text Indent 2"/>
    <w:basedOn w:val="a"/>
    <w:qFormat/>
    <w:pPr>
      <w:spacing w:line="360" w:lineRule="auto"/>
      <w:ind w:firstLineChars="200" w:firstLine="480"/>
    </w:pPr>
    <w:rPr>
      <w:rFonts w:ascii="仿宋_GB2312" w:eastAsia="仿宋_GB2312"/>
      <w:sz w:val="24"/>
    </w:rPr>
  </w:style>
  <w:style w:type="paragraph" w:styleId="ac">
    <w:name w:val="Balloon Text"/>
    <w:basedOn w:val="a"/>
    <w:link w:val="ad"/>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f1">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paragraph" w:styleId="af3">
    <w:name w:val="annotation subject"/>
    <w:basedOn w:val="a6"/>
    <w:next w:val="a6"/>
    <w:link w:val="af4"/>
    <w:qFormat/>
    <w:rPr>
      <w:b/>
      <w:bCs/>
    </w:rPr>
  </w:style>
  <w:style w:type="paragraph" w:styleId="af5">
    <w:name w:val="Body Text First Indent"/>
    <w:basedOn w:val="a8"/>
    <w:qFormat/>
    <w:pPr>
      <w:spacing w:after="120" w:line="240" w:lineRule="auto"/>
      <w:ind w:firstLineChars="100" w:firstLine="420"/>
    </w:pPr>
    <w:rPr>
      <w:rFonts w:ascii="Times New Roman" w:eastAsia="宋体"/>
      <w:sz w:val="21"/>
    </w:rPr>
  </w:style>
  <w:style w:type="character" w:styleId="af6">
    <w:name w:val="Strong"/>
    <w:qFormat/>
    <w:rPr>
      <w:b/>
      <w:bCs/>
    </w:rPr>
  </w:style>
  <w:style w:type="character" w:styleId="af7">
    <w:name w:val="page number"/>
    <w:basedOn w:val="a0"/>
    <w:qFormat/>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a7">
    <w:name w:val="批注文字 字符"/>
    <w:link w:val="a6"/>
    <w:uiPriority w:val="99"/>
    <w:qFormat/>
    <w:rPr>
      <w:kern w:val="2"/>
      <w:sz w:val="21"/>
      <w:szCs w:val="24"/>
    </w:rPr>
  </w:style>
  <w:style w:type="character" w:customStyle="1" w:styleId="tt11">
    <w:name w:val="tt11"/>
    <w:qFormat/>
    <w:rPr>
      <w:sz w:val="22"/>
      <w:szCs w:val="22"/>
    </w:rPr>
  </w:style>
  <w:style w:type="character" w:customStyle="1" w:styleId="ab">
    <w:name w:val="日期 字符"/>
    <w:link w:val="aa"/>
    <w:qFormat/>
    <w:rPr>
      <w:kern w:val="2"/>
      <w:sz w:val="21"/>
      <w:szCs w:val="24"/>
    </w:rPr>
  </w:style>
  <w:style w:type="character" w:customStyle="1" w:styleId="ad">
    <w:name w:val="批注框文本 字符"/>
    <w:link w:val="ac"/>
    <w:qFormat/>
    <w:rPr>
      <w:kern w:val="2"/>
      <w:sz w:val="18"/>
      <w:szCs w:val="18"/>
    </w:rPr>
  </w:style>
  <w:style w:type="character" w:customStyle="1" w:styleId="unnamed11">
    <w:name w:val="unnamed11"/>
    <w:qFormat/>
    <w:rPr>
      <w:rFonts w:ascii="宋体" w:eastAsia="宋体" w:hAnsi="宋体" w:hint="eastAsia"/>
      <w:sz w:val="18"/>
      <w:szCs w:val="18"/>
    </w:rPr>
  </w:style>
  <w:style w:type="character" w:customStyle="1" w:styleId="a5">
    <w:name w:val="文档结构图 字符"/>
    <w:link w:val="a4"/>
    <w:qFormat/>
    <w:rPr>
      <w:rFonts w:ascii="宋体"/>
      <w:kern w:val="2"/>
      <w:sz w:val="18"/>
      <w:szCs w:val="18"/>
    </w:rPr>
  </w:style>
  <w:style w:type="character" w:customStyle="1" w:styleId="af4">
    <w:name w:val="批注主题 字符"/>
    <w:link w:val="af3"/>
    <w:qFormat/>
    <w:rPr>
      <w:b/>
      <w:bCs/>
      <w:kern w:val="2"/>
      <w:sz w:val="21"/>
      <w:szCs w:val="24"/>
    </w:rPr>
  </w:style>
  <w:style w:type="character" w:customStyle="1" w:styleId="read">
    <w:name w:val="read"/>
    <w:basedOn w:val="a0"/>
    <w:qFormat/>
  </w:style>
  <w:style w:type="paragraph" w:customStyle="1" w:styleId="20">
    <w:name w:val="列表2"/>
    <w:basedOn w:val="a"/>
    <w:next w:val="af2"/>
    <w:qFormat/>
    <w:pPr>
      <w:numPr>
        <w:numId w:val="2"/>
      </w:numPr>
      <w:spacing w:line="360" w:lineRule="auto"/>
    </w:pPr>
    <w:rPr>
      <w:rFonts w:ascii="宋体"/>
      <w:szCs w:val="20"/>
    </w:rPr>
  </w:style>
  <w:style w:type="paragraph" w:customStyle="1" w:styleId="unnamed1">
    <w:name w:val="unnamed1"/>
    <w:basedOn w:val="a"/>
    <w:qFormat/>
    <w:pPr>
      <w:widowControl/>
      <w:spacing w:before="60" w:after="60"/>
      <w:ind w:left="15" w:right="15"/>
      <w:jc w:val="left"/>
    </w:pPr>
    <w:rPr>
      <w:rFonts w:ascii="宋体" w:hAnsi="宋体" w:hint="eastAsia"/>
      <w:color w:val="000000"/>
      <w:kern w:val="0"/>
      <w:sz w:val="18"/>
      <w:szCs w:val="18"/>
    </w:rPr>
  </w:style>
  <w:style w:type="paragraph" w:customStyle="1" w:styleId="11">
    <w:name w:val="列表1"/>
    <w:basedOn w:val="a"/>
    <w:next w:val="a"/>
    <w:qFormat/>
    <w:pPr>
      <w:tabs>
        <w:tab w:val="left" w:pos="644"/>
      </w:tabs>
      <w:spacing w:line="360" w:lineRule="auto"/>
      <w:ind w:left="567" w:hanging="283"/>
    </w:pPr>
    <w:rPr>
      <w:szCs w:val="20"/>
    </w:rPr>
  </w:style>
  <w:style w:type="paragraph" w:customStyle="1" w:styleId="12">
    <w:name w:val="修订1"/>
    <w:uiPriority w:val="99"/>
    <w:semiHidden/>
    <w:qFormat/>
    <w:rPr>
      <w:kern w:val="2"/>
      <w:sz w:val="21"/>
      <w:szCs w:val="24"/>
    </w:rPr>
  </w:style>
  <w:style w:type="character" w:customStyle="1" w:styleId="af">
    <w:name w:val="页脚 字符"/>
    <w:link w:val="ae"/>
    <w:uiPriority w:val="99"/>
    <w:qFormat/>
    <w:rPr>
      <w:kern w:val="2"/>
      <w:sz w:val="18"/>
      <w:szCs w:val="18"/>
    </w:rPr>
  </w:style>
  <w:style w:type="paragraph" w:customStyle="1" w:styleId="22">
    <w:name w:val="修订2"/>
    <w:hidden/>
    <w:uiPriority w:val="99"/>
    <w:unhideWhenUsed/>
    <w:qFormat/>
    <w:rPr>
      <w:kern w:val="2"/>
      <w:sz w:val="21"/>
      <w:szCs w:val="24"/>
    </w:rPr>
  </w:style>
  <w:style w:type="paragraph" w:customStyle="1" w:styleId="30">
    <w:name w:val="修订3"/>
    <w:hidden/>
    <w:uiPriority w:val="99"/>
    <w:unhideWhenUsed/>
    <w:qFormat/>
    <w:rPr>
      <w:kern w:val="2"/>
      <w:sz w:val="21"/>
      <w:szCs w:val="24"/>
    </w:rPr>
  </w:style>
  <w:style w:type="character" w:customStyle="1" w:styleId="13">
    <w:name w:val="未处理的提及1"/>
    <w:uiPriority w:val="99"/>
    <w:unhideWhenUsed/>
    <w:qFormat/>
    <w:rPr>
      <w:color w:val="605E5C"/>
      <w:shd w:val="clear" w:color="auto" w:fill="E1DFDD"/>
    </w:rPr>
  </w:style>
  <w:style w:type="paragraph" w:customStyle="1" w:styleId="40">
    <w:name w:val="修订4"/>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26"/>
  </customShpExts>
</s:customData>
</file>

<file path=customXml/item2.xml><?xml version="1.0" encoding="utf-8"?>
<contractReview xmlns="http://schemas.wps.cn/vas-ai-hub/contract-review">
  <reviewItems>
    <reviewItem>
      <errorID>bdb3e28c-a189-4e19-852f-d2112ee6e662</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5465778E</paraID>
      <start>0</start>
      <end>3</end>
      <status>unmodified</status>
      <modifiedWord/>
      <trackRevisions>false</trackRevisions>
    </reviewItem>
    <reviewItem>
      <errorID>010f2a59-d78a-4290-bda7-8cdb0ae2146a</errorID>
      <errorWord>《中华人民共和国证券投资基金法》（以下简称“《基金法》”）</errorWord>
      <group>L1_Knowledge</group>
      <groupName>知识性问题</groupName>
      <ability>L2_Knowledge</ability>
      <abilityName>其他知识</abilityName>
      <candidateList>
        <item>《中华人民共和国证券投资基金法》（以下简称“基金法”）</item>
      </candidateList>
      <explain>疑似政策文件、法律法规名称等书写不规范，请注意检查。</explain>
      <paraID>263E12F6</paraID>
      <start>13</start>
      <end>42</end>
      <status>unmodified</status>
      <modifiedWord/>
      <trackRevisions>false</trackRevisions>
    </reviewItem>
    <reviewItem>
      <errorID>fd36fbf3-afc2-4c65-a834-27a101098cf5</errorID>
      <errorWord>《证券投资基金运作管理办法》（以下简称“《运作办法》”）</errorWord>
      <group>L1_Knowledge</group>
      <groupName>知识性问题</groupName>
      <ability>L2_Knowledge</ability>
      <abilityName>其他知识</abilityName>
      <candidateList>
        <item>《证券投资基金运作管理办法》（以下简称《运作办法》）</item>
      </candidateList>
      <explain>疑似政策文件、法律法规名称等书写不规范，请注意检查。</explain>
      <paraID>263E12F6</paraID>
      <start>43</start>
      <end>71</end>
      <status>unmodified</status>
      <modifiedWord/>
      <trackRevisions>false</trackRevisions>
    </reviewItem>
    <reviewItem>
      <errorID>7428d611-1705-408d-8e76-9f068acfa65c</errorID>
      <errorWord>《证券投资基金销售管理办法》（以下简称“《销售办法》”）</errorWord>
      <group>L1_Knowledge</group>
      <groupName>知识性问题</groupName>
      <ability>L2_Knowledge</ability>
      <abilityName>其他知识</abilityName>
      <candidateList>
        <item>《证券投资基金销售管理办法》（以下简称《销售办法》）</item>
      </candidateList>
      <explain>疑似政策文件、法律法规名称等书写不规范，请注意检查。</explain>
      <paraID>263E12F6</paraID>
      <start>72</start>
      <end>100</end>
      <status>unmodified</status>
      <modifiedWord/>
      <trackRevisions>false</trackRevisions>
    </reviewItem>
    <reviewItem>
      <errorID>056594b7-da9e-4780-83ef-83dba775fce9</errorID>
      <errorWord>《公开募集证券投资基金信息披露管理办法》（以下简称“《信息披露办法》”）</errorWord>
      <group>L1_Knowledge</group>
      <groupName>知识性问题</groupName>
      <ability>L2_Knowledge</ability>
      <abilityName>其他知识</abilityName>
      <candidateList>
        <item>《公开募集证券投资基金信息披露管理办法》（以下简称《信息披露办法》）</item>
      </candidateList>
      <explain>疑似政策文件、法律法规名称等书写不规范，请注意检查。</explain>
      <paraID>263E12F6</paraID>
      <start>101</start>
      <end>137</end>
      <status>unmodified</status>
      <modifiedWord/>
      <trackRevisions>false</trackRevisions>
    </reviewItem>
    <reviewItem>
      <errorID>c775da19-5c93-4ebb-8126-b17b965e0d1b</errorID>
      <errorWord>《公开募集开放式证券投资基金流动性风险管理规定》(以下简称“《流动性风险规定》”)</errorWord>
      <group>L1_Knowledge</group>
      <groupName>知识性问题</groupName>
      <ability>L2_Knowledge</ability>
      <abilityName>其他知识</abilityName>
      <candidateList>
        <item>《公开募集开放式证券投资基金流动性风险管理规定》(以下简称《流动性风险规定》)</item>
      </candidateList>
      <explain>疑似政策文件、法律法规名称等书写不规范，请注意检查。</explain>
      <paraID>263E12F6</paraID>
      <start>138</start>
      <end>179</end>
      <status>unmodified</status>
      <modifiedWord/>
      <trackRevisions>false</trackRevisions>
    </reviewItem>
    <reviewItem>
      <errorID>7b98adac-d987-4c29-ba4e-317f67083292</errorID>
      <errorWord>(</errorWord>
      <group>L1_Format</group>
      <groupName>格式问题</groupName>
      <ability>L2_HalfPunc</ability>
      <abilityName>全半角检查</abilityName>
      <candidateList>
        <item>（</item>
      </candidateList>
      <explain>文本全半角错误。</explain>
      <paraID> E86812A</paraID>
      <start>62</start>
      <end>63</end>
      <status>unmodified</status>
      <modifiedWord/>
      <trackRevisions>false</trackRevisions>
    </reviewItem>
    <reviewItem>
      <errorID>342f8076-f82e-4b16-aec5-e2a0490a4244</errorID>
      <errorWord>)</errorWord>
      <group>L1_Format</group>
      <groupName>格式问题</groupName>
      <ability>L2_HalfPunc</ability>
      <abilityName>全半角检查</abilityName>
      <candidateList>
        <item>）</item>
      </candidateList>
      <explain>文本全半角错误。</explain>
      <paraID> E86812A</paraID>
      <start>74</start>
      <end>75</end>
      <status>unmodified</status>
      <modifiedWord/>
      <trackRevisions>false</trackRevisions>
    </reviewItem>
    <reviewItem>
      <errorID>65664389-8931-4945-8324-1391c3476718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65FBAC33</paraID>
      <start>0</start>
      <end>2</end>
      <status>unmodified</status>
      <modifiedWord/>
      <trackRevisions>false</trackRevisions>
    </reviewItem>
    <reviewItem>
      <errorID>a1426446-7960-4666-b6b0-6c355b795970</errorID>
      <errorWord>做出</errorWord>
      <group>L1_Word</group>
      <groupName>字词问题</groupName>
      <ability>L2_Typo</ability>
      <abilityName>字词错误</abilityName>
      <candidateList>
        <item>作出</item>
      </candidateList>
      <explain/>
      <paraID>537A8D83</paraID>
      <start>85</start>
      <end>87</end>
      <status>unmodified</status>
      <modifiedWord/>
      <trackRevisions>false</trackRevisions>
    </reviewItem>
    <reviewItem>
      <errorID>ffcf9b1c-c195-495f-a721-73452905e676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212C6051</paraID>
      <start>0</start>
      <end>3</end>
      <status>unmodified</status>
      <modifiedWord/>
      <trackRevisions>false</trackRevisions>
    </reviewItem>
    <reviewItem>
      <errorID>5969f3d9-8671-4173-927a-ffe6913c1c9a</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6A2A822E</paraID>
      <start>23</start>
      <end>35</end>
      <status>unmodified</status>
      <modifiedWord/>
      <trackRevisions>false</trackRevisions>
    </reviewItem>
    <reviewItem>
      <errorID>2aacf2d0-0974-4235-914c-7f81d95e60fa</errorID>
      <errorWord>(</errorWord>
      <group>L1_Format</group>
      <groupName>格式问题</groupName>
      <ability>L2_HalfPunc</ability>
      <abilityName>全半角检查</abilityName>
      <candidateList>
        <item>（</item>
      </candidateList>
      <explain>文本全半角错误。</explain>
      <paraID>113F4F05</paraID>
      <start>83</start>
      <end>84</end>
      <status>unmodified</status>
      <modifiedWord/>
      <trackRevisions>false</trackRevisions>
    </reviewItem>
    <reviewItem>
      <errorID>725edc69-86a4-4bfa-9f0d-b6759560b718</errorID>
      <errorWord>)</errorWord>
      <group>L1_Format</group>
      <groupName>格式问题</groupName>
      <ability>L2_HalfPunc</ability>
      <abilityName>全半角检查</abilityName>
      <candidateList>
        <item>）</item>
      </candidateList>
      <explain>文本全半角错误。</explain>
      <paraID>113F4F05</paraID>
      <start>120</start>
      <end>121</end>
      <status>unmodified</status>
      <modifiedWord/>
      <trackRevisions>false</trackRevisions>
    </reviewItem>
    <reviewItem>
      <errorID>98734ed1-0bef-417a-93fe-6df2a6ef8b75</errorID>
      <errorWord>(</errorWord>
      <group>L1_Format</group>
      <groupName>格式问题</groupName>
      <ability>L2_HalfPunc</ability>
      <abilityName>全半角检查</abilityName>
      <candidateList>
        <item>（</item>
      </candidateList>
      <explain>文本全半角错误。</explain>
      <paraID>5B138DAB</paraID>
      <start>19</start>
      <end>20</end>
      <status>unmodified</status>
      <modifiedWord/>
      <trackRevisions>false</trackRevisions>
    </reviewItem>
    <reviewItem>
      <errorID>dc14cb14-d395-4455-9606-d2bff10a23c5</errorID>
      <errorWord>)</errorWord>
      <group>L1_Format</group>
      <groupName>格式问题</groupName>
      <ability>L2_HalfPunc</ability>
      <abilityName>全半角检查</abilityName>
      <candidateList>
        <item>）</item>
      </candidateList>
      <explain>文本全半角错误。</explain>
      <paraID>5B138DAB</paraID>
      <start>25</start>
      <end>26</end>
      <status>unmodified</status>
      <modifiedWord/>
      <trackRevisions>false</trackRevisions>
    </reviewItem>
    <reviewItem>
      <errorID>92c4e824-3260-4074-93fc-20adf0cd5e92</errorID>
      <errorWord>(</errorWord>
      <group>L1_Format</group>
      <groupName>格式问题</groupName>
      <ability>L2_HalfPunc</ability>
      <abilityName>全半角检查</abilityName>
      <candidateList>
        <item>（</item>
      </candidateList>
      <explain>文本全半角错误。</explain>
      <paraID>40A4BDA8</paraID>
      <start>24</start>
      <end>25</end>
      <status>unmodified</status>
      <modifiedWord/>
      <trackRevisions>false</trackRevisions>
    </reviewItem>
    <reviewItem>
      <errorID>3f290a9e-b263-49f2-89fb-4dd8d32c131a</errorID>
      <errorWord>)</errorWord>
      <group>L1_Format</group>
      <groupName>格式问题</groupName>
      <ability>L2_HalfPunc</ability>
      <abilityName>全半角检查</abilityName>
      <candidateList>
        <item>）</item>
      </candidateList>
      <explain>文本全半角错误。</explain>
      <paraID>40A4BDA8</paraID>
      <start>77</start>
      <end>78</end>
      <status>unmodified</status>
      <modifiedWord/>
      <trackRevisions>false</trackRevisions>
    </reviewItem>
    <reviewItem>
      <errorID>cc3dc5ea-7b8c-465e-b2d2-c1a78bff0bdc</errorID>
      <errorWord>(</errorWord>
      <group>L1_Format</group>
      <groupName>格式问题</groupName>
      <ability>L2_HalfPunc</ability>
      <abilityName>全半角检查</abilityName>
      <candidateList>
        <item>（</item>
      </candidateList>
      <explain>文本全半角错误。</explain>
      <paraID>2430FD8A</paraID>
      <start>8</start>
      <end>9</end>
      <status>unmodified</status>
      <modifiedWord/>
      <trackRevisions>false</trackRevisions>
    </reviewItem>
    <reviewItem>
      <errorID>839aae75-7e64-484b-b519-1d5f6f391fbf</errorID>
      <errorWord>)</errorWord>
      <group>L1_Format</group>
      <groupName>格式问题</groupName>
      <ability>L2_HalfPunc</ability>
      <abilityName>全半角检查</abilityName>
      <candidateList>
        <item>）</item>
      </candidateList>
      <explain>文本全半角错误。</explain>
      <paraID>2430FD8A</paraID>
      <start>45</start>
      <end>46</end>
      <status>unmodified</status>
      <modifiedWord/>
      <trackRevisions>false</trackRevisions>
    </reviewItem>
    <reviewItem>
      <errorID>3fd0cc49-021b-46b8-95cf-750dd3a30ff4</errorID>
      <errorWord>(</errorWord>
      <group>L1_Format</group>
      <groupName>格式问题</groupName>
      <ability>L2_HalfPunc</ability>
      <abilityName>全半角检查</abilityName>
      <candidateList>
        <item>（</item>
      </candidateList>
      <explain>文本全半角错误。</explain>
      <paraID>25F54BC8</paraID>
      <start>21</start>
      <end>22</end>
      <status>unmodified</status>
      <modifiedWord/>
      <trackRevisions>false</trackRevisions>
    </reviewItem>
    <reviewItem>
      <errorID>03493909-eb32-436d-bce4-436b49a8ba44</errorID>
      <errorWord>)</errorWord>
      <group>L1_Format</group>
      <groupName>格式问题</groupName>
      <ability>L2_HalfPunc</ability>
      <abilityName>全半角检查</abilityName>
      <candidateList>
        <item>）</item>
      </candidateList>
      <explain>文本全半角错误。</explain>
      <paraID>25F54BC8</paraID>
      <start>46</start>
      <end>47</end>
      <status>unmodified</status>
      <modifiedWord/>
      <trackRevisions>false</trackRevisions>
    </reviewItem>
    <reviewItem>
      <errorID>39f99358-cedd-4630-9bc3-52eeeede75b9</errorID>
      <errorWord>(</errorWord>
      <group>L1_Format</group>
      <groupName>格式问题</groupName>
      <ability>L2_HalfPunc</ability>
      <abilityName>全半角检查</abilityName>
      <candidateList>
        <item>（</item>
      </candidateList>
      <explain>文本全半角错误。</explain>
      <paraID>7FC3FA20</paraID>
      <start>5</start>
      <end>6</end>
      <status>unmodified</status>
      <modifiedWord/>
      <trackRevisions>false</trackRevisions>
    </reviewItem>
    <reviewItem>
      <errorID>e4d3ade2-277d-4fdd-a231-6e3119c3f682</errorID>
      <errorWord>)</errorWord>
      <group>L1_Format</group>
      <groupName>格式问题</groupName>
      <ability>L2_HalfPunc</ability>
      <abilityName>全半角检查</abilityName>
      <candidateList>
        <item>）</item>
      </candidateList>
      <explain>文本全半角错误。</explain>
      <paraID>7FC3FA20</paraID>
      <start>21</start>
      <end>22</end>
      <status>unmodified</status>
      <modifiedWord/>
      <trackRevisions>false</trackRevisions>
    </reviewItem>
    <reviewItem>
      <errorID>89cf2409-194a-4cef-9972-cddc39cd603b</errorID>
      <errorWord>(</errorWord>
      <group>L1_Format</group>
      <groupName>格式问题</groupName>
      <ability>L2_HalfPunc</ability>
      <abilityName>全半角检查</abilityName>
      <candidateList>
        <item>（</item>
      </candidateList>
      <explain>文本全半角错误。</explain>
      <paraID>5C51E093</paraID>
      <start>6</start>
      <end>7</end>
      <status>unmodified</status>
      <modifiedWord/>
      <trackRevisions>false</trackRevisions>
    </reviewItem>
    <reviewItem>
      <errorID>c81746d5-424a-4538-a902-59d86ddb77cb</errorID>
      <errorWord>)</errorWord>
      <group>L1_Format</group>
      <groupName>格式问题</groupName>
      <ability>L2_HalfPunc</ability>
      <abilityName>全半角检查</abilityName>
      <candidateList>
        <item>）</item>
      </candidateList>
      <explain>文本全半角错误。</explain>
      <paraID>5C51E093</paraID>
      <start>16</start>
      <end>17</end>
      <status>unmodified</status>
      <modifiedWord/>
      <trackRevisions>false</trackRevisions>
    </reviewItem>
    <reviewItem>
      <errorID>eba0fe96-7f1b-4795-8370-3bf6b1eb1774</errorID>
      <errorWord>(</errorWord>
      <group>L1_Format</group>
      <groupName>格式问题</groupName>
      <ability>L2_HalfPunc</ability>
      <abilityName>全半角检查</abilityName>
      <candidateList>
        <item>（</item>
      </candidateList>
      <explain>文本全半角错误。</explain>
      <paraID>37A03758</paraID>
      <start>60</start>
      <end>61</end>
      <status>unmodified</status>
      <modifiedWord/>
      <trackRevisions>false</trackRevisions>
    </reviewItem>
    <reviewItem>
      <errorID>65d244f3-3eb4-4702-8d52-dfa7a5849c91</errorID>
      <errorWord>)</errorWord>
      <group>L1_Format</group>
      <groupName>格式问题</groupName>
      <ability>L2_HalfPunc</ability>
      <abilityName>全半角检查</abilityName>
      <candidateList>
        <item>）</item>
      </candidateList>
      <explain>文本全半角错误。</explain>
      <paraID>37A03758</paraID>
      <start>62</start>
      <end>63</end>
      <status>unmodified</status>
      <modifiedWord/>
      <trackRevisions>false</trackRevisions>
    </reviewItem>
    <reviewItem>
      <errorID>9125ad99-f2d3-40b1-bcc2-d9c49b603f88</errorID>
      <errorWord>(</errorWord>
      <group>L1_Format</group>
      <groupName>格式问题</groupName>
      <ability>L2_HalfPunc</ability>
      <abilityName>全半角检查</abilityName>
      <candidateList>
        <item>（</item>
      </candidateList>
      <explain>文本全半角错误。</explain>
      <paraID>37A03758</paraID>
      <start>80</start>
      <end>81</end>
      <status>unmodified</status>
      <modifiedWord/>
      <trackRevisions>false</trackRevisions>
    </reviewItem>
    <reviewItem>
      <errorID>2c286ca4-a5a7-463d-980e-78fc5e0627fc</errorID>
      <errorWord>)</errorWord>
      <group>L1_Format</group>
      <groupName>格式问题</groupName>
      <ability>L2_HalfPunc</ability>
      <abilityName>全半角检查</abilityName>
      <candidateList>
        <item>）</item>
      </candidateList>
      <explain>文本全半角错误。</explain>
      <paraID>37A03758</paraID>
      <start>82</start>
      <end>83</end>
      <status>unmodified</status>
      <modifiedWord/>
      <trackRevisions>false</trackRevisions>
    </reviewItem>
    <reviewItem>
      <errorID>8d4486a9-3881-4ccb-8be4-a75116dadee8</errorID>
      <errorWord>(</errorWord>
      <group>L1_Format</group>
      <groupName>格式问题</groupName>
      <ability>L2_HalfPunc</ability>
      <abilityName>全半角检查</abilityName>
      <candidateList>
        <item>（</item>
      </candidateList>
      <explain>文本全半角错误。</explain>
      <paraID>54BFD353</paraID>
      <start>36</start>
      <end>37</end>
      <status>unmodified</status>
      <modifiedWord/>
      <trackRevisions>false</trackRevisions>
    </reviewItem>
    <reviewItem>
      <errorID>5d535f27-7195-4285-9c6e-ac88b01268da</errorID>
      <errorWord>)</errorWord>
      <group>L1_Format</group>
      <groupName>格式问题</groupName>
      <ability>L2_HalfPunc</ability>
      <abilityName>全半角检查</abilityName>
      <candidateList>
        <item>）</item>
      </candidateList>
      <explain>文本全半角错误。</explain>
      <paraID>54BFD353</paraID>
      <start>39</start>
      <end>40</end>
      <status>unmodified</status>
      <modifiedWord/>
      <trackRevisions>false</trackRevisions>
    </reviewItem>
    <reviewItem>
      <errorID>f19b23f7-ef2c-49a6-9653-350afa530b18</errorID>
      <errorWord>(</errorWord>
      <group>L1_Format</group>
      <groupName>格式问题</groupName>
      <ability>L2_HalfPunc</ability>
      <abilityName>全半角检查</abilityName>
      <candidateList>
        <item>（</item>
      </candidateList>
      <explain>文本全半角错误。</explain>
      <paraID>466253C7</paraID>
      <start>27</start>
      <end>28</end>
      <status>unmodified</status>
      <modifiedWord/>
      <trackRevisions>false</trackRevisions>
    </reviewItem>
    <reviewItem>
      <errorID>a9c867a9-1f9a-4bf6-a9a3-5151da4a8a55</errorID>
      <errorWord>)</errorWord>
      <group>L1_Format</group>
      <groupName>格式问题</groupName>
      <ability>L2_HalfPunc</ability>
      <abilityName>全半角检查</abilityName>
      <candidateList>
        <item>）</item>
      </candidateList>
      <explain>文本全半角错误。</explain>
      <paraID>466253C7</paraID>
      <start>32</start>
      <end>33</end>
      <status>unmodified</status>
      <modifiedWord/>
      <trackRevisions>false</trackRevisions>
    </reviewItem>
    <reviewItem>
      <errorID>480523b9-cbe8-44fd-b6aa-2eb81ceaf68e</errorID>
      <errorWord>(</errorWord>
      <group>L1_Format</group>
      <groupName>格式问题</groupName>
      <ability>L2_HalfPunc</ability>
      <abilityName>全半角检查</abilityName>
      <candidateList>
        <item>（</item>
      </candidateList>
      <explain>文本全半角错误。</explain>
      <paraID>71111143</paraID>
      <start>151</start>
      <end>152</end>
      <status>unmodified</status>
      <modifiedWord/>
      <trackRevisions>false</trackRevisions>
    </reviewItem>
    <reviewItem>
      <errorID>437b401d-7585-4122-88cf-30c236ec045d</errorID>
      <errorWord>)</errorWord>
      <group>L1_Format</group>
      <groupName>格式问题</groupName>
      <ability>L2_HalfPunc</ability>
      <abilityName>全半角检查</abilityName>
      <candidateList>
        <item>）</item>
      </candidateList>
      <explain>文本全半角错误。</explain>
      <paraID>71111143</paraID>
      <start>153</start>
      <end>154</end>
      <status>unmodified</status>
      <modifiedWord/>
      <trackRevisions>false</trackRevisions>
    </reviewItem>
    <reviewItem>
      <errorID>6dcaf6d7-c639-4a07-a01c-69a3e9be4839</errorID>
      <errorWord>(</errorWord>
      <group>L1_Format</group>
      <groupName>格式问题</groupName>
      <ability>L2_HalfPunc</ability>
      <abilityName>全半角检查</abilityName>
      <candidateList>
        <item>（</item>
      </candidateList>
      <explain>文本全半角错误。</explain>
      <paraID>4B6F00AF</paraID>
      <start>20</start>
      <end>21</end>
      <status>unmodified</status>
      <modifiedWord/>
      <trackRevisions>false</trackRevisions>
    </reviewItem>
    <reviewItem>
      <errorID>23af8002-8fc3-4302-97f0-15fea29fba90</errorID>
      <errorWord>)</errorWord>
      <group>L1_Format</group>
      <groupName>格式问题</groupName>
      <ability>L2_HalfPunc</ability>
      <abilityName>全半角检查</abilityName>
      <candidateList>
        <item>）</item>
      </candidateList>
      <explain>文本全半角错误。</explain>
      <paraID>4B6F00AF</paraID>
      <start>73</start>
      <end>74</end>
      <status>unmodified</status>
      <modifiedWord/>
      <trackRevisions>false</trackRevisions>
    </reviewItem>
    <reviewItem>
      <errorID>ecda20a7-16b7-47eb-9ae9-8abf3901d924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2421A4BF</paraID>
      <start>0</start>
      <end>3</end>
      <status>unmodified</status>
      <modifiedWord/>
      <trackRevisions>false</trackRevisions>
    </reviewItem>
    <reviewItem>
      <errorID>30101739-ed78-49c5-8d38-0a83a0c22e94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23AE9FE4</paraID>
      <start>0</start>
      <end>3</end>
      <status>unmodified</status>
      <modifiedWord/>
      <trackRevisions>false</trackRevisions>
    </reviewItem>
    <reviewItem>
      <errorID>018217fb-9496-4e65-b264-812fd3615e38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4A23F73F</paraID>
      <start>0</start>
      <end>3</end>
      <status>unmodified</status>
      <modifiedWord/>
      <trackRevisions>false</trackRevisions>
    </reviewItem>
    <reviewItem>
      <errorID>ce4f2945-eb99-4a6b-9323-62e0349f9ed1</errorID>
      <errorWord>(</errorWord>
      <group>L1_Format</group>
      <groupName>格式问题</groupName>
      <ability>L2_HalfPunc</ability>
      <abilityName>全半角检查</abilityName>
      <candidateList>
        <item>（</item>
      </candidateList>
      <explain>文本全半角错误。</explain>
      <paraID> BA66A73</paraID>
      <start>6</start>
      <end>7</end>
      <status>unmodified</status>
      <modifiedWord/>
      <trackRevisions>false</trackRevisions>
    </reviewItem>
    <reviewItem>
      <errorID>2ecdffc3-5e3f-4adb-8494-b7ec1e9a475f</errorID>
      <errorWord>)</errorWord>
      <group>L1_Format</group>
      <groupName>格式问题</groupName>
      <ability>L2_HalfPunc</ability>
      <abilityName>全半角检查</abilityName>
      <candidateList>
        <item>）</item>
      </candidateList>
      <explain>文本全半角错误。</explain>
      <paraID> BA66A73</paraID>
      <start>10</start>
      <end>11</end>
      <status>unmodified</status>
      <modifiedWord/>
      <trackRevisions>false</trackRevisions>
    </reviewItem>
    <reviewItem>
      <errorID>b6ef8a29-5333-4a7c-8f9a-ab4e8784bfe1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45474CA5</paraID>
      <start>6</start>
      <end>9</end>
      <status>unmodified</status>
      <modifiedWord/>
      <trackRevisions>false</trackRevisions>
    </reviewItem>
    <reviewItem>
      <errorID>595b8e6a-e6d1-43d0-a0f0-ac3dfbbd5421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344B3372</paraID>
      <start>0</start>
      <end>3</end>
      <status>unmodified</status>
      <modifiedWord/>
      <trackRevisions>false</trackRevisions>
    </reviewItem>
    <reviewItem>
      <errorID>f03f3096-f29d-4d40-b826-fc6bb463f057</errorID>
      <errorWord>法津法规</errorWord>
      <group>L1_Word</group>
      <groupName>字词问题</groupName>
      <ability>L2_Typo</ability>
      <abilityName>字词错误</abilityName>
      <candidateList>
        <item>法律法规</item>
      </candidateList>
      <explain/>
      <paraID>344B3372</paraID>
      <start>19</start>
      <end>23</end>
      <status>unmodified</status>
      <modifiedWord/>
      <trackRevisions>false</trackRevisions>
    </reviewItem>
    <reviewItem>
      <errorID>6847c2dc-d032-4554-8b7c-00dddd4972b3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7E52A3B6</paraID>
      <start>0</start>
      <end>3</end>
      <status>unmodified</status>
      <modifiedWord/>
      <trackRevisions>false</trackRevisions>
    </reviewItem>
    <reviewItem>
      <errorID>fa757805-3808-4bf2-9c46-b6b18ba9c2d1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6E02D3B2</paraID>
      <start>0</start>
      <end>3</end>
      <status>unmodified</status>
      <modifiedWord/>
      <trackRevisions>false</trackRevisions>
    </reviewItem>
    <reviewItem>
      <errorID>e8422426-a9dd-4ab9-9ff9-f7dabae047c1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7DDE61BC</paraID>
      <start>0</start>
      <end>3</end>
      <status>unmodified</status>
      <modifiedWord/>
      <trackRevisions>false</trackRevisions>
    </reviewItem>
    <reviewItem>
      <errorID>5027eae6-fd4a-4d97-9fbd-84da3ed1142a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68D6DC15</paraID>
      <start>0</start>
      <end>3</end>
      <status>unmodified</status>
      <modifiedWord/>
      <trackRevisions>false</trackRevisions>
    </reviewItem>
    <reviewItem>
      <errorID>5259c2a4-4b14-4e67-8236-a187b952bbd9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429658CD</paraID>
      <start>0</start>
      <end>3</end>
      <status>unmodified</status>
      <modifiedWord/>
      <trackRevisions>false</trackRevisions>
    </reviewItem>
    <reviewItem>
      <errorID>8ca3013f-f75f-43a0-a787-b4801a0fe33b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CD954FA</paraID>
      <start>0</start>
      <end>3</end>
      <status>unmodified</status>
      <modifiedWord/>
      <trackRevisions>false</trackRevisions>
    </reviewItem>
    <reviewItem>
      <errorID>e4ac9449-4946-47a3-b622-9ee5ae66f34f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25A37444</paraID>
      <start>0</start>
      <end>3</end>
      <status>unmodified</status>
      <modifiedWord/>
      <trackRevisions>false</trackRevisions>
    </reviewItem>
    <reviewItem>
      <errorID>81107d7f-1da8-4aaa-af8f-5b607e4571d2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58C50560</paraID>
      <start>0</start>
      <end>3</end>
      <status>unmodified</status>
      <modifiedWord/>
      <trackRevisions>false</trackRevisions>
    </reviewItem>
    <reviewItem>
      <errorID>b6f95fb5-f420-4e24-8039-1f8bca2b2e18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50D53206</paraID>
      <start>0</start>
      <end>4</end>
      <status>unmodified</status>
      <modifiedWord/>
      <trackRevisions>false</trackRevisions>
    </reviewItem>
    <reviewItem>
      <errorID>a9900715-beff-4a50-b52a-77eded9e5c48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16ED0AEE</paraID>
      <start>0</start>
      <end>4</end>
      <status>unmodified</status>
      <modifiedWord/>
      <trackRevisions>false</trackRevisions>
    </reviewItem>
    <reviewItem>
      <errorID>de9ad2fa-3d72-4457-b602-c2ed0c9da0fd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52D20536</paraID>
      <start>0</start>
      <end>4</end>
      <status>unmodified</status>
      <modifiedWord/>
      <trackRevisions>false</trackRevisions>
    </reviewItem>
    <reviewItem>
      <errorID>f0cab809-ba09-4217-a611-fa66eaeef616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F4A0C13</paraID>
      <start>0</start>
      <end>4</end>
      <status>unmodified</status>
      <modifiedWord/>
      <trackRevisions>false</trackRevisions>
    </reviewItem>
    <reviewItem>
      <errorID>22399c42-d175-431a-9dee-0517def4024c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232D2214</paraID>
      <start>6</start>
      <end>9</end>
      <status>unmodified</status>
      <modifiedWord/>
      <trackRevisions>false</trackRevisions>
    </reviewItem>
    <reviewItem>
      <errorID>f744cfe3-71d2-4213-b81e-776b54a6e704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3D83325</paraID>
      <start>0</start>
      <end>3</end>
      <status>unmodified</status>
      <modifiedWord/>
      <trackRevisions>false</trackRevisions>
    </reviewItem>
    <reviewItem>
      <errorID>9c620eec-0ff1-46b2-8449-0e615704064a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38574115</paraID>
      <start>0</start>
      <end>3</end>
      <status>unmodified</status>
      <modifiedWord/>
      <trackRevisions>false</trackRevisions>
    </reviewItem>
    <reviewItem>
      <errorID>f29099ea-f485-4186-b0d2-ab7ce241fd4f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2598F374</paraID>
      <start>0</start>
      <end>3</end>
      <status>unmodified</status>
      <modifiedWord/>
      <trackRevisions>false</trackRevisions>
    </reviewItem>
    <reviewItem>
      <errorID>8d097a20-24a7-44e9-b87a-413030b7f8c6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6AA242A7</paraID>
      <start>0</start>
      <end>3</end>
      <status>unmodified</status>
      <modifiedWord/>
      <trackRevisions>false</trackRevisions>
    </reviewItem>
    <reviewItem>
      <errorID>1d94f61b-2f03-47ff-936a-e35c0cd76c52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4C06B0D7</paraID>
      <start>0</start>
      <end>3</end>
      <status>unmodified</status>
      <modifiedWord/>
      <trackRevisions>false</trackRevisions>
    </reviewItem>
    <reviewItem>
      <errorID>f398721e-63f7-4f78-81ed-42e80f87cf0e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3E5B72A8</paraID>
      <start>0</start>
      <end>3</end>
      <status>unmodified</status>
      <modifiedWord/>
      <trackRevisions>false</trackRevisions>
    </reviewItem>
    <reviewItem>
      <errorID>a397f596-5c2b-4a07-9c0d-c89d305e460e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60354CB</paraID>
      <start>0</start>
      <end>3</end>
      <status>unmodified</status>
      <modifiedWord/>
      <trackRevisions>false</trackRevisions>
    </reviewItem>
    <reviewItem>
      <errorID>125bf8a9-c987-4c02-977c-1cf8e83c6107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62117EBC</paraID>
      <start>0</start>
      <end>3</end>
      <status>unmodified</status>
      <modifiedWord/>
      <trackRevisions>false</trackRevisions>
    </reviewItem>
    <reviewItem>
      <errorID>42b48f7c-d3e7-463e-8da5-c30ff9d3fd60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48B037A4</paraID>
      <start>0</start>
      <end>3</end>
      <status>unmodified</status>
      <modifiedWord/>
      <trackRevisions>false</trackRevisions>
    </reviewItem>
    <reviewItem>
      <errorID>d303768e-6a58-4d7b-9268-740c74bf7342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664659DA</paraID>
      <start>0</start>
      <end>4</end>
      <status>unmodified</status>
      <modifiedWord/>
      <trackRevisions>false</trackRevisions>
    </reviewItem>
    <reviewItem>
      <errorID>8f55758f-8128-4199-ae68-1494ff239d8d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469A019C</paraID>
      <start>0</start>
      <end>4</end>
      <status>unmodified</status>
      <modifiedWord/>
      <trackRevisions>false</trackRevisions>
    </reviewItem>
    <reviewItem>
      <errorID>d2b5f2c8-dd89-455c-92f1-26881bdfb0d8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53E42A55</paraID>
      <start>0</start>
      <end>4</end>
      <status>unmodified</status>
      <modifiedWord/>
      <trackRevisions>false</trackRevisions>
    </reviewItem>
    <reviewItem>
      <errorID>beb288b1-e04e-43c9-a236-355f430e35e7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F3236A5</paraID>
      <start>0</start>
      <end>4</end>
      <status>unmodified</status>
      <modifiedWord/>
      <trackRevisions>false</trackRevisions>
    </reviewItem>
    <reviewItem>
      <errorID>6fd78091-5760-4010-87cd-12887131a0af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6E9DDE4A</paraID>
      <start>0</start>
      <end>4</end>
      <status>unmodified</status>
      <modifiedWord/>
      <trackRevisions>false</trackRevisions>
    </reviewItem>
    <reviewItem>
      <errorID>b49c20d9-37fb-4374-9748-b6cfc8676ca7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1DC57346</paraID>
      <start>0</start>
      <end>4</end>
      <status>unmodified</status>
      <modifiedWord/>
      <trackRevisions>false</trackRevisions>
    </reviewItem>
    <reviewItem>
      <errorID>4d774608-5d31-4033-b8a6-f011881f9d25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546865E3</paraID>
      <start>0</start>
      <end>4</end>
      <status>unmodified</status>
      <modifiedWord/>
      <trackRevisions>false</trackRevisions>
    </reviewItem>
    <reviewItem>
      <errorID>cd3c1387-930a-4cf5-ac3c-cb100e2f4a55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48DADAAC</paraID>
      <start>0</start>
      <end>4</end>
      <status>unmodified</status>
      <modifiedWord/>
      <trackRevisions>false</trackRevisions>
    </reviewItem>
    <reviewItem>
      <errorID>022ed7b6-a2db-4d89-a13f-339f3d0ec768</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1FFCCE22</paraID>
      <start>0</start>
      <end>4</end>
      <status>unmodified</status>
      <modifiedWord/>
      <trackRevisions>false</trackRevisions>
    </reviewItem>
    <reviewItem>
      <errorID>f71d1aab-bef5-4d4b-b826-faec9592f805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28643BD7</paraID>
      <start>0</start>
      <end>4</end>
      <status>unmodified</status>
      <modifiedWord/>
      <trackRevisions>false</trackRevisions>
    </reviewItem>
    <reviewItem>
      <errorID>7c4f92d7-5e8b-41e7-9bce-4f0add735f8a</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37996322</paraID>
      <start>0</start>
      <end>4</end>
      <status>unmodified</status>
      <modifiedWord/>
      <trackRevisions>false</trackRevisions>
    </reviewItem>
    <reviewItem>
      <errorID>19727098-c598-4e98-b048-34951153ea98</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6CC493E0</paraID>
      <start>0</start>
      <end>4</end>
      <status>unmodified</status>
      <modifiedWord/>
      <trackRevisions>false</trackRevisions>
    </reviewItem>
    <reviewItem>
      <errorID>68b068cc-26e0-4799-af9f-a0a358216343</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4EC4B219</paraID>
      <start>0</start>
      <end>4</end>
      <status>unmodified</status>
      <modifiedWord/>
      <trackRevisions>false</trackRevisions>
    </reviewItem>
    <reviewItem>
      <errorID>260d666b-3729-4d43-a22c-84fc7348dcc6</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58AB6025</paraID>
      <start>0</start>
      <end>4</end>
      <status>unmodified</status>
      <modifiedWord/>
      <trackRevisions>false</trackRevisions>
    </reviewItem>
    <reviewItem>
      <errorID>daf352d4-b326-48c0-bd72-68ff29795e25</errorID>
      <errorWord>间</errorWord>
      <group>L1_Word</group>
      <groupName>字词问题</groupName>
      <ability>L2_Typo</ability>
      <abilityName>字词错误</abilityName>
      <candidateList>
        <item>间内</item>
      </candidateList>
      <explain/>
      <paraID>58AB6025</paraID>
      <start>28</start>
      <end>29</end>
      <status>unmodified</status>
      <modifiedWord/>
      <trackRevisions>false</trackRevisions>
    </reviewItem>
    <reviewItem>
      <errorID>6faf4baa-3f4b-4f02-bf65-563dbce529ef</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1B7F3553</paraID>
      <start>0</start>
      <end>4</end>
      <status>unmodified</status>
      <modifiedWord/>
      <trackRevisions>false</trackRevisions>
    </reviewItem>
    <reviewItem>
      <errorID>5dd10003-bf96-40f7-a27e-543c95934e14</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125A137A</paraID>
      <start>0</start>
      <end>4</end>
      <status>unmodified</status>
      <modifiedWord/>
      <trackRevisions>false</trackRevisions>
    </reviewItem>
    <reviewItem>
      <errorID>d8ef68b1-deed-4a56-bbe9-55fd089e795d</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44BB0515</paraID>
      <start>0</start>
      <end>4</end>
      <status>unmodified</status>
      <modifiedWord/>
      <trackRevisions>false</trackRevisions>
    </reviewItem>
    <reviewItem>
      <errorID>c88b4307-e8a8-4693-b7a2-7503f0d05630</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12C23574</paraID>
      <start>0</start>
      <end>4</end>
      <status>unmodified</status>
      <modifiedWord/>
      <trackRevisions>false</trackRevisions>
    </reviewItem>
    <reviewItem>
      <errorID>8a8ef74a-4e76-491c-8bbb-cd7f6782651c</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7194B0E9</paraID>
      <start>0</start>
      <end>4</end>
      <status>unmodified</status>
      <modifiedWord/>
      <trackRevisions>false</trackRevisions>
    </reviewItem>
    <reviewItem>
      <errorID>8d94fa7e-4085-414b-9589-8710a83f26a7</errorID>
      <errorWord>(</errorWord>
      <group>L1_Format</group>
      <groupName>格式问题</groupName>
      <ability>L2_HalfPunc</ability>
      <abilityName>全半角检查</abilityName>
      <candidateList>
        <item>（</item>
      </candidateList>
      <explain>文本全半角错误。</explain>
      <paraID> 610D4D3</paraID>
      <start>15</start>
      <end>16</end>
      <status>unmodified</status>
      <modifiedWord/>
      <trackRevisions>false</trackRevisions>
    </reviewItem>
    <reviewItem>
      <errorID>ea7f948e-544d-4cb7-b9b1-4edc288d8beb</errorID>
      <errorWord>)</errorWord>
      <group>L1_Format</group>
      <groupName>格式问题</groupName>
      <ability>L2_HalfPunc</ability>
      <abilityName>全半角检查</abilityName>
      <candidateList>
        <item>）</item>
      </candidateList>
      <explain>文本全半角错误。</explain>
      <paraID> 610D4D3</paraID>
      <start>25</start>
      <end>26</end>
      <status>unmodified</status>
      <modifiedWord/>
      <trackRevisions>false</trackRevisions>
    </reviewItem>
    <reviewItem>
      <errorID>347ca751-5202-4ee7-968d-7d1dd8556900</errorID>
      <errorWord>[2004]101号</errorWord>
      <group>L1_Knowledge</group>
      <groupName>知识性问题</groupName>
      <ability>L2_Knowledge</ability>
      <abilityName>其他知识</abilityName>
      <candidateList>
        <item>〔2004〕101号</item>
      </candidateList>
      <explain>发文字号格式错误。</explain>
      <paraID>52D6B40A</paraID>
      <start>16</start>
      <end>26</end>
      <status>unmodified</status>
      <modifiedWord/>
      <trackRevisions>false</trackRevisions>
    </reviewItem>
    <reviewItem>
      <errorID>e6723e87-22ca-4b87-b745-23d82c570234</errorID>
      <errorWord>2020年02月18日</errorWord>
      <group>L1_Knowledge</group>
      <groupName>知识性问题</groupName>
      <ability>L2_Time</ability>
      <abilityName>日期时间</abilityName>
      <candidateList>
        <item>2020年2月18日</item>
      </candidateList>
      <explain>根据日常书写习惯，月份一般会省略前导零。</explain>
      <paraID>1995CE84</paraID>
      <start>145</start>
      <end>156</end>
      <status>unmodified</status>
      <modifiedWord/>
      <trackRevisions>false</trackRevisions>
    </reviewItem>
    <reviewItem>
      <errorID>df7e0c23-abb2-46e8-bcc7-82ac3482eb61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3AEB3789</paraID>
      <start>6</start>
      <end>9</end>
      <status>unmodified</status>
      <modifiedWord/>
      <trackRevisions>false</trackRevisions>
    </reviewItem>
    <reviewItem>
      <errorID>ad70b75f-e419-4d1f-8dc2-cbf5de11014e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75579A52</paraID>
      <start>0</start>
      <end>3</end>
      <status>unmodified</status>
      <modifiedWord/>
      <trackRevisions>false</trackRevisions>
    </reviewItem>
    <reviewItem>
      <errorID>79ec49a6-64ef-468b-a3b3-d5a9338abf2a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7E2146A7</paraID>
      <start>0</start>
      <end>3</end>
      <status>unmodified</status>
      <modifiedWord/>
      <trackRevisions>false</trackRevisions>
    </reviewItem>
    <reviewItem>
      <errorID>985ea11e-72ba-4a51-95f8-448e150f2309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6F96CBAC</paraID>
      <start>0</start>
      <end>3</end>
      <status>unmodified</status>
      <modifiedWord/>
      <trackRevisions>false</trackRevisions>
    </reviewItem>
    <reviewItem>
      <errorID>e476c7f0-783a-46f1-b629-99dd8839db2f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5F48F94A</paraID>
      <start>0</start>
      <end>3</end>
      <status>unmodified</status>
      <modifiedWord/>
      <trackRevisions>false</trackRevisions>
    </reviewItem>
    <reviewItem>
      <errorID>92bff4c2-d2f9-4177-accc-733a5dc9a8b4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D0FA668</paraID>
      <start>0</start>
      <end>3</end>
      <status>unmodified</status>
      <modifiedWord/>
      <trackRevisions>false</trackRevisions>
    </reviewItem>
    <reviewItem>
      <errorID>7c209023-419e-41a4-ac96-9c75aa02e398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1FD625AE</paraID>
      <start>0</start>
      <end>3</end>
      <status>unmodified</status>
      <modifiedWord/>
      <trackRevisions>false</trackRevisions>
    </reviewItem>
    <reviewItem>
      <errorID>931ec352-d324-4641-9f88-3db756dc8a96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15FB54AE</paraID>
      <start>0</start>
      <end>3</end>
      <status>unmodified</status>
      <modifiedWord/>
      <trackRevisions>false</trackRevisions>
    </reviewItem>
    <reviewItem>
      <errorID>e60b7f74-8629-4c82-b00d-3a2448cf0f95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3E23BD87</paraID>
      <start>0</start>
      <end>3</end>
      <status>unmodified</status>
      <modifiedWord/>
      <trackRevisions>false</trackRevisions>
    </reviewItem>
    <reviewItem>
      <errorID>a1e0fdfb-7ff9-4907-aa0e-f473388508db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6C372419</paraID>
      <start>6</start>
      <end>9</end>
      <status>unmodified</status>
      <modifiedWord/>
      <trackRevisions>false</trackRevisions>
    </reviewItem>
    <reviewItem>
      <errorID>66db4b00-2b76-42f1-948b-9b8b3b533fff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4112E87D</paraID>
      <start>0</start>
      <end>3</end>
      <status>unmodified</status>
      <modifiedWord/>
      <trackRevisions>false</trackRevisions>
    </reviewItem>
    <reviewItem>
      <errorID>b59d1aa2-9bce-467f-a6de-9f474c3d2005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7A81CB79</paraID>
      <start>0</start>
      <end>3</end>
      <status>unmodified</status>
      <modifiedWord/>
      <trackRevisions>false</trackRevisions>
    </reviewItem>
    <reviewItem>
      <errorID>27ac9305-b645-447d-a398-84c0df360179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302C9C70</paraID>
      <start>0</start>
      <end>3</end>
      <status>unmodified</status>
      <modifiedWord/>
      <trackRevisions>false</trackRevisions>
    </reviewItem>
    <reviewItem>
      <errorID>dbb1aa75-836c-4077-9169-1a2972aa7315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BF570F2</paraID>
      <start>0</start>
      <end>3</end>
      <status>unmodified</status>
      <modifiedWord/>
      <trackRevisions>false</trackRevisions>
    </reviewItem>
    <reviewItem>
      <errorID>1a67ec90-2595-4bd6-891b-1ce89f5112d7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6BD9AE7A</paraID>
      <start>0</start>
      <end>3</end>
      <status>unmodified</status>
      <modifiedWord/>
      <trackRevisions>false</trackRevisions>
    </reviewItem>
    <reviewItem>
      <errorID>2cd196ab-864e-44d3-a5b1-19191000b9ea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1591C3F6</paraID>
      <start>0</start>
      <end>3</end>
      <status>unmodified</status>
      <modifiedWord/>
      <trackRevisions>false</trackRevisions>
    </reviewItem>
    <reviewItem>
      <errorID>514b20ef-d409-4aa8-9d17-2ba761a7cc68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6CB3EBA3</paraID>
      <start>0</start>
      <end>3</end>
      <status>unmodified</status>
      <modifiedWord/>
      <trackRevisions>false</trackRevisions>
    </reviewItem>
    <reviewItem>
      <errorID>d0c3dd39-79b5-4993-9128-3c14f72fee63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26BAF1B7</paraID>
      <start>0</start>
      <end>3</end>
      <status>unmodified</status>
      <modifiedWord/>
      <trackRevisions>false</trackRevisions>
    </reviewItem>
    <reviewItem>
      <errorID>febf3a9f-0f6f-40d9-a1ab-df7944a08899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13CAFCA2</paraID>
      <start>0</start>
      <end>3</end>
      <status>unmodified</status>
      <modifiedWord/>
      <trackRevisions>false</trackRevisions>
    </reviewItem>
    <reviewItem>
      <errorID>43dc2c7a-f0b2-417a-b990-9373d780dfb3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310169FA</paraID>
      <start>0</start>
      <end>4</end>
      <status>unmodified</status>
      <modifiedWord/>
      <trackRevisions>false</trackRevisions>
    </reviewItem>
    <reviewItem>
      <errorID>b5e5690e-c0c0-46ae-83b5-907bb665553f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21B8B3C8</paraID>
      <start>0</start>
      <end>4</end>
      <status>unmodified</status>
      <modifiedWord/>
      <trackRevisions>false</trackRevisions>
    </reviewItem>
    <reviewItem>
      <errorID>9335de65-523d-46e1-a6c1-fd7d0211de27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3BB1191F</paraID>
      <start>0</start>
      <end>4</end>
      <status>unmodified</status>
      <modifiedWord/>
      <trackRevisions>false</trackRevisions>
    </reviewItem>
    <reviewItem>
      <errorID>3729f797-064b-424d-aaa3-51b4dec15a08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540FCD1E</paraID>
      <start>0</start>
      <end>4</end>
      <status>unmodified</status>
      <modifiedWord/>
      <trackRevisions>false</trackRevisions>
    </reviewItem>
    <reviewItem>
      <errorID>85db7b70-7853-40dd-9ab7-0df2ff54b434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3DC95D2B</paraID>
      <start>0</start>
      <end>4</end>
      <status>unmodified</status>
      <modifiedWord/>
      <trackRevisions>false</trackRevisions>
    </reviewItem>
    <reviewItem>
      <errorID>6ca48a15-1df9-40d0-a631-f2501e41d59c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B91D5</paraID>
      <start>0</start>
      <end>4</end>
      <status>unmodified</status>
      <modifiedWord/>
      <trackRevisions>false</trackRevisions>
    </reviewItem>
    <reviewItem>
      <errorID>bd488645-58ca-4c10-bf92-b85983857169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C53F5D1</paraID>
      <start>0</start>
      <end>4</end>
      <status>unmodified</status>
      <modifiedWord/>
      <trackRevisions>false</trackRevisions>
    </reviewItem>
    <reviewItem>
      <errorID>1dc6308e-4945-4187-a625-11a74dcbe923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D5B8E91</paraID>
      <start>0</start>
      <end>4</end>
      <status>unmodified</status>
      <modifiedWord/>
      <trackRevisions>false</trackRevisions>
    </reviewItem>
    <reviewItem>
      <errorID>0dd35e94-7d0a-4d54-bcaf-644ff4a4468d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660DB8C7</paraID>
      <start>0</start>
      <end>4</end>
      <status>unmodified</status>
      <modifiedWord/>
      <trackRevisions>false</trackRevisions>
    </reviewItem>
    <reviewItem>
      <errorID>7a2dd200-ff4c-436f-8d14-981201a048b6</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4E092822</paraID>
      <start>0</start>
      <end>4</end>
      <status>unmodified</status>
      <modifiedWord/>
      <trackRevisions>false</trackRevisions>
    </reviewItem>
    <reviewItem>
      <errorID>0311cdb9-f5ef-4ca2-82d8-780e30331644</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674E8B68</paraID>
      <start>0</start>
      <end>4</end>
      <status>unmodified</status>
      <modifiedWord/>
      <trackRevisions>false</trackRevisions>
    </reviewItem>
    <reviewItem>
      <errorID>af6e5b8d-061e-48e8-88b6-cd3b4e96438e</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6561D927</paraID>
      <start>0</start>
      <end>4</end>
      <status>unmodified</status>
      <modifiedWord/>
      <trackRevisions>false</trackRevisions>
    </reviewItem>
    <reviewItem>
      <errorID>ffb2a971-9d9c-48e0-a97f-2d66b5bd50e2</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31B7A398</paraID>
      <start>0</start>
      <end>4</end>
      <status>unmodified</status>
      <modifiedWord/>
      <trackRevisions>false</trackRevisions>
    </reviewItem>
    <reviewItem>
      <errorID>ba535743-6ccf-4ecf-876a-886cec9c0449</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2096E5EF</paraID>
      <start>0</start>
      <end>4</end>
      <status>unmodified</status>
      <modifiedWord/>
      <trackRevisions>false</trackRevisions>
    </reviewItem>
    <reviewItem>
      <errorID>84f00a9d-a844-444e-88db-dcacfbaa1202</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4E711407</paraID>
      <start>0</start>
      <end>4</end>
      <status>unmodified</status>
      <modifiedWord/>
      <trackRevisions>false</trackRevisions>
    </reviewItem>
    <reviewItem>
      <errorID>4e7ac63f-ffe1-445d-a9ca-952c441bf766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71B49149</paraID>
      <start>6</start>
      <end>9</end>
      <status>unmodified</status>
      <modifiedWord/>
      <trackRevisions>false</trackRevisions>
    </reviewItem>
    <reviewItem>
      <errorID>6d434f4e-d1d3-4c5a-88a2-dde4bf0bbdf5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2B7C6E70</paraID>
      <start>0</start>
      <end>3</end>
      <status>unmodified</status>
      <modifiedWord/>
      <trackRevisions>false</trackRevisions>
    </reviewItem>
    <reviewItem>
      <errorID>70214200-0d21-4580-984a-63bc9c136d45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3F682AC0</paraID>
      <start>0</start>
      <end>3</end>
      <status>unmodified</status>
      <modifiedWord/>
      <trackRevisions>false</trackRevisions>
    </reviewItem>
    <reviewItem>
      <errorID>8d8160b7-e0ef-4ec0-81b3-15fe83aea30f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732C3330</paraID>
      <start>0</start>
      <end>3</end>
      <status>unmodified</status>
      <modifiedWord/>
      <trackRevisions>false</trackRevisions>
    </reviewItem>
    <reviewItem>
      <errorID>9617b6ab-5fbf-4294-9f1e-1ca5779f83e0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4DC52108</paraID>
      <start>0</start>
      <end>3</end>
      <status>unmodified</status>
      <modifiedWord/>
      <trackRevisions>false</trackRevisions>
    </reviewItem>
    <reviewItem>
      <errorID>f70d60b3-0b94-4562-a907-68ac639d5f0a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30DAD2A</paraID>
      <start>0</start>
      <end>3</end>
      <status>unmodified</status>
      <modifiedWord/>
      <trackRevisions>false</trackRevisions>
    </reviewItem>
    <reviewItem>
      <errorID>ec9045e1-7b48-435e-a646-f77f20cbd2c3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71A59D68</paraID>
      <start>0</start>
      <end>3</end>
      <status>unmodified</status>
      <modifiedWord/>
      <trackRevisions>false</trackRevisions>
    </reviewItem>
    <reviewItem>
      <errorID>e4b61149-b5a7-4d3f-8385-7cea4b56a273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28C7DDD</paraID>
      <start>0</start>
      <end>3</end>
      <status>unmodified</status>
      <modifiedWord/>
      <trackRevisions>false</trackRevisions>
    </reviewItem>
    <reviewItem>
      <errorID>8a270dc3-e1cb-4098-8434-77ae9e75d54b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C386963</paraID>
      <start>0</start>
      <end>3</end>
      <status>unmodified</status>
      <modifiedWord/>
      <trackRevisions>false</trackRevisions>
    </reviewItem>
    <reviewItem>
      <errorID>98a4c41b-0ec9-4af9-ad22-02af7b2aabca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37F07906</paraID>
      <start>0</start>
      <end>3</end>
      <status>unmodified</status>
      <modifiedWord/>
      <trackRevisions>false</trackRevisions>
    </reviewItem>
    <reviewItem>
      <errorID>7be5e5cd-3193-40d1-8b83-436ccd08ec33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47F2B2C4</paraID>
      <start>6</start>
      <end>9</end>
      <status>unmodified</status>
      <modifiedWord/>
      <trackRevisions>false</trackRevisions>
    </reviewItem>
    <reviewItem>
      <errorID>7b36e1a8-6a23-4331-bc0c-2f32a895bbb8</errorID>
      <errorWord>:</errorWord>
      <group>L1_Format</group>
      <groupName>格式问题</groupName>
      <ability>L2_HalfPunc</ability>
      <abilityName>全半角检查</abilityName>
      <candidateList>
        <item>：</item>
      </candidateList>
      <explain>文本全半角错误。</explain>
      <paraID>47F2B2C4</paraID>
      <start>38</start>
      <end>39</end>
      <status>unmodified</status>
      <modifiedWord/>
      <trackRevisions>false</trackRevisions>
    </reviewItem>
    <reviewItem>
      <errorID>331c20f3-83e9-43bc-998b-9901981e676f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4F67D1D4</paraID>
      <start>0</start>
      <end>3</end>
      <status>unmodified</status>
      <modifiedWord/>
      <trackRevisions>false</trackRevisions>
    </reviewItem>
    <reviewItem>
      <errorID>dba3b66a-6df7-4679-990c-fb3056827f91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3419AA89</paraID>
      <start>0</start>
      <end>3</end>
      <status>unmodified</status>
      <modifiedWord/>
      <trackRevisions>false</trackRevisions>
    </reviewItem>
    <reviewItem>
      <errorID>f313a119-8c29-46b9-b435-8925f846f2e8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EACDD6C</paraID>
      <start>0</start>
      <end>3</end>
      <status>unmodified</status>
      <modifiedWord/>
      <trackRevisions>false</trackRevisions>
    </reviewItem>
    <reviewItem>
      <errorID>37fa539a-929f-4e99-ba43-bf1ff2ee1701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73F8DB8</paraID>
      <start>0</start>
      <end>3</end>
      <status>unmodified</status>
      <modifiedWord/>
      <trackRevisions>false</trackRevisions>
    </reviewItem>
    <reviewItem>
      <errorID>6b78979a-48c8-49a6-a502-0a7bacfcaebb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3DFF17EC</paraID>
      <start>0</start>
      <end>3</end>
      <status>unmodified</status>
      <modifiedWord/>
      <trackRevisions>false</trackRevisions>
    </reviewItem>
    <reviewItem>
      <errorID>f5bd69f4-78c2-4cc4-8c00-ecdb7197f0b3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D805A9</paraID>
      <start>0</start>
      <end>3</end>
      <status>unmodified</status>
      <modifiedWord/>
      <trackRevisions>false</trackRevisions>
    </reviewItem>
    <reviewItem>
      <errorID>d5b7f5f5-8174-4fbe-a43b-8ec4db10278b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7CD55A1E</paraID>
      <start>0</start>
      <end>3</end>
      <status>unmodified</status>
      <modifiedWord/>
      <trackRevisions>false</trackRevisions>
    </reviewItem>
    <reviewItem>
      <errorID>495ee220-b87c-41df-9ffe-1bfbca152ab6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70472DFE</paraID>
      <start>0</start>
      <end>3</end>
      <status>unmodified</status>
      <modifiedWord/>
      <trackRevisions>false</trackRevisions>
    </reviewItem>
    <reviewItem>
      <errorID>5c521dc4-74b1-47f9-abdb-91186b271205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5EF8C720</paraID>
      <start>0</start>
      <end>3</end>
      <status>unmodified</status>
      <modifiedWord/>
      <trackRevisions>false</trackRevisions>
    </reviewItem>
    <reviewItem>
      <errorID>8833e42b-d909-438b-83e2-bbf85d3c397c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71324AE7</paraID>
      <start>0</start>
      <end>3</end>
      <status>unmodified</status>
      <modifiedWord/>
      <trackRevisions>false</trackRevisions>
    </reviewItem>
    <reviewItem>
      <errorID>2b681a7e-7efe-475c-8c71-9a674a6234fb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1BBE66C1</paraID>
      <start>0</start>
      <end>3</end>
      <status>unmodified</status>
      <modifiedWord/>
      <trackRevisions>false</trackRevisions>
    </reviewItem>
    <reviewItem>
      <errorID>40ca2de1-01f8-46ce-95c2-c59e46ed824a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789870E1</paraID>
      <start>0</start>
      <end>3</end>
      <status>unmodified</status>
      <modifiedWord/>
      <trackRevisions>false</trackRevisions>
    </reviewItem>
    <reviewItem>
      <errorID>ae17ce2a-ddc4-488f-9b6f-be60e6b2d11b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3FE96716</paraID>
      <start>0</start>
      <end>3</end>
      <status>unmodified</status>
      <modifiedWord/>
      <trackRevisions>false</trackRevisions>
    </reviewItem>
    <reviewItem>
      <errorID>f202e20b-ff22-4d87-8ab3-b10b8c331e40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6484BD82</paraID>
      <start>0</start>
      <end>3</end>
      <status>unmodified</status>
      <modifiedWord/>
      <trackRevisions>false</trackRevisions>
    </reviewItem>
    <reviewItem>
      <errorID>030af3d3-723d-493f-a180-5c68d839a413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172F81FE</paraID>
      <start>0</start>
      <end>3</end>
      <status>unmodified</status>
      <modifiedWord/>
      <trackRevisions>false</trackRevisions>
    </reviewItem>
    <reviewItem>
      <errorID>3a0c6342-14fa-4c10-a6b1-c2997a48e2c0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3C1187D3</paraID>
      <start>0</start>
      <end>3</end>
      <status>unmodified</status>
      <modifiedWord/>
      <trackRevisions>false</trackRevisions>
    </reviewItem>
    <reviewItem>
      <errorID>4be3a1e0-355f-4bfc-bf29-a89ad2bc029a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57085639</paraID>
      <start>0</start>
      <end>4</end>
      <status>unmodified</status>
      <modifiedWord/>
      <trackRevisions>false</trackRevisions>
    </reviewItem>
    <reviewItem>
      <errorID>97afba30-e643-4e4b-8249-d93beaa6b311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381B8AA7</paraID>
      <start>0</start>
      <end>3</end>
      <status>unmodified</status>
      <modifiedWord/>
      <trackRevisions>false</trackRevisions>
    </reviewItem>
    <reviewItem>
      <errorID>40c87f93-9215-4e70-925f-1a84002f039f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164179C5</paraID>
      <start>0</start>
      <end>3</end>
      <status>unmodified</status>
      <modifiedWord/>
      <trackRevisions>false</trackRevisions>
    </reviewItem>
    <reviewItem>
      <errorID>6633fe6a-2ee1-4052-9a59-4be9055da558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29D767B1</paraID>
      <start>0</start>
      <end>3</end>
      <status>unmodified</status>
      <modifiedWord/>
      <trackRevisions>false</trackRevisions>
    </reviewItem>
    <reviewItem>
      <errorID>2cc78502-c765-4053-a30c-8d4469031743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114AB9C6</paraID>
      <start>0</start>
      <end>3</end>
      <status>unmodified</status>
      <modifiedWord/>
      <trackRevisions>false</trackRevisions>
    </reviewItem>
    <reviewItem>
      <errorID>50513b00-3332-47cf-abcd-c04452dbabea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676C1592</paraID>
      <start>0</start>
      <end>3</end>
      <status>unmodified</status>
      <modifiedWord/>
      <trackRevisions>false</trackRevisions>
    </reviewItem>
    <reviewItem>
      <errorID>f87ff63b-7aee-40a4-b99e-a7aba1a77059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55A14913</paraID>
      <start>0</start>
      <end>3</end>
      <status>unmodified</status>
      <modifiedWord/>
      <trackRevisions>false</trackRevisions>
    </reviewItem>
    <reviewItem>
      <errorID>f9273a2d-53f2-456d-bd7c-3478ae0ffb48</errorID>
      <errorWord>(</errorWord>
      <group>L1_Format</group>
      <groupName>格式问题</groupName>
      <ability>L2_HalfPunc</ability>
      <abilityName>全半角检查</abilityName>
      <candidateList>
        <item>（</item>
      </candidateList>
      <explain>文本全半角错误。</explain>
      <paraID>27296723</paraID>
      <start>15</start>
      <end>16</end>
      <status>unmodified</status>
      <modifiedWord/>
      <trackRevisions>false</trackRevisions>
    </reviewItem>
    <reviewItem>
      <errorID>ac9d5571-cee7-4910-9572-55fb15215063</errorID>
      <errorWord>"</errorWord>
      <group>L1_Format</group>
      <groupName>格式问题</groupName>
      <ability>L2_HalfPunc</ability>
      <abilityName>全半角检查</abilityName>
      <candidateList>
        <item>“</item>
      </candidateList>
      <explain>文本全半角错误。</explain>
      <paraID>27296723</paraID>
      <start>20</start>
      <end>21</end>
      <status>unmodified</status>
      <modifiedWord/>
      <trackRevisions>false</trackRevisions>
    </reviewItem>
    <reviewItem>
      <errorID>e6cdbff8-b523-4cda-b2b4-5fbff329ee0c</errorID>
      <errorWord>"</errorWord>
      <group>L1_Format</group>
      <groupName>格式问题</groupName>
      <ability>L2_HalfPunc</ability>
      <abilityName>全半角检查</abilityName>
      <candidateList>
        <item>”</item>
      </candidateList>
      <explain>文本全半角错误。</explain>
      <paraID>27296723</paraID>
      <start>24</start>
      <end>25</end>
      <status>unmodified</status>
      <modifiedWord/>
      <trackRevisions>false</trackRevisions>
    </reviewItem>
    <reviewItem>
      <errorID>8864577d-d552-46bb-9e2d-1049da5ae4f0</errorID>
      <errorWord>)</errorWord>
      <group>L1_Format</group>
      <groupName>格式问题</groupName>
      <ability>L2_HalfPunc</ability>
      <abilityName>全半角检查</abilityName>
      <candidateList>
        <item>）</item>
      </candidateList>
      <explain>文本全半角错误。</explain>
      <paraID>27296723</paraID>
      <start>25</start>
      <end>26</end>
      <status>unmodified</status>
      <modifiedWord/>
      <trackRevisions>false</trackRevisions>
    </reviewItem>
    <reviewItem>
      <errorID>91a5fabc-ba7d-4ada-870b-94512810131d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3631E725</paraID>
      <start>0</start>
      <end>3</end>
      <status>unmodified</status>
      <modifiedWord/>
      <trackRevisions>false</trackRevisions>
    </reviewItem>
    <reviewItem>
      <errorID>bcd5239f-73ae-46ed-91f1-74bcf02d9f51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46CACE74</paraID>
      <start>0</start>
      <end>3</end>
      <status>unmodified</status>
      <modifiedWord/>
      <trackRevisions>false</trackRevisions>
    </reviewItem>
    <reviewItem>
      <errorID>2c7edfd2-f7e9-41cd-9dfb-731549ae51d7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6AEE9E31</paraID>
      <start>0</start>
      <end>3</end>
      <status>unmodified</status>
      <modifiedWord/>
      <trackRevisions>false</trackRevisions>
    </reviewItem>
    <reviewItem>
      <errorID>25027de8-5abf-4876-b9f9-018e975c5a11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5BDC031A</paraID>
      <start>0</start>
      <end>3</end>
      <status>unmodified</status>
      <modifiedWord/>
      <trackRevisions>false</trackRevisions>
    </reviewItem>
    <reviewItem>
      <errorID>f261d98c-4283-406a-8a24-78300333f661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46D109D2</paraID>
      <start>0</start>
      <end>3</end>
      <status>unmodified</status>
      <modifiedWord/>
      <trackRevisions>false</trackRevisions>
    </reviewItem>
    <reviewItem>
      <errorID>3a01c098-14b6-475b-80a8-4887f6cc8935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1D49D43A</paraID>
      <start>0</start>
      <end>3</end>
      <status>unmodified</status>
      <modifiedWord/>
      <trackRevisions>false</trackRevisions>
    </reviewItem>
    <reviewItem>
      <errorID>f12e4d76-5a1d-431c-b709-da8d5c86e731</errorID>
      <errorWord>(</errorWord>
      <group>L1_Format</group>
      <groupName>格式问题</groupName>
      <ability>L2_HalfPunc</ability>
      <abilityName>全半角检查</abilityName>
      <candidateList>
        <item>（</item>
      </candidateList>
      <explain>文本全半角错误。</explain>
      <paraID>1D49D43A</paraID>
      <start>13</start>
      <end>14</end>
      <status>unmodified</status>
      <modifiedWord/>
      <trackRevisions>false</trackRevisions>
    </reviewItem>
    <reviewItem>
      <errorID>9deaed3a-aaee-4b2e-b43b-abd7caa02805</errorID>
      <errorWord>)</errorWord>
      <group>L1_Format</group>
      <groupName>格式问题</groupName>
      <ability>L2_HalfPunc</ability>
      <abilityName>全半角检查</abilityName>
      <candidateList>
        <item>）</item>
      </candidateList>
      <explain>文本全半角错误。</explain>
      <paraID>1D49D43A</paraID>
      <start>38</start>
      <end>39</end>
      <status>unmodified</status>
      <modifiedWord/>
      <trackRevisions>false</trackRevisions>
    </reviewItem>
    <reviewItem>
      <errorID>60bda283-c784-4730-85c8-2d56743723db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75398923</paraID>
      <start>0</start>
      <end>3</end>
      <status>unmodified</status>
      <modifiedWord/>
      <trackRevisions>false</trackRevisions>
    </reviewItem>
    <reviewItem>
      <errorID>e0238f51-17ff-4a74-b2c4-9b96e542815d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2CCB6A6B</paraID>
      <start>0</start>
      <end>3</end>
      <status>unmodified</status>
      <modifiedWord/>
      <trackRevisions>false</trackRevisions>
    </reviewItem>
    <reviewItem>
      <errorID>d7bade94-f69b-4d12-96b0-1da2744f0390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814E6CF</paraID>
      <start>0</start>
      <end>3</end>
      <status>unmodified</status>
      <modifiedWord/>
      <trackRevisions>false</trackRevisions>
    </reviewItem>
    <reviewItem>
      <errorID>cc2b8e64-2709-4cdd-8d63-a186a450e0f3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48C4225C</paraID>
      <start>0</start>
      <end>4</end>
      <status>unmodified</status>
      <modifiedWord/>
      <trackRevisions>false</trackRevisions>
    </reviewItem>
    <reviewItem>
      <errorID>9f2adbbf-054d-4c74-8ad4-729db337d27d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BF585DF</paraID>
      <start>0</start>
      <end>3</end>
      <status>unmodified</status>
      <modifiedWord/>
      <trackRevisions>false</trackRevisions>
    </reviewItem>
    <reviewItem>
      <errorID>617a7ddc-b473-4cb9-aa74-2523ea2ec665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2E15F58A</paraID>
      <start>0</start>
      <end>3</end>
      <status>unmodified</status>
      <modifiedWord/>
      <trackRevisions>false</trackRevisions>
    </reviewItem>
    <reviewItem>
      <errorID>58fd0ac2-f2dc-480c-98d9-a79cc7866469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65A3AAA0</paraID>
      <start>0</start>
      <end>3</end>
      <status>unmodified</status>
      <modifiedWord/>
      <trackRevisions>false</trackRevisions>
    </reviewItem>
    <reviewItem>
      <errorID>eff60382-ab59-413d-ac63-fda49d6880c8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3A78A4F2</paraID>
      <start>0</start>
      <end>3</end>
      <status>unmodified</status>
      <modifiedWord/>
      <trackRevisions>false</trackRevisions>
    </reviewItem>
    <reviewItem>
      <errorID>bf5672ce-f8b2-4d93-b5cc-6cfe1171873a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6F6359FD</paraID>
      <start>0</start>
      <end>3</end>
      <status>unmodified</status>
      <modifiedWord/>
      <trackRevisions>false</trackRevisions>
    </reviewItem>
    <reviewItem>
      <errorID>ba7f5f66-46d3-482c-96d9-5ae9b2438ae7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2C60D7AA</paraID>
      <start>0</start>
      <end>2</end>
      <status>unmodified</status>
      <modifiedWord/>
      <trackRevisions>false</trackRevisions>
    </reviewItem>
    <reviewItem>
      <errorID>a929580e-d412-4b1b-ab48-3933f17ef035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448E1004</paraID>
      <start>0</start>
      <end>2</end>
      <status>unmodified</status>
      <modifiedWord/>
      <trackRevisions>false</trackRevisions>
    </reviewItem>
    <reviewItem>
      <errorID>25a45e15-f592-4944-91e2-aeea0559a5fb</errorID>
      <errorWord>(</errorWord>
      <group>L1_Format</group>
      <groupName>格式问题</groupName>
      <ability>L2_HalfPunc</ability>
      <abilityName>全半角检查</abilityName>
      <candidateList>
        <item>（</item>
      </candidateList>
      <explain>文本全半角错误。</explain>
      <paraID>50ABBD6B</paraID>
      <start>32</start>
      <end>33</end>
      <status>unmodified</status>
      <modifiedWord/>
      <trackRevisions>false</trackRevisions>
    </reviewItem>
    <reviewItem>
      <errorID>a7c0ba62-1386-4c1f-8190-688528c1170f</errorID>
      <errorWord>)</errorWord>
      <group>L1_Format</group>
      <groupName>格式问题</groupName>
      <ability>L2_HalfPunc</ability>
      <abilityName>全半角检查</abilityName>
      <candidateList>
        <item>）</item>
      </candidateList>
      <explain>文本全半角错误。</explain>
      <paraID>50ABBD6B</paraID>
      <start>44</start>
      <end>45</end>
      <status>unmodified</status>
      <modifiedWord/>
      <trackRevisions>false</trackRevisions>
    </reviewItem>
    <reviewItem>
      <errorID>1f2d9e76-0d65-4731-8688-f7f847de0168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52AF5D6E</paraID>
      <start>0</start>
      <end>3</end>
      <status>unmodified</status>
      <modifiedWord/>
      <trackRevisions>false</trackRevisions>
    </reviewItem>
    <reviewItem>
      <errorID>63db3524-6419-427d-a2aa-633e25ef8771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4623A980</paraID>
      <start>0</start>
      <end>2</end>
      <status>unmodified</status>
      <modifiedWord/>
      <trackRevisions>false</trackRevisions>
    </reviewItem>
    <reviewItem>
      <errorID>05a1d847-a81e-4ac4-a8fd-4a9227c1bc9e</errorID>
      <errorWord>公布</errorWord>
      <group>L1_Grammar</group>
      <groupName>语法问题</groupName>
      <ability>L2_Grammar</ability>
      <abilityName>语法错误</abilityName>
      <candidateList>
        <item>发布</item>
      </candidateList>
      <explain>“公布～公告”搭配不当，建议修改为“发布～公告”。</explain>
      <paraID>4623A980</paraID>
      <start>30</start>
      <end>32</end>
      <status>unmodified</status>
      <modifiedWord/>
      <trackRevisions>false</trackRevisions>
    </reviewItem>
    <reviewItem>
      <errorID>170ef7c8-1f9d-4438-b01b-38eced66938f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B6441CB</paraID>
      <start>0</start>
      <end>2</end>
      <status>unmodified</status>
      <modifiedWord/>
      <trackRevisions>false</trackRevisions>
    </reviewItem>
    <reviewItem>
      <errorID>16a619da-4e37-4b18-8eb2-0e46b89cf827</errorID>
      <errorWord>(</errorWord>
      <group>L1_Format</group>
      <groupName>格式问题</groupName>
      <ability>L2_HalfPunc</ability>
      <abilityName>全半角检查</abilityName>
      <candidateList>
        <item>（</item>
      </candidateList>
      <explain>文本全半角错误。</explain>
      <paraID> B6441CB</paraID>
      <start>11</start>
      <end>12</end>
      <status>unmodified</status>
      <modifiedWord/>
      <trackRevisions>false</trackRevisions>
    </reviewItem>
    <reviewItem>
      <errorID>b22e27a2-bd5c-412a-a051-fbfd55a0d10f</errorID>
      <errorWord>)</errorWord>
      <group>L1_Format</group>
      <groupName>格式问题</groupName>
      <ability>L2_HalfPunc</ability>
      <abilityName>全半角检查</abilityName>
      <candidateList>
        <item>）</item>
      </candidateList>
      <explain>文本全半角错误。</explain>
      <paraID> B6441CB</paraID>
      <start>31</start>
      <end>32</end>
      <status>unmodified</status>
      <modifiedWord/>
      <trackRevisions>false</trackRevisions>
    </reviewItem>
    <reviewItem>
      <errorID>1236a8a5-0dc3-4b64-a4ab-f10982399e63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E2CE16E</paraID>
      <start>0</start>
      <end>2</end>
      <status>unmodified</status>
      <modifiedWord/>
      <trackRevisions>false</trackRevisions>
    </reviewItem>
    <reviewItem>
      <errorID>17350dfb-726b-4e17-bbb8-2e90700f5426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7B23D26B</paraID>
      <start>0</start>
      <end>2</end>
      <status>unmodified</status>
      <modifiedWord/>
      <trackRevisions>false</trackRevisions>
    </reviewItem>
    <reviewItem>
      <errorID>3aebb9d0-62ef-4645-8d58-f2498befda9f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78FD3DE4</paraID>
      <start>0</start>
      <end>2</end>
      <status>unmodified</status>
      <modifiedWord/>
      <trackRevisions>false</trackRevisions>
    </reviewItem>
    <reviewItem>
      <errorID>0b2ca78d-c24a-466e-af41-6a2b4f8df878</errorID>
      <errorWord>上述的</errorWord>
      <group>L1_Word</group>
      <groupName>字词问题</groupName>
      <ability>L2_Typo</ability>
      <abilityName>字词错误</abilityName>
      <candidateList>
        <item>上述</item>
      </candidateList>
      <explain>〈形〉属性词。上面所说的：～各条，望切实执行。</explain>
      <paraID>6939BA4C</paraID>
      <start>9</start>
      <end>12</end>
      <status>unmodified</status>
      <modifiedWord/>
      <trackRevisions>false</trackRevisions>
    </reviewItem>
    <reviewItem>
      <errorID>abf81b58-5f45-4c72-9037-1042160589ab</errorID>
      <errorWord>(</errorWord>
      <group>L1_Format</group>
      <groupName>格式问题</groupName>
      <ability>L2_HalfPunc</ability>
      <abilityName>全半角检查</abilityName>
      <candidateList>
        <item>（</item>
      </candidateList>
      <explain>文本全半角错误。</explain>
      <paraID>6939BA4C</paraID>
      <start>34</start>
      <end>35</end>
      <status>unmodified</status>
      <modifiedWord/>
      <trackRevisions>false</trackRevisions>
    </reviewItem>
    <reviewItem>
      <errorID>1bcf0753-7d16-47f9-9002-ece15c2ba5e4</errorID>
      <errorWord>)</errorWord>
      <group>L1_Format</group>
      <groupName>格式问题</groupName>
      <ability>L2_HalfPunc</ability>
      <abilityName>全半角检查</abilityName>
      <candidateList>
        <item>）</item>
      </candidateList>
      <explain>文本全半角错误。</explain>
      <paraID>6939BA4C</paraID>
      <start>46</start>
      <end>47</end>
      <status>unmodified</status>
      <modifiedWord/>
      <trackRevisions>false</trackRevisions>
    </reviewItem>
    <reviewItem>
      <errorID>266fb7b1-e923-4dcf-8043-12bc177ef41d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739F0ED1</paraID>
      <start>0</start>
      <end>3</end>
      <status>unmodified</status>
      <modifiedWord/>
      <trackRevisions>false</trackRevisions>
    </reviewItem>
    <reviewItem>
      <errorID>a969c834-e7b4-49cb-9d11-f751dff3b066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511E0902</paraID>
      <start>0</start>
      <end>3</end>
      <status>unmodified</status>
      <modifiedWord/>
      <trackRevisions>false</trackRevisions>
    </reviewItem>
    <reviewItem>
      <errorID>c999b13f-b56b-4385-9ca2-b99f495bd75e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3B0F209</paraID>
      <start>0</start>
      <end>3</end>
      <status>unmodified</status>
      <modifiedWord/>
      <trackRevisions>false</trackRevisions>
    </reviewItem>
    <reviewItem>
      <errorID>fd6e6209-0547-438a-85f7-b0f27065a558</errorID>
      <errorWord>(</errorWord>
      <group>L1_Format</group>
      <groupName>格式问题</groupName>
      <ability>L2_HalfPunc</ability>
      <abilityName>全半角检查</abilityName>
      <candidateList>
        <item>（</item>
      </candidateList>
      <explain>文本全半角错误。</explain>
      <paraID> 3B0F209</paraID>
      <start>17</start>
      <end>18</end>
      <status>unmodified</status>
      <modifiedWord/>
      <trackRevisions>false</trackRevisions>
    </reviewItem>
    <reviewItem>
      <errorID>2f9e7342-a93a-4b8e-9fd6-fc99f4561574</errorID>
      <errorWord>)</errorWord>
      <group>L1_Format</group>
      <groupName>格式问题</groupName>
      <ability>L2_HalfPunc</ability>
      <abilityName>全半角检查</abilityName>
      <candidateList>
        <item>）</item>
      </candidateList>
      <explain>文本全半角错误。</explain>
      <paraID> 3B0F209</paraID>
      <start>24</start>
      <end>25</end>
      <status>unmodified</status>
      <modifiedWord/>
      <trackRevisions>false</trackRevisions>
    </reviewItem>
    <reviewItem>
      <errorID>b12f5c5e-cb9c-4e8c-a2cc-8767abfd2611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27CCC072</paraID>
      <start>0</start>
      <end>3</end>
      <status>unmodified</status>
      <modifiedWord/>
      <trackRevisions>false</trackRevisions>
    </reviewItem>
    <reviewItem>
      <errorID>687c9423-c8b6-4537-b982-f723b7ae3770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64FCFADD</paraID>
      <start>0</start>
      <end>3</end>
      <status>unmodified</status>
      <modifiedWord/>
      <trackRevisions>false</trackRevisions>
    </reviewItem>
    <reviewItem>
      <errorID>554ed669-9d26-4ec5-990d-bcfb51fcfb6c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2A6F71F1</paraID>
      <start>0</start>
      <end>3</end>
      <status>unmodified</status>
      <modifiedWord/>
      <trackRevisions>false</trackRevisions>
    </reviewItem>
    <reviewItem>
      <errorID>43282b40-26f3-4fa4-b5f2-144bbcb1fc9b</errorID>
      <errorWord>(</errorWord>
      <group>L1_Format</group>
      <groupName>格式问题</groupName>
      <ability>L2_HalfPunc</ability>
      <abilityName>全半角检查</abilityName>
      <candidateList>
        <item>（</item>
      </candidateList>
      <explain>文本全半角错误。</explain>
      <paraID>479B3D28</paraID>
      <start>31</start>
      <end>32</end>
      <status>unmodified</status>
      <modifiedWord/>
      <trackRevisions>false</trackRevisions>
    </reviewItem>
    <reviewItem>
      <errorID>cdaf8556-bfbd-4547-bc29-d87ec6db4ad8</errorID>
      <errorWord>)</errorWord>
      <group>L1_Format</group>
      <groupName>格式问题</groupName>
      <ability>L2_HalfPunc</ability>
      <abilityName>全半角检查</abilityName>
      <candidateList>
        <item>）</item>
      </candidateList>
      <explain>文本全半角错误。</explain>
      <paraID>479B3D28</paraID>
      <start>37</start>
      <end>38</end>
      <status>unmodified</status>
      <modifiedWord/>
      <trackRevisions>false</trackRevisions>
    </reviewItem>
    <reviewItem>
      <errorID>c02d1a66-c4f6-4c74-9aa8-ec299795f872</errorID>
      <errorWord>(</errorWord>
      <group>L1_Format</group>
      <groupName>格式问题</groupName>
      <ability>L2_HalfPunc</ability>
      <abilityName>全半角检查</abilityName>
      <candidateList>
        <item>（</item>
      </candidateList>
      <explain>文本全半角错误。</explain>
      <paraID>479B3D28</paraID>
      <start>70</start>
      <end>71</end>
      <status>unmodified</status>
      <modifiedWord/>
      <trackRevisions>false</trackRevisions>
    </reviewItem>
    <reviewItem>
      <errorID>086110bb-20fc-4fa4-89e0-15f1ccf6c6c9</errorID>
      <errorWord>)</errorWord>
      <group>L1_Format</group>
      <groupName>格式问题</groupName>
      <ability>L2_HalfPunc</ability>
      <abilityName>全半角检查</abilityName>
      <candidateList>
        <item>）</item>
      </candidateList>
      <explain>文本全半角错误。</explain>
      <paraID>479B3D28</paraID>
      <start>76</start>
      <end>77</end>
      <status>unmodified</status>
      <modifiedWord/>
      <trackRevisions>false</trackRevisions>
    </reviewItem>
    <reviewItem>
      <errorID>c1971b54-3362-4f6a-808c-537b4f56994d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30B5B2B6</paraID>
      <start>0</start>
      <end>3</end>
      <status>unmodified</status>
      <modifiedWord/>
      <trackRevisions>false</trackRevisions>
    </reviewItem>
    <reviewItem>
      <errorID>5d11a0ae-b9c1-46b5-a90b-c33ae899eec0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3F284DDE</paraID>
      <start>0</start>
      <end>3</end>
      <status>unmodified</status>
      <modifiedWord/>
      <trackRevisions>false</trackRevisions>
    </reviewItem>
    <reviewItem>
      <errorID>8cc2cfbb-9820-469c-83e3-526db0f946f4</errorID>
      <errorWord>(</errorWord>
      <group>L1_Format</group>
      <groupName>格式问题</groupName>
      <ability>L2_HalfPunc</ability>
      <abilityName>全半角检查</abilityName>
      <candidateList>
        <item>（</item>
      </candidateList>
      <explain>文本全半角错误。</explain>
      <paraID>6D2C5689</paraID>
      <start>44</start>
      <end>45</end>
      <status>unmodified</status>
      <modifiedWord/>
      <trackRevisions>false</trackRevisions>
    </reviewItem>
    <reviewItem>
      <errorID>5994fcf3-6dea-457e-875e-4479fa6f3d23</errorID>
      <errorWord>)</errorWord>
      <group>L1_Format</group>
      <groupName>格式问题</groupName>
      <ability>L2_HalfPunc</ability>
      <abilityName>全半角检查</abilityName>
      <candidateList>
        <item>）</item>
      </candidateList>
      <explain>文本全半角错误。</explain>
      <paraID>6D2C5689</paraID>
      <start>46</start>
      <end>47</end>
      <status>unmodified</status>
      <modifiedWord/>
      <trackRevisions>false</trackRevisions>
    </reviewItem>
    <reviewItem>
      <errorID>6f173c78-0e23-46f8-886e-3d7ab7df1f95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746066D7</paraID>
      <start>0</start>
      <end>3</end>
      <status>unmodified</status>
      <modifiedWord/>
      <trackRevisions>false</trackRevisions>
    </reviewItem>
    <reviewItem>
      <errorID>e5719172-9a77-48b0-af5b-4d3f64b81126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51316599</paraID>
      <start>0</start>
      <end>3</end>
      <status>unmodified</status>
      <modifiedWord/>
      <trackRevisions>false</trackRevisions>
    </reviewItem>
    <reviewItem>
      <errorID>37cc153a-0898-45b6-a727-bae900803d10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47C3622D</paraID>
      <start>1</start>
      <end>4</end>
      <status>unmodified</status>
      <modifiedWord/>
      <trackRevisions>false</trackRevisions>
    </reviewItem>
    <reviewItem>
      <errorID>38ae4f3f-ccaf-474e-bea6-1107b775e62f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38669483</paraID>
      <start>0</start>
      <end>3</end>
      <status>unmodified</status>
      <modifiedWord/>
      <trackRevisions>false</trackRevisions>
    </reviewItem>
    <reviewItem>
      <errorID>5e9d4773-0d18-4109-a3df-13be5ece09f5</errorID>
      <errorWord>(</errorWord>
      <group>L1_Format</group>
      <groupName>格式问题</groupName>
      <ability>L2_HalfPunc</ability>
      <abilityName>全半角检查</abilityName>
      <candidateList>
        <item>（</item>
      </candidateList>
      <explain>文本全半角错误。</explain>
      <paraID>722F4572</paraID>
      <start>42</start>
      <end>43</end>
      <status>unmodified</status>
      <modifiedWord/>
      <trackRevisions>false</trackRevisions>
    </reviewItem>
    <reviewItem>
      <errorID>0315f1f3-ebc0-43d9-9181-79e89c387342</errorID>
      <errorWord>)</errorWord>
      <group>L1_Format</group>
      <groupName>格式问题</groupName>
      <ability>L2_HalfPunc</ability>
      <abilityName>全半角检查</abilityName>
      <candidateList>
        <item>）</item>
      </candidateList>
      <explain>文本全半角错误。</explain>
      <paraID>722F4572</paraID>
      <start>66</start>
      <end>67</end>
      <status>unmodified</status>
      <modifiedWord/>
      <trackRevisions>false</trackRevisions>
    </reviewItem>
    <reviewItem>
      <errorID>f74e5e87-8bbb-4405-9fc5-f8f04f103b32</errorID>
      <errorWord>(</errorWord>
      <group>L1_Format</group>
      <groupName>格式问题</groupName>
      <ability>L2_HalfPunc</ability>
      <abilityName>全半角检查</abilityName>
      <candidateList>
        <item>（</item>
      </candidateList>
      <explain>文本全半角错误。</explain>
      <paraID>5330733C</paraID>
      <start>104</start>
      <end>105</end>
      <status>unmodified</status>
      <modifiedWord/>
      <trackRevisions>false</trackRevisions>
    </reviewItem>
    <reviewItem>
      <errorID>2a1ad6e8-3ab7-47a6-a32c-b4bb6b98d844</errorID>
      <errorWord>)</errorWord>
      <group>L1_Format</group>
      <groupName>格式问题</groupName>
      <ability>L2_HalfPunc</ability>
      <abilityName>全半角检查</abilityName>
      <candidateList>
        <item>）</item>
      </candidateList>
      <explain>文本全半角错误。</explain>
      <paraID>5330733C</paraID>
      <start>106</start>
      <end>107</end>
      <status>unmodified</status>
      <modifiedWord/>
      <trackRevisions>false</trackRevisions>
    </reviewItem>
    <reviewItem>
      <errorID>7fd370a2-1eb6-4370-b01e-2d0d49f17fd3</errorID>
      <errorWord>)</errorWord>
      <group>L1_Format</group>
      <groupName>格式问题</groupName>
      <ability>L2_HalfPunc</ability>
      <abilityName>全半角检查</abilityName>
      <candidateList>
        <item>）</item>
      </candidateList>
      <explain>文本全半角错误。</explain>
      <paraID>5330733C</paraID>
      <start>110</start>
      <end>111</end>
      <status>unmodified</status>
      <modifiedWord/>
      <trackRevisions>false</trackRevisions>
    </reviewItem>
    <reviewItem>
      <errorID>5a156015-343b-4cc7-8131-40924ab7f616</errorID>
      <errorWord>(</errorWord>
      <group>L1_Format</group>
      <groupName>格式问题</groupName>
      <ability>L2_HalfPunc</ability>
      <abilityName>全半角检查</abilityName>
      <candidateList>
        <item>（</item>
      </candidateList>
      <explain>文本全半角错误。</explain>
      <paraID>5330733C</paraID>
      <start>158</start>
      <end>159</end>
      <status>unmodified</status>
      <modifiedWord/>
      <trackRevisions>false</trackRevisions>
    </reviewItem>
    <reviewItem>
      <errorID>b22bc7b7-a569-4b25-bbca-addd444e95d2</errorID>
      <errorWord>)</errorWord>
      <group>L1_Format</group>
      <groupName>格式问题</groupName>
      <ability>L2_HalfPunc</ability>
      <abilityName>全半角检查</abilityName>
      <candidateList>
        <item>）</item>
      </candidateList>
      <explain>文本全半角错误。</explain>
      <paraID>5330733C</paraID>
      <start>160</start>
      <end>161</end>
      <status>unmodified</status>
      <modifiedWord/>
      <trackRevisions>false</trackRevisions>
    </reviewItem>
    <reviewItem>
      <errorID>71377289-fd34-4952-a497-4a6ffdd4614e</errorID>
      <errorWord>)</errorWord>
      <group>L1_Format</group>
      <groupName>格式问题</groupName>
      <ability>L2_HalfPunc</ability>
      <abilityName>全半角检查</abilityName>
      <candidateList>
        <item>）</item>
      </candidateList>
      <explain>文本全半角错误。</explain>
      <paraID>5330733C</paraID>
      <start>164</start>
      <end>165</end>
      <status>unmodified</status>
      <modifiedWord/>
      <trackRevisions>false</trackRevisions>
    </reviewItem>
    <reviewItem>
      <errorID>4b3101ab-a47b-4f23-866d-ff0717281607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590EBD01</paraID>
      <start>0</start>
      <end>2</end>
      <status>unmodified</status>
      <modifiedWord/>
      <trackRevisions>false</trackRevisions>
    </reviewItem>
    <reviewItem>
      <errorID>f78318a4-9bab-4917-8fd7-1d1e1346d11f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5189678F</paraID>
      <start>0</start>
      <end>2</end>
      <status>unmodified</status>
      <modifiedWord/>
      <trackRevisions>false</trackRevisions>
    </reviewItem>
    <reviewItem>
      <errorID>0a050551-2c89-4ae0-90ad-cb0b18027c42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395E9D93</paraID>
      <start>0</start>
      <end>2</end>
      <status>unmodified</status>
      <modifiedWord/>
      <trackRevisions>false</trackRevisions>
    </reviewItem>
    <reviewItem>
      <errorID>b8e73c8a-2d27-4f0a-84cb-2d46378315fd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1C6B2FB0</paraID>
      <start>0</start>
      <end>2</end>
      <status>unmodified</status>
      <modifiedWord/>
      <trackRevisions>false</trackRevisions>
    </reviewItem>
    <reviewItem>
      <errorID>2aa6f06a-0317-4108-8bfa-78d27f78cd20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6DF829FE</paraID>
      <start>0</start>
      <end>2</end>
      <status>unmodified</status>
      <modifiedWord/>
      <trackRevisions>false</trackRevisions>
    </reviewItem>
    <reviewItem>
      <errorID>60b54bc0-50cc-42de-9a42-7cab85e5f07d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661C9CEC</paraID>
      <start>0</start>
      <end>2</end>
      <status>unmodified</status>
      <modifiedWord/>
      <trackRevisions>false</trackRevisions>
    </reviewItem>
    <reviewItem>
      <errorID>8d6d9412-6ebf-4a9d-b2a2-99bfb553c77a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F45247</paraID>
      <start>0</start>
      <end>2</end>
      <status>unmodified</status>
      <modifiedWord/>
      <trackRevisions>false</trackRevisions>
    </reviewItem>
    <reviewItem>
      <errorID>b55f7583-72a5-4957-9639-ffdfa65ed846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314646F9</paraID>
      <start>0</start>
      <end>3</end>
      <status>unmodified</status>
      <modifiedWord/>
      <trackRevisions>false</trackRevisions>
    </reviewItem>
    <reviewItem>
      <errorID>b20c9d6a-95fc-4bcf-8e14-22307488e2a3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16DCB0B6</paraID>
      <start>0</start>
      <end>3</end>
      <status>unmodified</status>
      <modifiedWord/>
      <trackRevisions>false</trackRevisions>
    </reviewItem>
    <reviewItem>
      <errorID>8522225e-a8c6-42b1-8d9b-e9414f0ff901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630D281A</paraID>
      <start>0</start>
      <end>3</end>
      <status>unmodified</status>
      <modifiedWord/>
      <trackRevisions>false</trackRevisions>
    </reviewItem>
    <reviewItem>
      <errorID>3482c899-bad5-4c83-aa8c-2c5d0004a7f4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53DB398F</paraID>
      <start>0</start>
      <end>3</end>
      <status>unmodified</status>
      <modifiedWord/>
      <trackRevisions>false</trackRevisions>
    </reviewItem>
    <reviewItem>
      <errorID>6e2c4328-a088-4448-a4d7-ce459892bd33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5B514F4E</paraID>
      <start>0</start>
      <end>3</end>
      <status>unmodified</status>
      <modifiedWord/>
      <trackRevisions>false</trackRevisions>
    </reviewItem>
    <reviewItem>
      <errorID>8cae1c7c-5c24-471c-97fd-4efd93ae0c1f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3B2C2EDD</paraID>
      <start>0</start>
      <end>3</end>
      <status>unmodified</status>
      <modifiedWord/>
      <trackRevisions>false</trackRevisions>
    </reviewItem>
    <reviewItem>
      <errorID>b1d05c74-082f-430b-a720-c62d048909c9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109BB8A9</paraID>
      <start>0</start>
      <end>3</end>
      <status>unmodified</status>
      <modifiedWord/>
      <trackRevisions>false</trackRevisions>
    </reviewItem>
    <reviewItem>
      <errorID>96b49002-4818-4ee1-9a13-15d5083e0289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2F43B5BB</paraID>
      <start>0</start>
      <end>3</end>
      <status>unmodified</status>
      <modifiedWord/>
      <trackRevisions>false</trackRevisions>
    </reviewItem>
    <reviewItem>
      <errorID>e4a70b97-a0c0-4337-84bb-ee8842ebf981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71EC3FCB</paraID>
      <start>0</start>
      <end>3</end>
      <status>unmodified</status>
      <modifiedWord/>
      <trackRevisions>false</trackRevisions>
    </reviewItem>
    <reviewItem>
      <errorID>a45ed650-2bce-4707-a51a-1f186365839f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59E24AF4</paraID>
      <start>0</start>
      <end>3</end>
      <status>unmodified</status>
      <modifiedWord/>
      <trackRevisions>false</trackRevisions>
    </reviewItem>
    <reviewItem>
      <errorID>40c040d5-2065-4ea8-a8da-9c4793bba241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7500306D</paraID>
      <start>0</start>
      <end>3</end>
      <status>unmodified</status>
      <modifiedWord/>
      <trackRevisions>false</trackRevisions>
    </reviewItem>
    <reviewItem>
      <errorID>efb9ba70-1afe-486d-be6a-7f608b3a3a58</errorID>
      <errorWord>"</errorWord>
      <group>L1_Format</group>
      <groupName>格式问题</groupName>
      <ability>L2_HalfPunc</ability>
      <abilityName>全半角检查</abilityName>
      <candidateList>
        <item>“</item>
      </candidateList>
      <explain>文本全半角错误。</explain>
      <paraID>7500306D</paraID>
      <start>44</start>
      <end>45</end>
      <status>unmodified</status>
      <modifiedWord/>
      <trackRevisions>false</trackRevisions>
    </reviewItem>
    <reviewItem>
      <errorID>a6c54b8a-330c-43f5-8065-9a721586d24d</errorID>
      <errorWord>"</errorWord>
      <group>L1_Format</group>
      <groupName>格式问题</groupName>
      <ability>L2_HalfPunc</ability>
      <abilityName>全半角检查</abilityName>
      <candidateList>
        <item>”</item>
      </candidateList>
      <explain>文本全半角错误。</explain>
      <paraID>7500306D</paraID>
      <start>47</start>
      <end>48</end>
      <status>unmodified</status>
      <modifiedWord/>
      <trackRevisions>false</trackRevisions>
    </reviewItem>
    <reviewItem>
      <errorID>23edbb95-73c8-4362-a419-e6f7e3167dad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CFFFF3C</paraID>
      <start>0</start>
      <end>3</end>
      <status>unmodified</status>
      <modifiedWord/>
      <trackRevisions>false</trackRevisions>
    </reviewItem>
    <reviewItem>
      <errorID>fd34227e-3b05-49a4-acc9-e2b76b226100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72876AAD</paraID>
      <start>0</start>
      <end>3</end>
      <status>unmodified</status>
      <modifiedWord/>
      <trackRevisions>false</trackRevisions>
    </reviewItem>
    <reviewItem>
      <errorID>6bb54ed6-55a3-4fa4-bc2a-412a533942aa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5F6CDF04</paraID>
      <start>0</start>
      <end>3</end>
      <status>unmodified</status>
      <modifiedWord/>
      <trackRevisions>false</trackRevisions>
    </reviewItem>
    <reviewItem>
      <errorID>4741142b-f484-41f4-a11b-9885cde40a3f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1D1DBD50</paraID>
      <start>0</start>
      <end>3</end>
      <status>unmodified</status>
      <modifiedWord/>
      <trackRevisions>false</trackRevisions>
    </reviewItem>
    <reviewItem>
      <errorID>26b80e15-03fd-492f-8b8c-97882c97d444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17071C09</paraID>
      <start>0</start>
      <end>3</end>
      <status>unmodified</status>
      <modifiedWord/>
      <trackRevisions>false</trackRevisions>
    </reviewItem>
    <reviewItem>
      <errorID>1fd02a72-ba90-4249-87fe-e3347ee9a26f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CB11B0A</paraID>
      <start>0</start>
      <end>3</end>
      <status>unmodified</status>
      <modifiedWord/>
      <trackRevisions>false</trackRevisions>
    </reviewItem>
    <reviewItem>
      <errorID>0bc147d7-0b02-4d1c-8e71-9407ef143c81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5C994E52</paraID>
      <start>0</start>
      <end>3</end>
      <status>unmodified</status>
      <modifiedWord/>
      <trackRevisions>false</trackRevisions>
    </reviewItem>
    <reviewItem>
      <errorID>7879722e-a6ab-4b41-9075-0ed84e0c9149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5A71C97A</paraID>
      <start>0</start>
      <end>3</end>
      <status>unmodified</status>
      <modifiedWord/>
      <trackRevisions>false</trackRevisions>
    </reviewItem>
    <reviewItem>
      <errorID>840f2f04-b699-4725-9d15-66c88817cf37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7C4DAE79</paraID>
      <start>0</start>
      <end>3</end>
      <status>unmodified</status>
      <modifiedWord/>
      <trackRevisions>false</trackRevisions>
    </reviewItem>
    <reviewItem>
      <errorID>b3aef556-d1fb-4512-8046-69956ed04706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609A378D</paraID>
      <start>0</start>
      <end>3</end>
      <status>unmodified</status>
      <modifiedWord/>
      <trackRevisions>false</trackRevisions>
    </reviewItem>
    <reviewItem>
      <errorID>423c5505-e734-493d-a51c-0fc076a37a8c</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5731E90F</paraID>
      <start>0</start>
      <end>3</end>
      <status>unmodified</status>
      <modifiedWord/>
      <trackRevisions>false</trackRevisions>
    </reviewItem>
    <reviewItem>
      <errorID>465dc70f-138c-4b29-8f6e-c3f91f2fe276</errorID>
      <errorWord>法律、法规</errorWord>
      <group>L1_Word</group>
      <groupName>字词问题</groupName>
      <ability>L2_Typo</ability>
      <abilityName>字词错误</abilityName>
      <candidateList>
        <item>法律法规</item>
      </candidateList>
      <explain/>
      <paraID> C2AFF5D</paraID>
      <start>46</start>
      <end>51</end>
      <status>unmodified</status>
      <modifiedWord/>
      <trackRevisions>false</trackRevisions>
    </reviewItem>
    <reviewItem>
      <errorID>362721c9-c55f-4dbb-a7f5-ad7d82781e1e</errorID>
      <errorWord>40％－95％</errorWord>
      <group>L1_Knowledge</group>
      <groupName>知识性问题</groupName>
      <ability>L2_Knowledge</ability>
      <abilityName>其他知识</abilityName>
      <candidateList>
        <item>40％—95％</item>
      </candidateList>
      <explain>1. “40％－95％”中的单位“％”仅出现在后一个数字上，容易引起歧义；根据《现代汉语标点符号数字用法规范手册》，数字表示范围两边需要使用统一的格式。2. 根据标点国标 4.13 中的规则，数字、时间或地域连接符应使用（视觉上更长的）“—”或“～”。</explain>
      <paraID>5B5C76FD</paraID>
      <start>30</start>
      <end>37</end>
      <status>unmodified</status>
      <modifiedWord/>
      <trackRevisions>false</trackRevisions>
    </reviewItem>
    <reviewItem>
      <errorID>9550752b-6008-47fd-bf8f-8a9c45c14b8e</errorID>
      <errorWord>0％-55％</errorWord>
      <group>L1_Knowledge</group>
      <groupName>知识性问题</groupName>
      <ability>L2_Knowledge</ability>
      <abilityName>其他知识</abilityName>
      <candidateList>
        <item>0％—55％</item>
      </candidateList>
      <explain>1. “0％-55％”中的单位“％”仅出现在后一个数字上，容易引起歧义；根据《现代汉语标点符号数字用法规范手册》，数字表示范围两边需要使用统一的格式。2. 根据标点国标 4.13 中的规则，数字、时间或地域连接符应使用（视觉上更长的）“—”或“～”。</explain>
      <paraID>5B5C76FD</paraID>
      <start>41</start>
      <end>47</end>
      <status>unmodified</status>
      <modifiedWord/>
      <trackRevisions>false</trackRevisions>
    </reviewItem>
    <reviewItem>
      <errorID>8b4857fa-66a1-4e79-93ad-c0638bde5466</errorID>
      <errorWord>"</errorWord>
      <group>L1_Format</group>
      <groupName>格式问题</groupName>
      <ability>L2_HalfPunc</ability>
      <abilityName>全半角检查</abilityName>
      <candidateList>
        <item>“</item>
      </candidateList>
      <explain>文本全半角错误。</explain>
      <paraID>1EDCFCDA</paraID>
      <start>40</start>
      <end>41</end>
      <status>unmodified</status>
      <modifiedWord/>
      <trackRevisions>false</trackRevisions>
    </reviewItem>
    <reviewItem>
      <errorID>c758490f-247d-4e9b-82fa-3b0fb44da39c</errorID>
      <errorWord>"</errorWord>
      <group>L1_Format</group>
      <groupName>格式问题</groupName>
      <ability>L2_HalfPunc</ability>
      <abilityName>全半角检查</abilityName>
      <candidateList>
        <item>”</item>
      </candidateList>
      <explain>文本全半角错误。</explain>
      <paraID>1EDCFCDA</paraID>
      <start>50</start>
      <end>51</end>
      <status>unmodified</status>
      <modifiedWord/>
      <trackRevisions>false</trackRevisions>
    </reviewItem>
    <reviewItem>
      <errorID>72e3af77-9d93-4520-a665-5983d99f682c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31F90EA4</paraID>
      <start>0</start>
      <end>3</end>
      <status>unmodified</status>
      <modifiedWord/>
      <trackRevisions>false</trackRevisions>
    </reviewItem>
    <reviewItem>
      <errorID>814cedca-fd17-4d80-ae06-e38e9622f7fd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4E85EB66</paraID>
      <start>0</start>
      <end>3</end>
      <status>unmodified</status>
      <modifiedWord/>
      <trackRevisions>false</trackRevisions>
    </reviewItem>
    <reviewItem>
      <errorID>fe9a6ea3-0f32-42ff-a5af-0501cf67ca63</errorID>
      <errorWord>，</errorWord>
      <group>L1_Word</group>
      <groupName>字词问题</groupName>
      <ability>L2_Typo</ability>
      <abilityName>字词错误</abilityName>
      <candidateList>
        <item>，具</item>
      </candidateList>
      <explain/>
      <paraID>4E85EB66</paraID>
      <start>25</start>
      <end>26</end>
      <status>unmodified</status>
      <modifiedWord/>
      <trackRevisions>false</trackRevisions>
    </reviewItem>
    <reviewItem>
      <errorID>558e5b6c-641a-46ff-ad03-cdfecd61f1ea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768A9424</paraID>
      <start>0</start>
      <end>3</end>
      <status>unmodified</status>
      <modifiedWord/>
      <trackRevisions>false</trackRevisions>
    </reviewItem>
    <reviewItem>
      <errorID>c988ef86-e0fa-4175-afc7-40b8fcf7c137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5CF77E3F</paraID>
      <start>0</start>
      <end>3</end>
      <status>unmodified</status>
      <modifiedWord/>
      <trackRevisions>false</trackRevisions>
    </reviewItem>
    <reviewItem>
      <errorID>545239f9-150a-4dba-917d-dfa434586a69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55FAADF6</paraID>
      <start>0</start>
      <end>3</end>
      <status>unmodified</status>
      <modifiedWord/>
      <trackRevisions>false</trackRevisions>
    </reviewItem>
    <reviewItem>
      <errorID>3fa084fe-75fc-40cc-bdf7-85111a8c09ff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483E0335</paraID>
      <start>0</start>
      <end>3</end>
      <status>unmodified</status>
      <modifiedWord/>
      <trackRevisions>false</trackRevisions>
    </reviewItem>
    <reviewItem>
      <errorID>4eb0eb53-9048-404a-86a7-2031575fa040</errorID>
      <errorWord>应收帐款</errorWord>
      <group>L1_Word</group>
      <groupName>字词问题</groupName>
      <ability>L2_Alias</ability>
      <abilityName>也作/曾用词</abilityName>
      <candidateList>
        <item>应收账款</item>
      </candidateList>
      <explain>词汇[应收帐款]为不规范表述或旧称，其规范书面表述为[应收账款]。</explain>
      <paraID>72DFC2F4</paraID>
      <start>235</start>
      <end>239</end>
      <status>unmodified</status>
      <modifiedWord/>
      <trackRevisions>false</trackRevisions>
    </reviewItem>
    <reviewItem>
      <errorID>45a3cfa0-e219-453f-aa62-f1de013c1c35</errorID>
      <errorWord>(</errorWord>
      <group>L1_Format</group>
      <groupName>格式问题</groupName>
      <ability>L2_HalfPunc</ability>
      <abilityName>全半角检查</abilityName>
      <candidateList>
        <item>（</item>
      </candidateList>
      <explain>文本全半角错误。</explain>
      <paraID>72DFC2F4</paraID>
      <start>329</start>
      <end>330</end>
      <status>unmodified</status>
      <modifiedWord/>
      <trackRevisions>false</trackRevisions>
    </reviewItem>
    <reviewItem>
      <errorID>6518bd04-40e7-4ee2-b9b3-37d7941c473a</errorID>
      <errorWord>)</errorWord>
      <group>L1_Format</group>
      <groupName>格式问题</groupName>
      <ability>L2_HalfPunc</ability>
      <abilityName>全半角检查</abilityName>
      <candidateList>
        <item>）</item>
      </candidateList>
      <explain>文本全半角错误。</explain>
      <paraID>72DFC2F4</paraID>
      <start>332</start>
      <end>333</end>
      <status>unmodified</status>
      <modifiedWord/>
      <trackRevisions>false</trackRevisions>
    </reviewItem>
    <reviewItem>
      <errorID>7e1237b0-a7fe-42eb-bd10-338b89d0c884</errorID>
      <errorWord>20%-40%</errorWord>
      <group>L1_Knowledge</group>
      <groupName>知识性问题</groupName>
      <ability>L2_Knowledge</ability>
      <abilityName>其他知识</abilityName>
      <candidateList>
        <item>20%—40%</item>
      </candidateList>
      <explain>1. “20%-40%”中的单位“%”仅出现在后一个数字上，容易引起歧义；根据《现代汉语标点符号数字用法规范手册》，数字表示范围两边需要使用统一的格式。2. 根据标点国标 4.13 中的规则，数字、时间或地域连接符应使用（视觉上更长的）“—”或“～”。</explain>
      <paraID>72DFC2F4</paraID>
      <start>335</start>
      <end>342</end>
      <status>unmodified</status>
      <modifiedWord/>
      <trackRevisions>false</trackRevisions>
    </reviewItem>
    <reviewItem>
      <errorID>841f8657-05ff-44e2-a0bf-66da32c6d2e6</errorID>
      <errorWord>(</errorWord>
      <group>L1_Format</group>
      <groupName>格式问题</groupName>
      <ability>L2_HalfPunc</ability>
      <abilityName>全半角检查</abilityName>
      <candidateList>
        <item>（</item>
      </candidateList>
      <explain>文本全半角错误。</explain>
      <paraID>72DFC2F4</paraID>
      <start>349</start>
      <end>350</end>
      <status>unmodified</status>
      <modifiedWord/>
      <trackRevisions>false</trackRevisions>
    </reviewItem>
    <reviewItem>
      <errorID>d2c5ad04-9b59-40b4-aab9-7e4bf0510b9b</errorID>
      <errorWord>)</errorWord>
      <group>L1_Format</group>
      <groupName>格式问题</groupName>
      <ability>L2_HalfPunc</ability>
      <abilityName>全半角检查</abilityName>
      <candidateList>
        <item>）</item>
      </candidateList>
      <explain>文本全半角错误。</explain>
      <paraID>72DFC2F4</paraID>
      <start>352</start>
      <end>353</end>
      <status>unmodified</status>
      <modifiedWord/>
      <trackRevisions>false</trackRevisions>
    </reviewItem>
    <reviewItem>
      <errorID>8aebe04f-fefe-4248-af2f-4b9e5fad4ce4</errorID>
      <errorWord>40%-60%</errorWord>
      <group>L1_Knowledge</group>
      <groupName>知识性问题</groupName>
      <ability>L2_Knowledge</ability>
      <abilityName>其他知识</abilityName>
      <candidateList>
        <item>40%—60%</item>
      </candidateList>
      <explain>1. “40%-60%”中的单位“%”仅出现在后一个数字上，容易引起歧义；根据《现代汉语标点符号数字用法规范手册》，数字表示范围两边需要使用统一的格式。2. 根据标点国标 4.13 中的规则，数字、时间或地域连接符应使用（视觉上更长的）“—”或“～”。</explain>
      <paraID>72DFC2F4</paraID>
      <start>355</start>
      <end>362</end>
      <status>unmodified</status>
      <modifiedWord/>
      <trackRevisions>false</trackRevisions>
    </reviewItem>
    <reviewItem>
      <errorID>97996556-f998-424e-8985-a01dfea6557c</errorID>
      <errorWord>(</errorWord>
      <group>L1_Format</group>
      <groupName>格式问题</groupName>
      <ability>L2_HalfPunc</ability>
      <abilityName>全半角检查</abilityName>
      <candidateList>
        <item>（</item>
      </candidateList>
      <explain>文本全半角错误。</explain>
      <paraID>72DFC2F4</paraID>
      <start>369</start>
      <end>370</end>
      <status>unmodified</status>
      <modifiedWord/>
      <trackRevisions>false</trackRevisions>
    </reviewItem>
    <reviewItem>
      <errorID>3b61c0f8-a5b6-48be-8b8a-0bda506bb82a</errorID>
      <errorWord>)</errorWord>
      <group>L1_Format</group>
      <groupName>格式问题</groupName>
      <ability>L2_HalfPunc</ability>
      <abilityName>全半角检查</abilityName>
      <candidateList>
        <item>）</item>
      </candidateList>
      <explain>文本全半角错误。</explain>
      <paraID>72DFC2F4</paraID>
      <start>372</start>
      <end>373</end>
      <status>unmodified</status>
      <modifiedWord/>
      <trackRevisions>false</trackRevisions>
    </reviewItem>
    <reviewItem>
      <errorID>4d94066f-c5d0-4115-9de8-07dcecfe814a</errorID>
      <errorWord>60%-80%</errorWord>
      <group>L1_Knowledge</group>
      <groupName>知识性问题</groupName>
      <ability>L2_Knowledge</ability>
      <abilityName>其他知识</abilityName>
      <candidateList>
        <item>60%—80%</item>
      </candidateList>
      <explain>1. “60%-80%”中的单位“%”仅出现在后一个数字上，容易引起歧义；根据《现代汉语标点符号数字用法规范手册》，数字表示范围两边需要使用统一的格式。2. 根据标点国标 4.13 中的规则，数字、时间或地域连接符应使用（视觉上更长的）“—”或“～”。</explain>
      <paraID>72DFC2F4</paraID>
      <start>375</start>
      <end>382</end>
      <status>unmodified</status>
      <modifiedWord/>
      <trackRevisions>false</trackRevisions>
    </reviewItem>
    <reviewItem>
      <errorID>224dd2e6-928e-4a32-a8d8-96d6526cdf32</errorID>
      <errorWord>(</errorWord>
      <group>L1_Format</group>
      <groupName>格式问题</groupName>
      <ability>L2_HalfPunc</ability>
      <abilityName>全半角检查</abilityName>
      <candidateList>
        <item>（</item>
      </candidateList>
      <explain>文本全半角错误。</explain>
      <paraID>72DFC2F4</paraID>
      <start>389</start>
      <end>390</end>
      <status>unmodified</status>
      <modifiedWord/>
      <trackRevisions>false</trackRevisions>
    </reviewItem>
    <reviewItem>
      <errorID>9cc7a60c-dc09-4389-b8c9-8b48969c7824</errorID>
      <errorWord>)</errorWord>
      <group>L1_Format</group>
      <groupName>格式问题</groupName>
      <ability>L2_HalfPunc</ability>
      <abilityName>全半角检查</abilityName>
      <candidateList>
        <item>）</item>
      </candidateList>
      <explain>文本全半角错误。</explain>
      <paraID>72DFC2F4</paraID>
      <start>392</start>
      <end>393</end>
      <status>unmodified</status>
      <modifiedWord/>
      <trackRevisions>false</trackRevisions>
    </reviewItem>
    <reviewItem>
      <errorID>33566a55-7977-475c-9686-873755126e6a</errorID>
      <errorWord>80%-100%</errorWord>
      <group>L1_Knowledge</group>
      <groupName>知识性问题</groupName>
      <ability>L2_Knowledge</ability>
      <abilityName>其他知识</abilityName>
      <candidateList>
        <item>80%—100%</item>
      </candidateList>
      <explain>1. “80%-100%”中的单位“%”仅出现在后一个数字上，容易引起歧义；根据《现代汉语标点符号数字用法规范手册》，数字表示范围两边需要使用统一的格式。2.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72DFC2F4</paraID>
      <start>395</start>
      <end>403</end>
      <status>unmodified</status>
      <modifiedWord/>
      <trackRevisions>false</trackRevisions>
    </reviewItem>
    <reviewItem>
      <errorID>f8d036c2-34f9-4ea6-885f-a411f7b70fb6</errorID>
      <errorWord>(</errorWord>
      <group>L1_Format</group>
      <groupName>格式问题</groupName>
      <ability>L2_HalfPunc</ability>
      <abilityName>全半角检查</abilityName>
      <candidateList>
        <item>（</item>
      </candidateList>
      <explain>文本全半角错误。</explain>
      <paraID>72DFC2F4</paraID>
      <start>411</start>
      <end>412</end>
      <status>unmodified</status>
      <modifiedWord/>
      <trackRevisions>false</trackRevisions>
    </reviewItem>
    <reviewItem>
      <errorID>d0575221-eed6-4f34-910d-3313724e39b0</errorID>
      <errorWord>)</errorWord>
      <group>L1_Format</group>
      <groupName>格式问题</groupName>
      <ability>L2_HalfPunc</ability>
      <abilityName>全半角检查</abilityName>
      <candidateList>
        <item>）</item>
      </candidateList>
      <explain>文本全半角错误。</explain>
      <paraID>72DFC2F4</paraID>
      <start>414</start>
      <end>415</end>
      <status>unmodified</status>
      <modifiedWord/>
      <trackRevisions>false</trackRevisions>
    </reviewItem>
    <reviewItem>
      <errorID>0f8286bc-8336-4726-8a80-2660293649d3</errorID>
      <errorWord>，</errorWord>
      <group>L1_Word</group>
      <groupName>字词问题</groupName>
      <ability>L2_Typo</ability>
      <abilityName>字词错误</abilityName>
      <candidateList>
        <item>，在</item>
      </candidateList>
      <explain/>
      <paraID>72DFC2F4</paraID>
      <start>453</start>
      <end>454</end>
      <status>unmodified</status>
      <modifiedWord/>
      <trackRevisions>false</trackRevisions>
    </reviewItem>
    <reviewItem>
      <errorID>17acc0eb-7462-469c-a983-27673b001476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6BC22901</paraID>
      <start>0</start>
      <end>3</end>
      <status>unmodified</status>
      <modifiedWord/>
      <trackRevisions>false</trackRevisions>
    </reviewItem>
    <reviewItem>
      <errorID>cd32f5da-1e78-4a74-a2db-76167a2ef18b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3923C2A8</paraID>
      <start>0</start>
      <end>3</end>
      <status>unmodified</status>
      <modifiedWord/>
      <trackRevisions>false</trackRevisions>
    </reviewItem>
    <reviewItem>
      <errorID>a93ccf2c-ee99-4b3d-b9c8-4cb23dccb460</errorID>
      <errorWord>翔实</errorWord>
      <group>L1_Word</group>
      <groupName>字词问题</groupName>
      <ability>L2_Typo</ability>
      <abilityName>字词错误</abilityName>
      <candidateList>
        <item>详实</item>
      </candidateList>
      <explain>存在发音相同字词的误用。</explain>
      <paraID>3D4503DC</paraID>
      <start>55</start>
      <end>57</end>
      <status>unmodified</status>
      <modifiedWord/>
      <trackRevisions>false</trackRevisions>
    </reviewItem>
    <reviewItem>
      <errorID>380c4cc3-80a7-40bc-8202-2ff7c48514b0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3D4503DC</paraID>
      <start>67</start>
      <end>68</end>
      <status>unmodified</status>
      <modifiedWord/>
      <trackRevisions>false</trackRevisions>
    </reviewItem>
    <reviewItem>
      <errorID>0d602099-16ce-4840-b309-2005fb70a161</errorID>
      <errorWord>束</errorWord>
      <group>L1_Word</group>
      <groupName>字词问题</groupName>
      <ability>L2_Typo</ability>
      <abilityName>字词错误</abilityName>
      <candidateList>
        <item>束和</item>
      </candidateList>
      <explain/>
      <paraID>3D4503DC</paraID>
      <start>69</start>
      <end>70</end>
      <status>unmodified</status>
      <modifiedWord/>
      <trackRevisions>false</trackRevisions>
    </reviewItem>
    <reviewItem>
      <errorID>e93e0529-dde4-4c48-b8d6-ae82f8a5ea04</errorID>
      <errorWord>放映</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3D4503DC</paraID>
      <start>104</start>
      <end>106</end>
      <status>unmodified</status>
      <modifiedWord/>
      <trackRevisions>false</trackRevisions>
    </reviewItem>
    <reviewItem>
      <errorID>c4b78b0f-3b9a-4136-a15f-3ce39e9d3ae6</errorID>
      <errorWord>的的</errorWord>
      <group>L1_Word</group>
      <groupName>字词问题</groupName>
      <ability>L2_Typo</ability>
      <abilityName>字词错误</abilityName>
      <candidateList>
        <item>的</item>
      </candidateList>
      <explain>“的”常用于连接修饰语与名词性中心语，表示属性、所属或描述。</explain>
      <paraID>731B5BFC</paraID>
      <start>182</start>
      <end>184</end>
      <status>unmodified</status>
      <modifiedWord/>
      <trackRevisions>false</trackRevisions>
    </reviewItem>
    <reviewItem>
      <errorID>ca7870c0-9d21-44fa-b6a6-18d80b334c31</errorID>
      <errorWord>人</errorWord>
      <group>L1_Word</group>
      <groupName>字词问题</groupName>
      <ability>L2_Typo</ability>
      <abilityName>字词错误</abilityName>
      <candidateList>
        <item>人将</item>
      </candidateList>
      <explain/>
      <paraID>7D06D7BA</paraID>
      <start>204</start>
      <end>205</end>
      <status>unmodified</status>
      <modifiedWord/>
      <trackRevisions>false</trackRevisions>
    </reviewItem>
    <reviewItem>
      <errorID>78d70796-925a-4136-b959-84455833d00c</errorID>
      <errorWord>40％－95％</errorWord>
      <group>L1_Knowledge</group>
      <groupName>知识性问题</groupName>
      <ability>L2_Knowledge</ability>
      <abilityName>其他知识</abilityName>
      <candidateList>
        <item>40％—95％</item>
      </candidateList>
      <explain>1. “40％－95％”中的单位“％”仅出现在后一个数字上，容易引起歧义；根据《现代汉语标点符号数字用法规范手册》，数字表示范围两边需要使用统一的格式。2. 根据标点国标 4.13 中的规则，数字、时间或地域连接符应使用（视觉上更长的）“—”或“～”。</explain>
      <paraID>10D296CD</paraID>
      <start>93</start>
      <end>100</end>
      <status>unmodified</status>
      <modifiedWord/>
      <trackRevisions>false</trackRevisions>
    </reviewItem>
    <reviewItem>
      <errorID>bdbc2f40-8f47-4161-b2bd-885c3bedd103</errorID>
      <errorWord>0％-55％</errorWord>
      <group>L1_Knowledge</group>
      <groupName>知识性问题</groupName>
      <ability>L2_Knowledge</ability>
      <abilityName>其他知识</abilityName>
      <candidateList>
        <item>0％—55％</item>
      </candidateList>
      <explain>1. “0％-55％”中的单位“％”仅出现在后一个数字上，容易引起歧义；根据《现代汉语标点符号数字用法规范手册》，数字表示范围两边需要使用统一的格式。2. 根据标点国标 4.13 中的规则，数字、时间或地域连接符应使用（视觉上更长的）“—”或“～”。</explain>
      <paraID>10D296CD</paraID>
      <start>104</start>
      <end>110</end>
      <status>unmodified</status>
      <modifiedWord/>
      <trackRevisions>false</trackRevisions>
    </reviewItem>
    <reviewItem>
      <errorID>1d8be3d0-e491-4d39-a28e-9cb1ebff45b3</errorID>
      <errorWord>金</errorWord>
      <group>L1_Word</group>
      <groupName>字词问题</groupName>
      <ability>L2_Typo</ability>
      <abilityName>字词错误</abilityName>
      <candidateList>
        <item>金通</item>
      </candidateList>
      <explain/>
      <paraID> F90FF22</paraID>
      <start>24</start>
      <end>25</end>
      <status>unmodified</status>
      <modifiedWord/>
      <trackRevisions>false</trackRevisions>
    </reviewItem>
    <reviewItem>
      <errorID>51423927-bfbf-4774-9927-b18bed9c89df</errorID>
      <errorWord>的</errorWord>
      <group>L1_Word</group>
      <groupName>字词问题</groupName>
      <ability>L2_Typo</ability>
      <abilityName>字词错误</abilityName>
      <candidateList>
        <item>的每</item>
      </candidateList>
      <explain/>
      <paraID>18447B97</paraID>
      <start>93</start>
      <end>94</end>
      <status>unmodified</status>
      <modifiedWord/>
      <trackRevisions>false</trackRevisions>
    </reviewItem>
    <reviewItem>
      <errorID>bc972b9b-b643-4404-b4de-39c3f8cea1e5</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3F5AD3D7</paraID>
      <start>135</start>
      <end>137</end>
      <status>unmodified</status>
      <modifiedWord/>
      <trackRevisions>false</trackRevisions>
    </reviewItem>
    <reviewItem>
      <errorID>892e7dd5-2b88-4939-82cc-51736494c85d</errorID>
      <errorWord>券</errorWord>
      <group>L1_Word</group>
      <groupName>字词问题</groupName>
      <ability>L2_Typo</ability>
      <abilityName>字词错误</abilityName>
      <candidateList>
        <item>券以</item>
      </candidateList>
      <explain/>
      <paraID>3F5AD3D7</paraID>
      <start>138</start>
      <end>139</end>
      <status>unmodified</status>
      <modifiedWord/>
      <trackRevisions>false</trackRevisions>
    </reviewItem>
    <reviewItem>
      <errorID>f1cf247e-b1ef-4b0e-bdb5-d4a00d5cf55c</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3F5AD3D7</paraID>
      <start>161</start>
      <end>163</end>
      <status>unmodified</status>
      <modifiedWord/>
      <trackRevisions>false</trackRevisions>
    </reviewItem>
    <reviewItem>
      <errorID>1eebb759-f4d4-4e74-9e88-6384ddf67568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B762C60</paraID>
      <start>0</start>
      <end>3</end>
      <status>unmodified</status>
      <modifiedWord/>
      <trackRevisions>false</trackRevisions>
    </reviewItem>
    <reviewItem>
      <errorID>7bbff83e-6781-4bc7-b5d7-0681d207f28a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705E1750</paraID>
      <start>0</start>
      <end>3</end>
      <status>unmodified</status>
      <modifiedWord/>
      <trackRevisions>false</trackRevisions>
    </reviewItem>
    <reviewItem>
      <errorID>0bf87d31-0a77-4315-ac9d-87576ef225bb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60D34040</paraID>
      <start>0</start>
      <end>3</end>
      <status>unmodified</status>
      <modifiedWord/>
      <trackRevisions>false</trackRevisions>
    </reviewItem>
    <reviewItem>
      <errorID>7e79af30-0df3-411f-b827-0fbb175fd2d2</errorID>
      <errorWord>40％－95％</errorWord>
      <group>L1_Knowledge</group>
      <groupName>知识性问题</groupName>
      <ability>L2_Knowledge</ability>
      <abilityName>其他知识</abilityName>
      <candidateList>
        <item>40％—95％</item>
      </candidateList>
      <explain>1. “40％－95％”中的单位“％”仅出现在后一个数字上，容易引起歧义；根据《现代汉语标点符号数字用法规范手册》，数字表示范围两边需要使用统一的格式。2. 根据标点国标 4.13 中的规则，数字、时间或地域连接符应使用（视觉上更长的）“—”或“～”。</explain>
      <paraID>60D34040</paraID>
      <start>19</start>
      <end>26</end>
      <status>unmodified</status>
      <modifiedWord/>
      <trackRevisions>false</trackRevisions>
    </reviewItem>
    <reviewItem>
      <errorID>3622e19c-6cc3-4d71-abc3-ac142da87d53</errorID>
      <errorWord>0％-55％</errorWord>
      <group>L1_Knowledge</group>
      <groupName>知识性问题</groupName>
      <ability>L2_Knowledge</ability>
      <abilityName>其他知识</abilityName>
      <candidateList>
        <item>0％—55％</item>
      </candidateList>
      <explain>1. “0％-55％”中的单位“％”仅出现在后一个数字上，容易引起歧义；根据《现代汉语标点符号数字用法规范手册》，数字表示范围两边需要使用统一的格式。2. 根据标点国标 4.13 中的规则，数字、时间或地域连接符应使用（视觉上更长的）“—”或“～”。</explain>
      <paraID>60D34040</paraID>
      <start>30</start>
      <end>36</end>
      <status>unmodified</status>
      <modifiedWord/>
      <trackRevisions>false</trackRevisions>
    </reviewItem>
    <reviewItem>
      <errorID>52a408c6-f323-4c96-932f-c53f79ce9d9a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4563E138</paraID>
      <start>0</start>
      <end>3</end>
      <status>unmodified</status>
      <modifiedWord/>
      <trackRevisions>false</trackRevisions>
    </reviewItem>
    <reviewItem>
      <errorID>59590a90-3df1-47b4-be86-793ab75dd0d6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5C48D336</paraID>
      <start>0</start>
      <end>3</end>
      <status>unmodified</status>
      <modifiedWord/>
      <trackRevisions>false</trackRevisions>
    </reviewItem>
    <reviewItem>
      <errorID>8007ae5f-80f4-4ce1-8e13-8a8fb8704670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27ECEE36</paraID>
      <start>0</start>
      <end>3</end>
      <status>unmodified</status>
      <modifiedWord/>
      <trackRevisions>false</trackRevisions>
    </reviewItem>
    <reviewItem>
      <errorID>4082a342-bb7d-4df3-963d-ab6ea183a206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13EDEC67</paraID>
      <start>0</start>
      <end>3</end>
      <status>unmodified</status>
      <modifiedWord/>
      <trackRevisions>false</trackRevisions>
    </reviewItem>
    <reviewItem>
      <errorID>7ab1ab15-98bd-4cd1-b351-d4b50aaf8ac6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7CD20051</paraID>
      <start>0</start>
      <end>3</end>
      <status>unmodified</status>
      <modifiedWord/>
      <trackRevisions>false</trackRevisions>
    </reviewItem>
    <reviewItem>
      <errorID>4dbf784e-5659-42b6-a832-2b62e098d99d</errorID>
      <errorWord>其它</errorWord>
      <group>L1_Word</group>
      <groupName>字词问题</groupName>
      <ability>L2_Alias</ability>
      <abilityName>也作/曾用词</abilityName>
      <candidateList>
        <item>其他</item>
      </candidateList>
      <explain>词汇[其它]为不规范表述或旧称，其规范书面表述为[其他]。</explain>
      <paraID>7CD20051</paraID>
      <start>96</start>
      <end>98</end>
      <status>unmodified</status>
      <modifiedWord/>
      <trackRevisions>false</trackRevisions>
    </reviewItem>
    <reviewItem>
      <errorID>2ce0d4d7-d96d-45d8-a87d-4ec254cce862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B1E65EA</paraID>
      <start>0</start>
      <end>3</end>
      <status>unmodified</status>
      <modifiedWord/>
      <trackRevisions>false</trackRevisions>
    </reviewItem>
    <reviewItem>
      <errorID>d8921405-161a-4843-926e-6f12027fb87f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55205D36</paraID>
      <start>0</start>
      <end>4</end>
      <status>unmodified</status>
      <modifiedWord/>
      <trackRevisions>false</trackRevisions>
    </reviewItem>
    <reviewItem>
      <errorID>6350c843-6f23-4bcb-8675-5e97129539f2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37AE5DB0</paraID>
      <start>0</start>
      <end>4</end>
      <status>unmodified</status>
      <modifiedWord/>
      <trackRevisions>false</trackRevisions>
    </reviewItem>
    <reviewItem>
      <errorID>7f8a3f37-62e5-466c-be91-951b7489f9b5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6BCBB565</paraID>
      <start>0</start>
      <end>4</end>
      <status>unmodified</status>
      <modifiedWord/>
      <trackRevisions>false</trackRevisions>
    </reviewItem>
    <reviewItem>
      <errorID>01d3bfeb-3747-416a-a66c-b4db13520052</errorID>
      <errorWord>(</errorWord>
      <group>L1_Format</group>
      <groupName>格式问题</groupName>
      <ability>L2_HalfPunc</ability>
      <abilityName>全半角检查</abilityName>
      <candidateList>
        <item>（</item>
      </candidateList>
      <explain>文本全半角错误。</explain>
      <paraID>473D0C04</paraID>
      <start>4</start>
      <end>5</end>
      <status>unmodified</status>
      <modifiedWord/>
      <trackRevisions>false</trackRevisions>
    </reviewItem>
    <reviewItem>
      <errorID>7db277fd-85bf-4481-a21c-7006da57325a</errorID>
      <errorWord>)</errorWord>
      <group>L1_Format</group>
      <groupName>格式问题</groupName>
      <ability>L2_HalfPunc</ability>
      <abilityName>全半角检查</abilityName>
      <candidateList>
        <item>）</item>
      </candidateList>
      <explain>文本全半角错误。</explain>
      <paraID>473D0C04</paraID>
      <start>6</start>
      <end>7</end>
      <status>unmodified</status>
      <modifiedWord/>
      <trackRevisions>false</trackRevisions>
    </reviewItem>
    <reviewItem>
      <errorID>ff5f084f-ef2e-49db-bb58-d1ebf64ecb8b</errorID>
      <errorWord>(10)、</errorWord>
      <group>L1_Punc</group>
      <groupName>标点问题</groupName>
      <ability>L2_Punc</ability>
      <abilityName>标点符号检查</abilityName>
      <candidateList>
        <item>(10)</item>
      </candidateList>
      <explain>根据国标GB/T 15834-2011《标点符号用法》中的4.5.3.3节，带括号的汉字数字或阿拉伯数字表次序时，后面通常不加顿号。如“（一）指导思想”“（二）行动指南”。</explain>
      <paraID>473D0C04</paraID>
      <start>8</start>
      <end>13</end>
      <status>unmodified</status>
      <modifiedWord/>
      <trackRevisions>false</trackRevisions>
    </reviewItem>
    <reviewItem>
      <errorID>5b24c807-9b95-4a25-bbde-6cf29b87c1e3</errorID>
      <errorWord>(</errorWord>
      <group>L1_Format</group>
      <groupName>格式问题</groupName>
      <ability>L2_HalfPunc</ability>
      <abilityName>全半角检查</abilityName>
      <candidateList>
        <item>（</item>
      </candidateList>
      <explain>文本全半角错误。</explain>
      <paraID>473D0C04</paraID>
      <start>13</start>
      <end>14</end>
      <status>unmodified</status>
      <modifiedWord/>
      <trackRevisions>false</trackRevisions>
    </reviewItem>
    <reviewItem>
      <errorID>c0358f8c-dd03-4559-a72f-e3af7ea2ee57</errorID>
      <errorWord>)</errorWord>
      <group>L1_Format</group>
      <groupName>格式问题</groupName>
      <ability>L2_HalfPunc</ability>
      <abilityName>全半角检查</abilityName>
      <candidateList>
        <item>）</item>
      </candidateList>
      <explain>文本全半角错误。</explain>
      <paraID>473D0C04</paraID>
      <start>16</start>
      <end>17</end>
      <status>unmodified</status>
      <modifiedWord/>
      <trackRevisions>false</trackRevisions>
    </reviewItem>
    <reviewItem>
      <errorID>d32719c2-83e6-479e-a015-de87ce1245f8</errorID>
      <errorWord>，</errorWord>
      <group>L1_Word</group>
      <groupName>字词问题</groupName>
      <ability>L2_Typo</ability>
      <abilityName>字词错误</abilityName>
      <candidateList>
        <item>，并</item>
      </candidateList>
      <explain/>
      <paraID>286DFB81</paraID>
      <start>57</start>
      <end>58</end>
      <status>unmodified</status>
      <modifiedWord/>
      <trackRevisions>false</trackRevisions>
    </reviewItem>
    <reviewItem>
      <errorID>bce03e92-d88a-4d58-b4e0-db3fcedc93d0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49E3B48E</paraID>
      <start>0</start>
      <end>3</end>
      <status>unmodified</status>
      <modifiedWord/>
      <trackRevisions>false</trackRevisions>
    </reviewItem>
    <reviewItem>
      <errorID>9df954db-8338-48ae-a0f4-e42462b63b02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2719E93D</paraID>
      <start>0</start>
      <end>3</end>
      <status>unmodified</status>
      <modifiedWord/>
      <trackRevisions>false</trackRevisions>
    </reviewItem>
    <reviewItem>
      <errorID>4cf5255e-344f-40ef-ba8d-24f5b3e400d5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DBF759B</paraID>
      <start>0</start>
      <end>3</end>
      <status>unmodified</status>
      <modifiedWord/>
      <trackRevisions>false</trackRevisions>
    </reviewItem>
    <reviewItem>
      <errorID>ea8ccf0d-1f8b-475e-8bf9-96766be6e548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3C8A56B0</paraID>
      <start>0</start>
      <end>3</end>
      <status>unmodified</status>
      <modifiedWord/>
      <trackRevisions>false</trackRevisions>
    </reviewItem>
    <reviewItem>
      <errorID>a90a3b76-3309-4bea-afda-e79459908102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7E3667C6</paraID>
      <start>0</start>
      <end>3</end>
      <status>unmodified</status>
      <modifiedWord/>
      <trackRevisions>false</trackRevisions>
    </reviewItem>
    <reviewItem>
      <errorID>a3220b3d-f4a2-4f26-9a5f-000fa127225f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417E29D3</paraID>
      <start>0</start>
      <end>3</end>
      <status>unmodified</status>
      <modifiedWord/>
      <trackRevisions>false</trackRevisions>
    </reviewItem>
    <reviewItem>
      <errorID>dc863c26-0dc8-4b27-9f17-3f7a36c79bc4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2F5B84B1</paraID>
      <start>0</start>
      <end>3</end>
      <status>unmodified</status>
      <modifiedWord/>
      <trackRevisions>false</trackRevisions>
    </reviewItem>
    <reviewItem>
      <errorID>0b301a3e-a8dc-4b72-924e-84475a661bd8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BA02D50</paraID>
      <start>0</start>
      <end>3</end>
      <status>unmodified</status>
      <modifiedWord/>
      <trackRevisions>false</trackRevisions>
    </reviewItem>
    <reviewItem>
      <errorID>930edec7-85bd-4f08-8a9d-27eab25c18ba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2BF675F2</paraID>
      <start>9</start>
      <end>12</end>
      <status>unmodified</status>
      <modifiedWord/>
      <trackRevisions>false</trackRevisions>
    </reviewItem>
    <reviewItem>
      <errorID>9e61fc3b-f859-40a2-8057-e5e727d8b1d0</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1A708BF7</paraID>
      <start>66</start>
      <end>69</end>
      <status>unmodified</status>
      <modifiedWord/>
      <trackRevisions>false</trackRevisions>
    </reviewItem>
    <reviewItem>
      <errorID>4ca3026b-cc83-4731-aefc-6ae34b155258</errorID>
      <errorWord>，</errorWord>
      <group>L1_Word</group>
      <groupName>字词问题</groupName>
      <ability>L2_Typo</ability>
      <abilityName>字词错误</abilityName>
      <candidateList>
        <item>，是</item>
      </candidateList>
      <explain/>
      <paraID>34FB5A5D</paraID>
      <start>29</start>
      <end>30</end>
      <status>unmodified</status>
      <modifiedWord/>
      <trackRevisions>false</trackRevisions>
    </reviewItem>
    <reviewItem>
      <errorID>8ea3bb79-0a16-4aaa-b5ce-d3e36727c93c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58605789</paraID>
      <start>0</start>
      <end>3</end>
      <status>unmodified</status>
      <modifiedWord/>
      <trackRevisions>false</trackRevisions>
    </reviewItem>
    <reviewItem>
      <errorID>ccfced31-7f03-4f39-8f9e-0cd3bb410519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592CEC95</paraID>
      <start>0</start>
      <end>3</end>
      <status>unmodified</status>
      <modifiedWord/>
      <trackRevisions>false</trackRevisions>
    </reviewItem>
    <reviewItem>
      <errorID>f1dd6f09-51ee-49e4-8317-a8f413ec6c97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4D3C7E00</paraID>
      <start>0</start>
      <end>2</end>
      <status>unmodified</status>
      <modifiedWord/>
      <trackRevisions>false</trackRevisions>
    </reviewItem>
    <reviewItem>
      <errorID>001070c3-5ea3-42f4-b5f0-a3a18842163e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506F827C</paraID>
      <start>0</start>
      <end>2</end>
      <status>unmodified</status>
      <modifiedWord/>
      <trackRevisions>false</trackRevisions>
    </reviewItem>
    <reviewItem>
      <errorID>92843836-43ce-46a5-b6d3-3d07a5b99fa0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6FEAF298</paraID>
      <start>0</start>
      <end>3</end>
      <status>unmodified</status>
      <modifiedWord/>
      <trackRevisions>false</trackRevisions>
    </reviewItem>
    <reviewItem>
      <errorID>41b0b965-a0de-4a1a-8f1d-c560fe3fb0d0</errorID>
      <errorWord>到</errorWord>
      <group>L1_Word</group>
      <groupName>字词问题</groupName>
      <ability>L2_Typo</ability>
      <abilityName>字词错误</abilityName>
      <candidateList>
        <item>至</item>
      </candidateList>
      <explain>存在字形相近字词的误用。</explain>
      <paraID>6FEAF298</paraID>
      <start>15</start>
      <end>16</end>
      <status>unmodified</status>
      <modifiedWord/>
      <trackRevisions>false</trackRevisions>
    </reviewItem>
    <reviewItem>
      <errorID>7af9681b-aed2-4a97-bd56-3eed94f03615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2B239E9</paraID>
      <start>0</start>
      <end>3</end>
      <status>unmodified</status>
      <modifiedWord/>
      <trackRevisions>false</trackRevisions>
    </reviewItem>
    <reviewItem>
      <errorID>02dffaf8-74c4-4d1b-9514-eb0bfc79ea4e</errorID>
      <errorWord>(</errorWord>
      <group>L1_Format</group>
      <groupName>格式问题</groupName>
      <ability>L2_HalfPunc</ability>
      <abilityName>全半角检查</abilityName>
      <candidateList>
        <item>（</item>
      </candidateList>
      <explain>文本全半角错误。</explain>
      <paraID> 2B239E9</paraID>
      <start>21</start>
      <end>22</end>
      <status>unmodified</status>
      <modifiedWord/>
      <trackRevisions>false</trackRevisions>
    </reviewItem>
    <reviewItem>
      <errorID>faf16af2-341d-40a6-a1b2-0875c199dad6</errorID>
      <errorWord>)</errorWord>
      <group>L1_Format</group>
      <groupName>格式问题</groupName>
      <ability>L2_HalfPunc</ability>
      <abilityName>全半角检查</abilityName>
      <candidateList>
        <item>）</item>
      </candidateList>
      <explain>文本全半角错误。</explain>
      <paraID> 2B239E9</paraID>
      <start>23</start>
      <end>24</end>
      <status>unmodified</status>
      <modifiedWord/>
      <trackRevisions>false</trackRevisions>
    </reviewItem>
    <reviewItem>
      <errorID>2cdf5bcd-f19b-4f5c-a736-78b441df6fd6</errorID>
      <errorWord>(</errorWord>
      <group>L1_Format</group>
      <groupName>格式问题</groupName>
      <ability>L2_HalfPunc</ability>
      <abilityName>全半角检查</abilityName>
      <candidateList>
        <item>（</item>
      </candidateList>
      <explain>文本全半角错误。</explain>
      <paraID> 2B239E9</paraID>
      <start>25</start>
      <end>26</end>
      <status>unmodified</status>
      <modifiedWord/>
      <trackRevisions>false</trackRevisions>
    </reviewItem>
    <reviewItem>
      <errorID>0377ee90-178f-4bdb-9ecc-81c5d322dc1e</errorID>
      <errorWord>)</errorWord>
      <group>L1_Format</group>
      <groupName>格式问题</groupName>
      <ability>L2_HalfPunc</ability>
      <abilityName>全半角检查</abilityName>
      <candidateList>
        <item>）</item>
      </candidateList>
      <explain>文本全半角错误。</explain>
      <paraID> 2B239E9</paraID>
      <start>27</start>
      <end>28</end>
      <status>unmodified</status>
      <modifiedWord/>
      <trackRevisions>false</trackRevisions>
    </reviewItem>
    <reviewItem>
      <errorID>289bae7d-a16f-4fbf-b6a0-7b74e46f31f6</errorID>
      <errorWord>(</errorWord>
      <group>L1_Format</group>
      <groupName>格式问题</groupName>
      <ability>L2_HalfPunc</ability>
      <abilityName>全半角检查</abilityName>
      <candidateList>
        <item>（</item>
      </candidateList>
      <explain>文本全半角错误。</explain>
      <paraID> 2B239E9</paraID>
      <start>77</start>
      <end>78</end>
      <status>unmodified</status>
      <modifiedWord/>
      <trackRevisions>false</trackRevisions>
    </reviewItem>
    <reviewItem>
      <errorID>ddf4aa85-2e74-4735-9b59-4bd3891da7d5</errorID>
      <errorWord>)</errorWord>
      <group>L1_Format</group>
      <groupName>格式问题</groupName>
      <ability>L2_HalfPunc</ability>
      <abilityName>全半角检查</abilityName>
      <candidateList>
        <item>）</item>
      </candidateList>
      <explain>文本全半角错误。</explain>
      <paraID> 2B239E9</paraID>
      <start>79</start>
      <end>80</end>
      <status>unmodified</status>
      <modifiedWord/>
      <trackRevisions>false</trackRevisions>
    </reviewItem>
    <reviewItem>
      <errorID>f1d000b8-8b20-4b51-ac3f-5dee790ce031</errorID>
      <errorWord>(</errorWord>
      <group>L1_Format</group>
      <groupName>格式问题</groupName>
      <ability>L2_HalfPunc</ability>
      <abilityName>全半角检查</abilityName>
      <candidateList>
        <item>（</item>
      </candidateList>
      <explain>文本全半角错误。</explain>
      <paraID> 2B239E9</paraID>
      <start>81</start>
      <end>82</end>
      <status>unmodified</status>
      <modifiedWord/>
      <trackRevisions>false</trackRevisions>
    </reviewItem>
    <reviewItem>
      <errorID>2ed7917e-9681-40ec-9de7-974941670e5b</errorID>
      <errorWord>)</errorWord>
      <group>L1_Format</group>
      <groupName>格式问题</groupName>
      <ability>L2_HalfPunc</ability>
      <abilityName>全半角检查</abilityName>
      <candidateList>
        <item>）</item>
      </candidateList>
      <explain>文本全半角错误。</explain>
      <paraID> 2B239E9</paraID>
      <start>83</start>
      <end>84</end>
      <status>unmodified</status>
      <modifiedWord/>
      <trackRevisions>false</trackRevisions>
    </reviewItem>
    <reviewItem>
      <errorID>fc0304dd-8125-465f-9a34-3821dc667672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4DAC4942</paraID>
      <start>0</start>
      <end>3</end>
      <status>unmodified</status>
      <modifiedWord/>
      <trackRevisions>false</trackRevisions>
    </reviewItem>
    <reviewItem>
      <errorID>6a7efc88-9645-4e8d-8d8d-c8001c8e0e55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36863D9B</paraID>
      <start>0</start>
      <end>3</end>
      <status>unmodified</status>
      <modifiedWord/>
      <trackRevisions>false</trackRevisions>
    </reviewItem>
    <reviewItem>
      <errorID>02eba17d-c18f-4993-97fc-41997ef6f60e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2D962361</paraID>
      <start>0</start>
      <end>3</end>
      <status>unmodified</status>
      <modifiedWord/>
      <trackRevisions>false</trackRevisions>
    </reviewItem>
    <reviewItem>
      <errorID>67094a5b-4041-47f8-b2fa-f2fcfb1b7518</errorID>
      <errorWord>(</errorWord>
      <group>L1_Format</group>
      <groupName>格式问题</groupName>
      <ability>L2_HalfPunc</ability>
      <abilityName>全半角检查</abilityName>
      <candidateList>
        <item>（</item>
      </candidateList>
      <explain>文本全半角错误。</explain>
      <paraID>2D962361</paraID>
      <start>44</start>
      <end>45</end>
      <status>unmodified</status>
      <modifiedWord/>
      <trackRevisions>false</trackRevisions>
    </reviewItem>
    <reviewItem>
      <errorID>c70e4808-6f48-4391-a5ee-b9f574bdf6c4</errorID>
      <errorWord>)</errorWord>
      <group>L1_Format</group>
      <groupName>格式问题</groupName>
      <ability>L2_HalfPunc</ability>
      <abilityName>全半角检查</abilityName>
      <candidateList>
        <item>）</item>
      </candidateList>
      <explain>文本全半角错误。</explain>
      <paraID>2D962361</paraID>
      <start>67</start>
      <end>68</end>
      <status>unmodified</status>
      <modifiedWord/>
      <trackRevisions>false</trackRevisions>
    </reviewItem>
    <reviewItem>
      <errorID>d9e77789-fa01-4ebd-a334-a99d16976587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6E4AD540</paraID>
      <start>0</start>
      <end>3</end>
      <status>unmodified</status>
      <modifiedWord/>
      <trackRevisions>false</trackRevisions>
    </reviewItem>
    <reviewItem>
      <errorID>023d2c71-17a8-4ca6-8835-7d37427d6847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6472F32</paraID>
      <start>0</start>
      <end>3</end>
      <status>unmodified</status>
      <modifiedWord/>
      <trackRevisions>false</trackRevisions>
    </reviewItem>
    <reviewItem>
      <errorID>e5d7d553-6dbe-4fdd-b0ba-7670ab140256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1F8FF4A3</paraID>
      <start>0</start>
      <end>3</end>
      <status>unmodified</status>
      <modifiedWord/>
      <trackRevisions>false</trackRevisions>
    </reviewItem>
    <reviewItem>
      <errorID>be79eca6-d6d5-43fd-903e-a37868970ece</errorID>
      <errorWord>(</errorWord>
      <group>L1_Format</group>
      <groupName>格式问题</groupName>
      <ability>L2_HalfPunc</ability>
      <abilityName>全半角检查</abilityName>
      <candidateList>
        <item>（</item>
      </candidateList>
      <explain>文本全半角错误。</explain>
      <paraID>1F8FF4A3</paraID>
      <start>21</start>
      <end>22</end>
      <status>unmodified</status>
      <modifiedWord/>
      <trackRevisions>false</trackRevisions>
    </reviewItem>
    <reviewItem>
      <errorID>0dcca677-f74c-4a5e-8b6a-d88fd212670c</errorID>
      <errorWord>)</errorWord>
      <group>L1_Format</group>
      <groupName>格式问题</groupName>
      <ability>L2_HalfPunc</ability>
      <abilityName>全半角检查</abilityName>
      <candidateList>
        <item>）</item>
      </candidateList>
      <explain>文本全半角错误。</explain>
      <paraID>1F8FF4A3</paraID>
      <start>23</start>
      <end>24</end>
      <status>unmodified</status>
      <modifiedWord/>
      <trackRevisions>false</trackRevisions>
    </reviewItem>
    <reviewItem>
      <errorID>2a5f40ed-8b85-495c-8e2a-48349a0ff408</errorID>
      <errorWord>(</errorWord>
      <group>L1_Format</group>
      <groupName>格式问题</groupName>
      <ability>L2_HalfPunc</ability>
      <abilityName>全半角检查</abilityName>
      <candidateList>
        <item>（</item>
      </candidateList>
      <explain>文本全半角错误。</explain>
      <paraID>1F8FF4A3</paraID>
      <start>25</start>
      <end>26</end>
      <status>unmodified</status>
      <modifiedWord/>
      <trackRevisions>false</trackRevisions>
    </reviewItem>
    <reviewItem>
      <errorID>d7ce358b-32ba-4c12-bce4-335a59def319</errorID>
      <errorWord>)</errorWord>
      <group>L1_Format</group>
      <groupName>格式问题</groupName>
      <ability>L2_HalfPunc</ability>
      <abilityName>全半角检查</abilityName>
      <candidateList>
        <item>）</item>
      </candidateList>
      <explain>文本全半角错误。</explain>
      <paraID>1F8FF4A3</paraID>
      <start>27</start>
      <end>28</end>
      <status>unmodified</status>
      <modifiedWord/>
      <trackRevisions>false</trackRevisions>
    </reviewItem>
    <reviewItem>
      <errorID>fec939ca-7158-4ea9-9579-d200bf00731b</errorID>
      <errorWord>(</errorWord>
      <group>L1_Format</group>
      <groupName>格式问题</groupName>
      <ability>L2_HalfPunc</ability>
      <abilityName>全半角检查</abilityName>
      <candidateList>
        <item>（</item>
      </candidateList>
      <explain>文本全半角错误。</explain>
      <paraID>1F8FF4A3</paraID>
      <start>77</start>
      <end>78</end>
      <status>unmodified</status>
      <modifiedWord/>
      <trackRevisions>false</trackRevisions>
    </reviewItem>
    <reviewItem>
      <errorID>c2e11e63-a7d0-4ccf-bc35-5b5c2143603e</errorID>
      <errorWord>)</errorWord>
      <group>L1_Format</group>
      <groupName>格式问题</groupName>
      <ability>L2_HalfPunc</ability>
      <abilityName>全半角检查</abilityName>
      <candidateList>
        <item>）</item>
      </candidateList>
      <explain>文本全半角错误。</explain>
      <paraID>1F8FF4A3</paraID>
      <start>79</start>
      <end>80</end>
      <status>unmodified</status>
      <modifiedWord/>
      <trackRevisions>false</trackRevisions>
    </reviewItem>
    <reviewItem>
      <errorID>eca6f67e-fab4-4f01-a2c4-22191ffb09a8</errorID>
      <errorWord>(</errorWord>
      <group>L1_Format</group>
      <groupName>格式问题</groupName>
      <ability>L2_HalfPunc</ability>
      <abilityName>全半角检查</abilityName>
      <candidateList>
        <item>（</item>
      </candidateList>
      <explain>文本全半角错误。</explain>
      <paraID>1F8FF4A3</paraID>
      <start>81</start>
      <end>82</end>
      <status>unmodified</status>
      <modifiedWord/>
      <trackRevisions>false</trackRevisions>
    </reviewItem>
    <reviewItem>
      <errorID>87cfcb38-172d-4bc6-996c-2a4f3c8cd299</errorID>
      <errorWord>)</errorWord>
      <group>L1_Format</group>
      <groupName>格式问题</groupName>
      <ability>L2_HalfPunc</ability>
      <abilityName>全半角检查</abilityName>
      <candidateList>
        <item>）</item>
      </candidateList>
      <explain>文本全半角错误。</explain>
      <paraID>1F8FF4A3</paraID>
      <start>83</start>
      <end>84</end>
      <status>unmodified</status>
      <modifiedWord/>
      <trackRevisions>false</trackRevisions>
    </reviewItem>
    <reviewItem>
      <errorID>bdc699b8-6c0d-43cc-b9f6-90c44f33c15d</errorID>
      <errorWord>小项</errorWord>
      <group>L1_Word</group>
      <groupName>字词问题</groupName>
      <ability>L2_Typo</ability>
      <abilityName>字词错误</abilityName>
      <candidateList>
        <item>项</item>
      </candidateList>
      <explain/>
      <paraID>1F8FF4A3</paraID>
      <start>84</start>
      <end>86</end>
      <status>unmodified</status>
      <modifiedWord/>
      <trackRevisions>false</trackRevisions>
    </reviewItem>
    <reviewItem>
      <errorID>888290e2-62a6-4d73-9209-21e33eaa11bd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5062FC8D</paraID>
      <start>0</start>
      <end>3</end>
      <status>unmodified</status>
      <modifiedWord/>
      <trackRevisions>false</trackRevisions>
    </reviewItem>
    <reviewItem>
      <errorID>673d76c6-7dfd-4035-80e5-d43e0a38c7d8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71BEF23C</paraID>
      <start>0</start>
      <end>3</end>
      <status>unmodified</status>
      <modifiedWord/>
      <trackRevisions>false</trackRevisions>
    </reviewItem>
    <reviewItem>
      <errorID>615bc917-9422-4230-93cc-4bc9be4a02ce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6A4E137C</paraID>
      <start>0</start>
      <end>3</end>
      <status>unmodified</status>
      <modifiedWord/>
      <trackRevisions>false</trackRevisions>
    </reviewItem>
    <reviewItem>
      <errorID>8086548a-0e00-43c3-b6fb-ad25141fb929</errorID>
      <errorWord>其它投资</errorWord>
      <group>L1_Word</group>
      <groupName>字词问题</groupName>
      <ability>L2_Alias</ability>
      <abilityName>也作/曾用词</abilityName>
      <candidateList>
        <item>其他投资</item>
      </candidateList>
      <explain>词汇[其它投资]为不规范表述或旧称，其规范书面表述为[其他投资]。</explain>
      <paraID>51E92A5A</paraID>
      <start>27</start>
      <end>31</end>
      <status>unmodified</status>
      <modifiedWord/>
      <trackRevisions>false</trackRevisions>
    </reviewItem>
    <reviewItem>
      <errorID>0d4077cd-1ad6-4ad4-8987-391289210cd1</errorID>
      <errorWord>(</errorWord>
      <group>L1_Format</group>
      <groupName>格式问题</groupName>
      <ability>L2_HalfPunc</ability>
      <abilityName>全半角检查</abilityName>
      <candidateList>
        <item>（</item>
      </candidateList>
      <explain>文本全半角错误。</explain>
      <paraID>74101B6D</paraID>
      <start>57</start>
      <end>58</end>
      <status>unmodified</status>
      <modifiedWord/>
      <trackRevisions>false</trackRevisions>
    </reviewItem>
    <reviewItem>
      <errorID>f1bb4e12-9a34-4bb1-96b0-1959f96266a2</errorID>
      <errorWord>)</errorWord>
      <group>L1_Format</group>
      <groupName>格式问题</groupName>
      <ability>L2_HalfPunc</ability>
      <abilityName>全半角检查</abilityName>
      <candidateList>
        <item>）</item>
      </candidateList>
      <explain>文本全半角错误。</explain>
      <paraID>74101B6D</paraID>
      <start>62</start>
      <end>63</end>
      <status>unmodified</status>
      <modifiedWord/>
      <trackRevisions>false</trackRevisions>
    </reviewItem>
    <reviewItem>
      <errorID>38593bbd-698b-4c2a-8b1b-5cc21a83a335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50920552</paraID>
      <start>0</start>
      <end>3</end>
      <status>unmodified</status>
      <modifiedWord/>
      <trackRevisions>false</trackRevisions>
    </reviewItem>
    <reviewItem>
      <errorID>2dce6eb0-4cc2-4eb5-8214-0b59217d9bb9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D8DCCB6</paraID>
      <start>0</start>
      <end>3</end>
      <status>unmodified</status>
      <modifiedWord/>
      <trackRevisions>false</trackRevisions>
    </reviewItem>
    <reviewItem>
      <errorID>8e4909e8-3349-4814-b846-fd84d450f344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7EBAA41A</paraID>
      <start>0</start>
      <end>3</end>
      <status>unmodified</status>
      <modifiedWord/>
      <trackRevisions>false</trackRevisions>
    </reviewItem>
    <reviewItem>
      <errorID>ee7607dd-9357-48bd-8752-1d801cbef22c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7010715E</paraID>
      <start>0</start>
      <end>3</end>
      <status>unmodified</status>
      <modifiedWord/>
      <trackRevisions>false</trackRevisions>
    </reviewItem>
    <reviewItem>
      <errorID>d9d1a672-85ce-4a96-becf-59724c5d3094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15ACDED3</paraID>
      <start>0</start>
      <end>3</end>
      <status>unmodified</status>
      <modifiedWord/>
      <trackRevisions>false</trackRevisions>
    </reviewItem>
    <reviewItem>
      <errorID>23f9f8ae-5e19-4ad4-8cb4-9ece4a074788</errorID>
      <errorWord>(</errorWord>
      <group>L1_Format</group>
      <groupName>格式问题</groupName>
      <ability>L2_HalfPunc</ability>
      <abilityName>全半角检查</abilityName>
      <candidateList>
        <item>（</item>
      </candidateList>
      <explain>文本全半角错误。</explain>
      <paraID>33387913</paraID>
      <start>22</start>
      <end>23</end>
      <status>unmodified</status>
      <modifiedWord/>
      <trackRevisions>false</trackRevisions>
    </reviewItem>
    <reviewItem>
      <errorID>ce03fb36-461a-4980-8d23-d579b864af72</errorID>
      <errorWord>)</errorWord>
      <group>L1_Format</group>
      <groupName>格式问题</groupName>
      <ability>L2_HalfPunc</ability>
      <abilityName>全半角检查</abilityName>
      <candidateList>
        <item>）</item>
      </candidateList>
      <explain>文本全半角错误。</explain>
      <paraID>33387913</paraID>
      <start>24</start>
      <end>25</end>
      <status>unmodified</status>
      <modifiedWord/>
      <trackRevisions>false</trackRevisions>
    </reviewItem>
    <reviewItem>
      <errorID>47cb8c37-4865-4c9d-a1b0-fdbd4560bd57</errorID>
      <errorWord>(</errorWord>
      <group>L1_Format</group>
      <groupName>格式问题</groupName>
      <ability>L2_HalfPunc</ability>
      <abilityName>全半角检查</abilityName>
      <candidateList>
        <item>（</item>
      </candidateList>
      <explain>文本全半角错误。</explain>
      <paraID>33387913</paraID>
      <start>35</start>
      <end>36</end>
      <status>unmodified</status>
      <modifiedWord/>
      <trackRevisions>false</trackRevisions>
    </reviewItem>
    <reviewItem>
      <errorID>907b7db5-a2d7-409f-9ec7-3d0658e56673</errorID>
      <errorWord>)</errorWord>
      <group>L1_Format</group>
      <groupName>格式问题</groupName>
      <ability>L2_HalfPunc</ability>
      <abilityName>全半角检查</abilityName>
      <candidateList>
        <item>）</item>
      </candidateList>
      <explain>文本全半角错误。</explain>
      <paraID>33387913</paraID>
      <start>37</start>
      <end>38</end>
      <status>unmodified</status>
      <modifiedWord/>
      <trackRevisions>false</trackRevisions>
    </reviewItem>
    <reviewItem>
      <errorID>69107b9d-3357-4436-9855-57d2edb11703</errorID>
      <errorWord>分</errorWord>
      <group>L1_Word</group>
      <groupName>字词问题</groupName>
      <ability>L2_Typo</ability>
      <abilityName>字词错误</abilityName>
      <candidateList>
        <item>分为</item>
      </candidateList>
      <explain/>
      <paraID> EBD13B3</paraID>
      <start>11</start>
      <end>12</end>
      <status>unmodified</status>
      <modifiedWord/>
      <trackRevisions>false</trackRevisions>
    </reviewItem>
    <reviewItem>
      <errorID>422fd099-17b8-464a-bb81-65c41a4204ca</errorID>
      <errorWord>，</errorWord>
      <group>L1_Word</group>
      <groupName>字词问题</groupName>
      <ability>L2_Typo</ability>
      <abilityName>字词错误</abilityName>
      <candidateList>
        <item>，并</item>
      </candidateList>
      <explain/>
      <paraID> 3FD3423</paraID>
      <start>27</start>
      <end>28</end>
      <status>unmodified</status>
      <modifiedWord/>
      <trackRevisions>false</trackRevisions>
    </reviewItem>
    <reviewItem>
      <errorID>6a7b5ec8-e61b-40e8-9ffe-cd2edbc4a6b0</errorID>
      <errorWord>(</errorWord>
      <group>L1_Format</group>
      <groupName>格式问题</groupName>
      <ability>L2_HalfPunc</ability>
      <abilityName>全半角检查</abilityName>
      <candidateList>
        <item>（</item>
      </candidateList>
      <explain>文本全半角错误。</explain>
      <paraID>6E633A07</paraID>
      <start>10</start>
      <end>11</end>
      <status>unmodified</status>
      <modifiedWord/>
      <trackRevisions>false</trackRevisions>
    </reviewItem>
    <reviewItem>
      <errorID>c2902be2-4533-406c-b5c2-5aac596ddba0</errorID>
      <errorWord>)</errorWord>
      <group>L1_Format</group>
      <groupName>格式问题</groupName>
      <ability>L2_HalfPunc</ability>
      <abilityName>全半角检查</abilityName>
      <candidateList>
        <item>）</item>
      </candidateList>
      <explain>文本全半角错误。</explain>
      <paraID>6E633A07</paraID>
      <start>20</start>
      <end>21</end>
      <status>unmodified</status>
      <modifiedWord/>
      <trackRevisions>false</trackRevisions>
    </reviewItem>
    <reviewItem>
      <errorID>b8feabff-b434-4d91-b2de-f4c37b9276de</errorID>
      <errorWord>(</errorWord>
      <group>L1_Format</group>
      <groupName>格式问题</groupName>
      <ability>L2_HalfPunc</ability>
      <abilityName>全半角检查</abilityName>
      <candidateList>
        <item>（</item>
      </candidateList>
      <explain>文本全半角错误。</explain>
      <paraID>2AAFAD05</paraID>
      <start>7</start>
      <end>8</end>
      <status>unmodified</status>
      <modifiedWord/>
      <trackRevisions>false</trackRevisions>
    </reviewItem>
    <reviewItem>
      <errorID>ab791de5-f172-48f9-835c-3652d539909e</errorID>
      <errorWord>)</errorWord>
      <group>L1_Format</group>
      <groupName>格式问题</groupName>
      <ability>L2_HalfPunc</ability>
      <abilityName>全半角检查</abilityName>
      <candidateList>
        <item>）</item>
      </candidateList>
      <explain>文本全半角错误。</explain>
      <paraID>2AAFAD05</paraID>
      <start>14</start>
      <end>15</end>
      <status>unmodified</status>
      <modifiedWord/>
      <trackRevisions>false</trackRevisions>
    </reviewItem>
    <reviewItem>
      <errorID>16494590-a642-418f-bde9-09f8ca8fc9e4</errorID>
      <errorWord>(</errorWord>
      <group>L1_Format</group>
      <groupName>格式问题</groupName>
      <ability>L2_HalfPunc</ability>
      <abilityName>全半角检查</abilityName>
      <candidateList>
        <item>（</item>
      </candidateList>
      <explain>文本全半角错误。</explain>
      <paraID>2AAFAD05</paraID>
      <start>37</start>
      <end>38</end>
      <status>unmodified</status>
      <modifiedWord/>
      <trackRevisions>false</trackRevisions>
    </reviewItem>
    <reviewItem>
      <errorID>dee6e7a0-7f15-441d-bd2f-03d4ceb0b69c</errorID>
      <errorWord>)</errorWord>
      <group>L1_Format</group>
      <groupName>格式问题</groupName>
      <ability>L2_HalfPunc</ability>
      <abilityName>全半角检查</abilityName>
      <candidateList>
        <item>）</item>
      </candidateList>
      <explain>文本全半角错误。</explain>
      <paraID>2AAFAD05</paraID>
      <start>44</start>
      <end>45</end>
      <status>unmodified</status>
      <modifiedWord/>
      <trackRevisions>false</trackRevisions>
    </reviewItem>
    <reviewItem>
      <errorID>5eaaa769-f6fb-4c5a-af52-f457fdd76002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16A76684</paraID>
      <start>15</start>
      <end>18</end>
      <status>unmodified</status>
      <modifiedWord/>
      <trackRevisions>false</trackRevisions>
    </reviewItem>
    <reviewItem>
      <errorID>f98e3fdb-f79a-4b1c-aaeb-b19a7ca8800e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16A76684</paraID>
      <start>22</start>
      <end>25</end>
      <status>unmodified</status>
      <modifiedWord/>
      <trackRevisions>false</trackRevisions>
    </reviewItem>
    <reviewItem>
      <errorID>578c602a-ec68-44a3-a060-7a83524e582c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1C2FD4E6</paraID>
      <start>12</start>
      <end>15</end>
      <status>unmodified</status>
      <modifiedWord/>
      <trackRevisions>false</trackRevisions>
    </reviewItem>
    <reviewItem>
      <errorID>aa77c859-a3a4-4b8a-ba55-fd3e74c691ac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72C1B537</paraID>
      <start>0</start>
      <end>3</end>
      <status>unmodified</status>
      <modifiedWord/>
      <trackRevisions>false</trackRevisions>
    </reviewItem>
    <reviewItem>
      <errorID>865e25dd-c5e4-482c-bb2c-8f4be2203037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25DBE6F</paraID>
      <start>0</start>
      <end>3</end>
      <status>unmodified</status>
      <modifiedWord/>
      <trackRevisions>false</trackRevisions>
    </reviewItem>
    <reviewItem>
      <errorID>83c1af00-7ca9-4594-a58f-4c6d99fe7747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6056DE51</paraID>
      <start>0</start>
      <end>3</end>
      <status>unmodified</status>
      <modifiedWord/>
      <trackRevisions>false</trackRevisions>
    </reviewItem>
    <reviewItem>
      <errorID>207881f2-5cfc-41a2-911f-f72aa5f3a3c4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22A0DAC7</paraID>
      <start>0</start>
      <end>3</end>
      <status>unmodified</status>
      <modifiedWord/>
      <trackRevisions>false</trackRevisions>
    </reviewItem>
    <reviewItem>
      <errorID>91d612e1-7254-4372-8cd0-b9978cb30a6d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4533F82D</paraID>
      <start>0</start>
      <end>3</end>
      <status>unmodified</status>
      <modifiedWord/>
      <trackRevisions>false</trackRevisions>
    </reviewItem>
    <reviewItem>
      <errorID>d37e9336-2014-465a-99ed-00d4481d8fd0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309226D9</paraID>
      <start>0</start>
      <end>3</end>
      <status>unmodified</status>
      <modifiedWord/>
      <trackRevisions>false</trackRevisions>
    </reviewItem>
    <reviewItem>
      <errorID>26b41490-e5c8-4fd3-9a64-a89e910a4cc5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7BE6E6A6</paraID>
      <start>0</start>
      <end>3</end>
      <status>unmodified</status>
      <modifiedWord/>
      <trackRevisions>false</trackRevisions>
    </reviewItem>
    <reviewItem>
      <errorID>97848123-b55e-4e42-837c-ecbff758282c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7EAD4AAF</paraID>
      <start>0</start>
      <end>3</end>
      <status>unmodified</status>
      <modifiedWord/>
      <trackRevisions>false</trackRevisions>
    </reviewItem>
    <reviewItem>
      <errorID>a1a87c33-de21-4e0d-b74b-88b594ff3b0a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34FBFA81</paraID>
      <start>0</start>
      <end>3</end>
      <status>unmodified</status>
      <modifiedWord/>
      <trackRevisions>false</trackRevisions>
    </reviewItem>
    <reviewItem>
      <errorID>f9c2c467-5615-417b-a160-cd68ee016295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4AA9EDD2</paraID>
      <start>0</start>
      <end>4</end>
      <status>unmodified</status>
      <modifiedWord/>
      <trackRevisions>false</trackRevisions>
    </reviewItem>
    <reviewItem>
      <errorID>8f051f97-bdcb-454a-9a5f-0dc8da16e058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5C02319D</paraID>
      <start>0</start>
      <end>3</end>
      <status>unmodified</status>
      <modifiedWord/>
      <trackRevisions>false</trackRevisions>
    </reviewItem>
    <reviewItem>
      <errorID>857daec2-f52c-425e-b7c1-e7c81fe3daa0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1D1914A2</paraID>
      <start>0</start>
      <end>3</end>
      <status>unmodified</status>
      <modifiedWord/>
      <trackRevisions>false</trackRevisions>
    </reviewItem>
    <reviewItem>
      <errorID>e4e80f58-0478-4246-9a2d-125fe190464d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5BC7C4DB</paraID>
      <start>0</start>
      <end>3</end>
      <status>unmodified</status>
      <modifiedWord/>
      <trackRevisions>false</trackRevisions>
    </reviewItem>
    <reviewItem>
      <errorID>e6223333-d6ae-4dd0-a52c-a680231ab275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3397315C</paraID>
      <start>0</start>
      <end>3</end>
      <status>unmodified</status>
      <modifiedWord/>
      <trackRevisions>false</trackRevisions>
    </reviewItem>
    <reviewItem>
      <errorID>67ce2898-a810-4c95-9cfa-8ddd62029abb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7C1E39B2</paraID>
      <start>0</start>
      <end>3</end>
      <status>unmodified</status>
      <modifiedWord/>
      <trackRevisions>false</trackRevisions>
    </reviewItem>
    <reviewItem>
      <errorID>129babca-340d-4ea9-878c-15d424abcd40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7D6673A1</paraID>
      <start>0</start>
      <end>3</end>
      <status>unmodified</status>
      <modifiedWord/>
      <trackRevisions>false</trackRevisions>
    </reviewItem>
    <reviewItem>
      <errorID>fcaa7c61-6465-4fd5-944e-2e48115c1648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79A1FB1E</paraID>
      <start>0</start>
      <end>3</end>
      <status>unmodified</status>
      <modifiedWord/>
      <trackRevisions>false</trackRevisions>
    </reviewItem>
    <reviewItem>
      <errorID>29da76f4-894c-41e5-a877-5ae7fb613305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7EEAA2B8</paraID>
      <start>0</start>
      <end>3</end>
      <status>unmodified</status>
      <modifiedWord/>
      <trackRevisions>false</trackRevisions>
    </reviewItem>
    <reviewItem>
      <errorID>5799cf58-cc6c-4c15-82ec-61b0194c1996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1061A572</paraID>
      <start>0</start>
      <end>3</end>
      <status>unmodified</status>
      <modifiedWord/>
      <trackRevisions>false</trackRevisions>
    </reviewItem>
    <reviewItem>
      <errorID>7986397a-6811-49a5-a0f2-d5e00695a435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2825A08D</paraID>
      <start>0</start>
      <end>3</end>
      <status>unmodified</status>
      <modifiedWord/>
      <trackRevisions>false</trackRevisions>
    </reviewItem>
    <reviewItem>
      <errorID>612a0712-8340-4f9c-97a2-af6e27e5399c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88228A7</paraID>
      <start>0</start>
      <end>3</end>
      <status>unmodified</status>
      <modifiedWord/>
      <trackRevisions>false</trackRevisions>
    </reviewItem>
    <reviewItem>
      <errorID>ed75b559-66cc-4dc5-9291-89adf9df84d2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7A5FA27E</paraID>
      <start>0</start>
      <end>3</end>
      <status>unmodified</status>
      <modifiedWord/>
      <trackRevisions>false</trackRevisions>
    </reviewItem>
    <reviewItem>
      <errorID>2c2db243-ca60-4acd-b509-8efab6d080bb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208AAA3B</paraID>
      <start>0</start>
      <end>3</end>
      <status>unmodified</status>
      <modifiedWord/>
      <trackRevisions>false</trackRevisions>
    </reviewItem>
    <reviewItem>
      <errorID>13003ac1-a5bd-4cda-9d28-da172d9aa133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644B2B31</paraID>
      <start>0</start>
      <end>3</end>
      <status>unmodified</status>
      <modifiedWord/>
      <trackRevisions>false</trackRevisions>
    </reviewItem>
    <reviewItem>
      <errorID>d6d595f8-f502-43bf-b800-26ff797926fc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17A4FEAF</paraID>
      <start>0</start>
      <end>3</end>
      <status>unmodified</status>
      <modifiedWord/>
      <trackRevisions>false</trackRevisions>
    </reviewItem>
    <reviewItem>
      <errorID>13704460-494f-40fb-bea3-20133a3c4f1d</errorID>
      <errorWord>公布</errorWord>
      <group>L1_Grammar</group>
      <groupName>语法问题</groupName>
      <ability>L2_Grammar</ability>
      <abilityName>语法错误</abilityName>
      <candidateList>
        <item>发布</item>
      </candidateList>
      <explain>“公布～公告”搭配不当，建议修改为“发布～公告”。</explain>
      <paraID>17A4FEAF</paraID>
      <start>3</start>
      <end>5</end>
      <status>unmodified</status>
      <modifiedWord/>
      <trackRevisions>false</trackRevisions>
    </reviewItem>
    <reviewItem>
      <errorID>ab90a967-5e7b-4559-b8d5-70a602c778cb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577B52A8</paraID>
      <start>0</start>
      <end>4</end>
      <status>unmodified</status>
      <modifiedWord/>
      <trackRevisions>false</trackRevisions>
    </reviewItem>
    <reviewItem>
      <errorID>5719c616-bc03-49d0-906c-05d176b78e66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289B283B</paraID>
      <start>0</start>
      <end>3</end>
      <status>unmodified</status>
      <modifiedWord/>
      <trackRevisions>false</trackRevisions>
    </reviewItem>
    <reviewItem>
      <errorID>2fc3c6e9-c5bb-455f-b552-3d2667ed5113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3E9BD5F2</paraID>
      <start>0</start>
      <end>3</end>
      <status>unmodified</status>
      <modifiedWord/>
      <trackRevisions>false</trackRevisions>
    </reviewItem>
    <reviewItem>
      <errorID>784bb7ef-a94f-4e6d-9914-ac7a6fa1f0ba</errorID>
      <errorWord>交纳</errorWord>
      <group>L1_Word</group>
      <groupName>字词问题</groupName>
      <ability>L2_Typo</ability>
      <abilityName>字词错误</abilityName>
      <candidateList>
        <item>缴纳</item>
      </candidateList>
      <explain>存在发音相同字词的误用。</explain>
      <paraID>3E9BD5F2</paraID>
      <start>3</start>
      <end>5</end>
      <status>unmodified</status>
      <modifiedWord/>
      <trackRevisions>false</trackRevisions>
    </reviewItem>
    <reviewItem>
      <errorID>09f52597-371b-40fe-a098-6f9b63fe7eb7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22ECD1C9</paraID>
      <start>0</start>
      <end>3</end>
      <status>unmodified</status>
      <modifiedWord/>
      <trackRevisions>false</trackRevisions>
    </reviewItem>
    <reviewItem>
      <errorID>3d796ad5-0fe7-43e4-960b-13bd033fa935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3AA03D93</paraID>
      <start>0</start>
      <end>3</end>
      <status>unmodified</status>
      <modifiedWord/>
      <trackRevisions>false</trackRevisions>
    </reviewItem>
    <reviewItem>
      <errorID>57fe944b-5f48-4f71-8880-cc229f758f9f</errorID>
      <errorWord>(</errorWord>
      <group>L1_Format</group>
      <groupName>格式问题</groupName>
      <ability>L2_HalfPunc</ability>
      <abilityName>全半角检查</abilityName>
      <candidateList>
        <item>（</item>
      </candidateList>
      <explain>文本全半角错误。</explain>
      <paraID>6DF0F882</paraID>
      <start>8</start>
      <end>9</end>
      <status>unmodified</status>
      <modifiedWord/>
      <trackRevisions>false</trackRevisions>
    </reviewItem>
    <reviewItem>
      <errorID>2a6b82ec-6998-4984-8dbf-5e4c3ac14ea7</errorID>
      <errorWord>)</errorWord>
      <group>L1_Format</group>
      <groupName>格式问题</groupName>
      <ability>L2_HalfPunc</ability>
      <abilityName>全半角检查</abilityName>
      <candidateList>
        <item>）</item>
      </candidateList>
      <explain>文本全半角错误。</explain>
      <paraID>6DF0F882</paraID>
      <start>10</start>
      <end>11</end>
      <status>unmodified</status>
      <modifiedWord/>
      <trackRevisions>false</trackRevisions>
    </reviewItem>
    <reviewItem>
      <errorID>78d36c8f-fac3-4418-83b5-c8f73aa4ca48</errorID>
      <errorWord>(</errorWord>
      <group>L1_Format</group>
      <groupName>格式问题</groupName>
      <ability>L2_HalfPunc</ability>
      <abilityName>全半角检查</abilityName>
      <candidateList>
        <item>（</item>
      </candidateList>
      <explain>文本全半角错误。</explain>
      <paraID>6DF0F882</paraID>
      <start>12</start>
      <end>13</end>
      <status>unmodified</status>
      <modifiedWord/>
      <trackRevisions>false</trackRevisions>
    </reviewItem>
    <reviewItem>
      <errorID>66380c70-5e8e-4a0a-9cca-02fd65c755c3</errorID>
      <errorWord>)</errorWord>
      <group>L1_Format</group>
      <groupName>格式问题</groupName>
      <ability>L2_HalfPunc</ability>
      <abilityName>全半角检查</abilityName>
      <candidateList>
        <item>）</item>
      </candidateList>
      <explain>文本全半角错误。</explain>
      <paraID>6DF0F882</paraID>
      <start>14</start>
      <end>15</end>
      <status>unmodified</status>
      <modifiedWord/>
      <trackRevisions>false</trackRevisions>
    </reviewItem>
    <reviewItem>
      <errorID>2303ed3d-c0d0-4655-af29-71847b2bf163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776F7D94</paraID>
      <start>0</start>
      <end>2</end>
      <status>unmodified</status>
      <modifiedWord/>
      <trackRevisions>false</trackRevisions>
    </reviewItem>
    <reviewItem>
      <errorID>ce5d82e4-a902-4b55-a217-92f92aa1246a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5024E1F5</paraID>
      <start>6</start>
      <end>9</end>
      <status>unmodified</status>
      <modifiedWord/>
      <trackRevisions>false</trackRevisions>
    </reviewItem>
    <reviewItem>
      <errorID>bb463245-6326-4f3a-ae71-1c120a5e31b9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111FCF8B</paraID>
      <start>0</start>
      <end>2</end>
      <status>unmodified</status>
      <modifiedWord/>
      <trackRevisions>false</trackRevisions>
    </reviewItem>
    <reviewItem>
      <errorID>3c535e52-354f-454b-b5d3-94832c9c5b36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68CBEEEE</paraID>
      <start>0</start>
      <end>2</end>
      <status>unmodified</status>
      <modifiedWord/>
      <trackRevisions>false</trackRevisions>
    </reviewItem>
    <reviewItem>
      <errorID>1cd8ce72-10d7-420a-b78b-9bc03b332607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37EFC8E6</paraID>
      <start>0</start>
      <end>2</end>
      <status>unmodified</status>
      <modifiedWord/>
      <trackRevisions>false</trackRevisions>
    </reviewItem>
    <reviewItem>
      <errorID>246766d0-f755-4abb-9bf8-7547cb97d88a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FE00492</paraID>
      <start>0</start>
      <end>2</end>
      <status>unmodified</status>
      <modifiedWord/>
      <trackRevisions>false</trackRevisions>
    </reviewItem>
    <reviewItem>
      <errorID>cd35632b-eea0-48c9-912e-0b4cc2044eb6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3E963EA4</paraID>
      <start>0</start>
      <end>2</end>
      <status>unmodified</status>
      <modifiedWord/>
      <trackRevisions>false</trackRevisions>
    </reviewItem>
    <reviewItem>
      <errorID>55b72a4e-bc1e-4f69-8457-c97f170b63a4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4968AB1B</paraID>
      <start>0</start>
      <end>2</end>
      <status>unmodified</status>
      <modifiedWord/>
      <trackRevisions>false</trackRevisions>
    </reviewItem>
    <reviewItem>
      <errorID>eee82884-d79a-4430-b132-5e689210212d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3094A608</paraID>
      <start>0</start>
      <end>2</end>
      <status>unmodified</status>
      <modifiedWord/>
      <trackRevisions>false</trackRevisions>
    </reviewItem>
    <reviewItem>
      <errorID>157dc003-a932-4c83-9230-529ebfca0278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357C063</paraID>
      <start>0</start>
      <end>2</end>
      <status>unmodified</status>
      <modifiedWord/>
      <trackRevisions>false</trackRevisions>
    </reviewItem>
    <reviewItem>
      <errorID>400501c7-9be8-4417-a2ca-bbf06aa106e6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2F745AB7</paraID>
      <start>0</start>
      <end>2</end>
      <status>unmodified</status>
      <modifiedWord/>
      <trackRevisions>false</trackRevisions>
    </reviewItem>
    <reviewItem>
      <errorID>6f7f7a0d-004d-4397-93d1-009e4e979800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972A42</paraID>
      <start>6</start>
      <end>9</end>
      <status>unmodified</status>
      <modifiedWord/>
      <trackRevisions>false</trackRevisions>
    </reviewItem>
    <reviewItem>
      <errorID>e8867660-0044-430b-8698-22289b76b04b</errorID>
      <errorWord>:</errorWord>
      <group>L1_Format</group>
      <groupName>格式问题</groupName>
      <ability>L2_HalfPunc</ability>
      <abilityName>全半角检查</abilityName>
      <candidateList>
        <item>：</item>
      </candidateList>
      <explain>文本全半角错误。</explain>
      <paraID>  972A42</paraID>
      <start>38</start>
      <end>39</end>
      <status>unmodified</status>
      <modifiedWord/>
      <trackRevisions>false</trackRevisions>
    </reviewItem>
    <reviewItem>
      <errorID>2b06f5f6-091e-4fea-ae02-71aac32b6f60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14FA7EBB</paraID>
      <start>0</start>
      <end>2</end>
      <status>unmodified</status>
      <modifiedWord/>
      <trackRevisions>false</trackRevisions>
    </reviewItem>
    <reviewItem>
      <errorID>5ce1b151-0fc9-4728-b45e-159420373af4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4011A3FF</paraID>
      <start>0</start>
      <end>2</end>
      <status>unmodified</status>
      <modifiedWord/>
      <trackRevisions>false</trackRevisions>
    </reviewItem>
    <reviewItem>
      <errorID>ea1844b5-a41c-4238-be90-74a79c0dc3ce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6CA3B672</paraID>
      <start>0</start>
      <end>2</end>
      <status>unmodified</status>
      <modifiedWord/>
      <trackRevisions>false</trackRevisions>
    </reviewItem>
    <reviewItem>
      <errorID>71060e0c-dfa5-41a7-93a6-96612e2cd00e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5DA1D2AA</paraID>
      <start>0</start>
      <end>2</end>
      <status>unmodified</status>
      <modifiedWord/>
      <trackRevisions>false</trackRevisions>
    </reviewItem>
    <reviewItem>
      <errorID>862969df-98fc-4b2d-b51e-ee30401b6253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24803A63</paraID>
      <start>0</start>
      <end>2</end>
      <status>unmodified</status>
      <modifiedWord/>
      <trackRevisions>false</trackRevisions>
    </reviewItem>
    <reviewItem>
      <errorID>3e0ac8b4-f248-4c8b-99f2-86cf6eb2d268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51A65E8C</paraID>
      <start>0</start>
      <end>2</end>
      <status>unmodified</status>
      <modifiedWord/>
      <trackRevisions>false</trackRevisions>
    </reviewItem>
    <reviewItem>
      <errorID>d4226750-0915-42e4-87bb-1eff2f54f110</errorID>
      <errorWord>还</errorWord>
      <group>L1_Word</group>
      <groupName>字词问题</groupName>
      <ability>L2_Typo</ability>
      <abilityName>字词错误</abilityName>
      <candidateList>
        <item/>
      </candidateList>
      <explain/>
      <paraID>51A65E8C</paraID>
      <start>3</start>
      <end>4</end>
      <status>unmodified</status>
      <modifiedWord/>
      <trackRevisions>false</trackRevisions>
    </reviewItem>
    <reviewItem>
      <errorID>5cde6f39-5311-434b-bf63-3ea17c757827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318836A0</paraID>
      <start>0</start>
      <end>2</end>
      <status>unmodified</status>
      <modifiedWord/>
      <trackRevisions>false</trackRevisions>
    </reviewItem>
    <reviewItem>
      <errorID>dc725777-c371-416d-bc3d-a7c11d40ba68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E4BA547</paraID>
      <start>0</start>
      <end>2</end>
      <status>unmodified</status>
      <modifiedWord/>
      <trackRevisions>false</trackRevisions>
    </reviewItem>
    <reviewItem>
      <errorID>41f12e02-6dfb-4c20-b906-49324070555b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3DA16796</paraID>
      <start>6</start>
      <end>9</end>
      <status>unmodified</status>
      <modifiedWord/>
      <trackRevisions>false</trackRevisions>
    </reviewItem>
    <reviewItem>
      <errorID>d3f3be7d-c590-4bd6-9aa6-2ec67d55b1fb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26F72D3C</paraID>
      <start>0</start>
      <end>2</end>
      <status>unmodified</status>
      <modifiedWord/>
      <trackRevisions>false</trackRevisions>
    </reviewItem>
    <reviewItem>
      <errorID>2432246f-6cca-4feb-a00a-af6b874aa834</errorID>
      <errorWord>法津法规</errorWord>
      <group>L1_Word</group>
      <groupName>字词问题</groupName>
      <ability>L2_Typo</ability>
      <abilityName>字词错误</abilityName>
      <candidateList>
        <item>法律法规</item>
      </candidateList>
      <explain/>
      <paraID>26F72D3C</paraID>
      <start>19</start>
      <end>23</end>
      <status>unmodified</status>
      <modifiedWord/>
      <trackRevisions>false</trackRevisions>
    </reviewItem>
    <reviewItem>
      <errorID>84979582-2b88-4ee5-8c8b-062e8efab202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28C57504</paraID>
      <start>0</start>
      <end>2</end>
      <status>unmodified</status>
      <modifiedWord/>
      <trackRevisions>false</trackRevisions>
    </reviewItem>
    <reviewItem>
      <errorID>482e78b6-bb8f-4a48-b3ec-d6238ded1d53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56AFDA34</paraID>
      <start>0</start>
      <end>2</end>
      <status>unmodified</status>
      <modifiedWord/>
      <trackRevisions>false</trackRevisions>
    </reviewItem>
    <reviewItem>
      <errorID>c57a07e2-0bd5-47c4-83b9-fe432b54f029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6564B9C4</paraID>
      <start>0</start>
      <end>2</end>
      <status>unmodified</status>
      <modifiedWord/>
      <trackRevisions>false</trackRevisions>
    </reviewItem>
    <reviewItem>
      <errorID>3c640b71-9c43-4cef-898f-9ee8bde53c4b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39F30513</paraID>
      <start>0</start>
      <end>2</end>
      <status>unmodified</status>
      <modifiedWord/>
      <trackRevisions>false</trackRevisions>
    </reviewItem>
    <reviewItem>
      <errorID>036d3cff-9ae7-4889-883b-8b5891981d46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4B9D6491</paraID>
      <start>0</start>
      <end>2</end>
      <status>unmodified</status>
      <modifiedWord/>
      <trackRevisions>false</trackRevisions>
    </reviewItem>
    <reviewItem>
      <errorID>a85b7b8a-c448-4770-96de-403f4a60505a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58A5485F</paraID>
      <start>0</start>
      <end>2</end>
      <status>unmodified</status>
      <modifiedWord/>
      <trackRevisions>false</trackRevisions>
    </reviewItem>
    <reviewItem>
      <errorID>5b76e0dd-9899-451f-82c1-727715e4a7b3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3E8D5EC6</paraID>
      <start>0</start>
      <end>2</end>
      <status>unmodified</status>
      <modifiedWord/>
      <trackRevisions>false</trackRevisions>
    </reviewItem>
    <reviewItem>
      <errorID>a8a56eaa-f606-4add-ac7f-84ebacfe031e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AA4B1B</paraID>
      <start>0</start>
      <end>2</end>
      <status>unmodified</status>
      <modifiedWord/>
      <trackRevisions>false</trackRevisions>
    </reviewItem>
    <reviewItem>
      <errorID>3f30fdd4-25b7-4f8c-8050-b71e23e67b0a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308E59A6</paraID>
      <start>0</start>
      <end>3</end>
      <status>unmodified</status>
      <modifiedWord/>
      <trackRevisions>false</trackRevisions>
    </reviewItem>
    <reviewItem>
      <errorID>59b569b0-fa9d-4189-a812-ad14cf3ea79b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7F593C87</paraID>
      <start>0</start>
      <end>3</end>
      <status>unmodified</status>
      <modifiedWord/>
      <trackRevisions>false</trackRevisions>
    </reviewItem>
    <reviewItem>
      <errorID>bea5ee70-0621-48c2-9c5b-87df7c745cb0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6112338C</paraID>
      <start>0</start>
      <end>3</end>
      <status>unmodified</status>
      <modifiedWord/>
      <trackRevisions>false</trackRevisions>
    </reviewItem>
    <reviewItem>
      <errorID>d5e7e4e4-9f79-4696-a7ca-75554dc9e5dd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F670BE9</paraID>
      <start>0</start>
      <end>3</end>
      <status>unmodified</status>
      <modifiedWord/>
      <trackRevisions>false</trackRevisions>
    </reviewItem>
    <reviewItem>
      <errorID>0af22754-0043-4c38-918a-7c97a416fcfd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134C507A</paraID>
      <start>6</start>
      <end>9</end>
      <status>unmodified</status>
      <modifiedWord/>
      <trackRevisions>false</trackRevisions>
    </reviewItem>
    <reviewItem>
      <errorID>752a88e0-f8ca-406b-b973-628ceea1f478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6897CAFB</paraID>
      <start>0</start>
      <end>2</end>
      <status>unmodified</status>
      <modifiedWord/>
      <trackRevisions>false</trackRevisions>
    </reviewItem>
    <reviewItem>
      <errorID>34e71828-a25f-40da-9413-c550502d086c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1A7510EB</paraID>
      <start>0</start>
      <end>2</end>
      <status>unmodified</status>
      <modifiedWord/>
      <trackRevisions>false</trackRevisions>
    </reviewItem>
    <reviewItem>
      <errorID>ad45d82b-5d9e-45ea-b72b-4467c420529b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1D5FFE0D</paraID>
      <start>0</start>
      <end>2</end>
      <status>unmodified</status>
      <modifiedWord/>
      <trackRevisions>false</trackRevisions>
    </reviewItem>
    <reviewItem>
      <errorID>4666327c-a518-4b7c-91e5-991ed7faeb91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4F290ACE</paraID>
      <start>0</start>
      <end>2</end>
      <status>unmodified</status>
      <modifiedWord/>
      <trackRevisions>false</trackRevisions>
    </reviewItem>
    <reviewItem>
      <errorID>51211051-1b30-4596-b16b-5182c19dbb31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2D5C9194</paraID>
      <start>0</start>
      <end>2</end>
      <status>unmodified</status>
      <modifiedWord/>
      <trackRevisions>false</trackRevisions>
    </reviewItem>
    <reviewItem>
      <errorID>c95a5260-62c7-4539-9dda-f85ec4c72e2a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2B806C88</paraID>
      <start>0</start>
      <end>2</end>
      <status>unmodified</status>
      <modifiedWord/>
      <trackRevisions>false</trackRevisions>
    </reviewItem>
    <reviewItem>
      <errorID>ed035049-af9a-4772-9f0a-0fa0bab7cf45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75B51160</paraID>
      <start>0</start>
      <end>2</end>
      <status>unmodified</status>
      <modifiedWord/>
      <trackRevisions>false</trackRevisions>
    </reviewItem>
    <reviewItem>
      <errorID>38a999dc-ecf4-4ed5-8263-c65a0ff878cc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35AACEDC</paraID>
      <start>0</start>
      <end>2</end>
      <status>unmodified</status>
      <modifiedWord/>
      <trackRevisions>false</trackRevisions>
    </reviewItem>
    <reviewItem>
      <errorID>9e4039ee-9a8a-45b6-b508-1180e1d99a38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17B00D42</paraID>
      <start>0</start>
      <end>2</end>
      <status>unmodified</status>
      <modifiedWord/>
      <trackRevisions>false</trackRevisions>
    </reviewItem>
    <reviewItem>
      <errorID>a974ba3f-b2a5-4466-a00d-d51d955c924a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12F242A0</paraID>
      <start>0</start>
      <end>3</end>
      <status>unmodified</status>
      <modifiedWord/>
      <trackRevisions>false</trackRevisions>
    </reviewItem>
    <reviewItem>
      <errorID>77a2e616-02c3-4aa0-934f-26ab30b9529c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162C95F8</paraID>
      <start>0</start>
      <end>3</end>
      <status>unmodified</status>
      <modifiedWord/>
      <trackRevisions>false</trackRevisions>
    </reviewItem>
    <reviewItem>
      <errorID>beb326aa-38ee-45e6-b501-8649949b1164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41254338</paraID>
      <start>0</start>
      <end>3</end>
      <status>unmodified</status>
      <modifiedWord/>
      <trackRevisions>false</trackRevisions>
    </reviewItem>
    <reviewItem>
      <errorID>23fde0ad-f9dd-4ba8-a10c-3663e05328b5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3F5BB2C4</paraID>
      <start>0</start>
      <end>3</end>
      <status>unmodified</status>
      <modifiedWord/>
      <trackRevisions>false</trackRevisions>
    </reviewItem>
    <reviewItem>
      <errorID>b3520fa9-2208-4d2a-9497-2fa1ea508855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75C3FE57</paraID>
      <start>0</start>
      <end>3</end>
      <status>unmodified</status>
      <modifiedWord/>
      <trackRevisions>false</trackRevisions>
    </reviewItem>
    <reviewItem>
      <errorID>f7fea481-da99-40c8-95a0-fcc924b90b12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22AF4F07</paraID>
      <start>0</start>
      <end>3</end>
      <status>unmodified</status>
      <modifiedWord/>
      <trackRevisions>false</trackRevisions>
    </reviewItem>
    <reviewItem>
      <errorID>1be6442b-bf4f-49e9-869c-3d56433e4845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567B1B7</paraID>
      <start>0</start>
      <end>3</end>
      <status>unmodified</status>
      <modifiedWord/>
      <trackRevisions>false</trackRevisions>
    </reviewItem>
    <reviewItem>
      <errorID>b7cd9afd-6dee-4717-8cb7-f8329bb70453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36120843</paraID>
      <start>0</start>
      <end>3</end>
      <status>unmodified</status>
      <modifiedWord/>
      <trackRevisions>false</trackRevisions>
    </reviewItem>
    <reviewItem>
      <errorID>e093ec7c-24bb-4baf-90f5-0b928977b183</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1988554D</paraID>
      <start>0</start>
      <end>3</end>
      <status>unmodified</status>
      <modifiedWord/>
      <trackRevisions>false</trackRevisions>
    </reviewItem>
    <reviewItem>
      <errorID>ecd3207b-9554-40f6-8b75-ee3474beb783</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45ACCE14</paraID>
      <start>0</start>
      <end>3</end>
      <status>unmodified</status>
      <modifiedWord/>
      <trackRevisions>false</trackRevisions>
    </reviewItem>
    <reviewItem>
      <errorID>8e35d609-3cd9-4917-be33-7109b908a0ef</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169CD5CA</paraID>
      <start>0</start>
      <end>3</end>
      <status>unmodified</status>
      <modifiedWord/>
      <trackRevisions>false</trackRevisions>
    </reviewItem>
    <reviewItem>
      <errorID>0f9acd04-a1fb-4ad3-b26d-bd8718b4aee5</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251DB47D</paraID>
      <start>0</start>
      <end>3</end>
      <status>unmodified</status>
      <modifiedWord/>
      <trackRevisions>false</trackRevisions>
    </reviewItem>
    <reviewItem>
      <errorID>3b1bbd0c-9f19-4f56-9600-e3fd857238a3</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22FBB195</paraID>
      <start>0</start>
      <end>3</end>
      <status>unmodified</status>
      <modifiedWord/>
      <trackRevisions>false</trackRevisions>
    </reviewItem>
    <reviewItem>
      <errorID>ef9fd360-2e95-4e0b-bb47-caf8afdabca4</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2377CE50</paraID>
      <start>0</start>
      <end>3</end>
      <status>unmodified</status>
      <modifiedWord/>
      <trackRevisions>false</trackRevisions>
    </reviewItem>
    <reviewItem>
      <errorID>af5ec1a0-8b7f-46cd-9427-e0b2b7c7e4ec</errorID>
      <errorWord>间</errorWord>
      <group>L1_Word</group>
      <groupName>字词问题</groupName>
      <ability>L2_Typo</ability>
      <abilityName>字词错误</abilityName>
      <candidateList>
        <item>间内</item>
      </candidateList>
      <explain/>
      <paraID>2377CE50</paraID>
      <start>28</start>
      <end>29</end>
      <status>unmodified</status>
      <modifiedWord/>
      <trackRevisions>false</trackRevisions>
    </reviewItem>
    <reviewItem>
      <errorID>9d8b9e33-ac86-431a-bce8-c0bf2f454489</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40243207</paraID>
      <start>0</start>
      <end>3</end>
      <status>unmodified</status>
      <modifiedWord/>
      <trackRevisions>false</trackRevisions>
    </reviewItem>
    <reviewItem>
      <errorID>8f41cdb3-fa9d-4af5-b4c9-461c06bf7de4</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3E518092</paraID>
      <start>0</start>
      <end>3</end>
      <status>unmodified</status>
      <modifiedWord/>
      <trackRevisions>false</trackRevisions>
    </reviewItem>
    <reviewItem>
      <errorID>4423c609-9009-4a1f-9a70-a41c37c57920</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17B117B3</paraID>
      <start>0</start>
      <end>3</end>
      <status>unmodified</status>
      <modifiedWord/>
      <trackRevisions>false</trackRevisions>
    </reviewItem>
    <reviewItem>
      <errorID>002cf36b-7d60-4773-933e-5b254a63fc5e</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1F37ACE5</paraID>
      <start>0</start>
      <end>3</end>
      <status>unmodified</status>
      <modifiedWord/>
      <trackRevisions>false</trackRevisions>
    </reviewItem>
    <reviewItem>
      <errorID>54459703-ca2c-40b5-9d29-331edeea4d36</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60F8320C</paraID>
      <start>0</start>
      <end>3</end>
      <status>unmodified</status>
      <modifiedWord/>
      <trackRevisions>false</trackRevisions>
    </reviewItem>
    <reviewItem>
      <errorID>549e3ebf-c328-4fb4-aca0-df44b2944e2c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66E2809B</paraID>
      <start>0</start>
      <end>2</end>
      <status>unmodified</status>
      <modifiedWord/>
      <trackRevisions>false</trackRevisions>
    </reviewItem>
    <reviewItem>
      <errorID>87a80fbb-e03a-40e2-9a7b-6cd990cc6c49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7A48DD9C</paraID>
      <start>6</start>
      <end>9</end>
      <status>unmodified</status>
      <modifiedWord/>
      <trackRevisions>false</trackRevisions>
    </reviewItem>
    <reviewItem>
      <errorID>07290fae-167c-48b0-a47f-6778b4e2f295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36480C89</paraID>
      <start>0</start>
      <end>2</end>
      <status>unmodified</status>
      <modifiedWord/>
      <trackRevisions>false</trackRevisions>
    </reviewItem>
    <reviewItem>
      <errorID>82d2776a-04b4-4b3f-a2e2-d66b0969e8a7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1502ED1</paraID>
      <start>0</start>
      <end>2</end>
      <status>unmodified</status>
      <modifiedWord/>
      <trackRevisions>false</trackRevisions>
    </reviewItem>
    <reviewItem>
      <errorID>d588e9cf-b569-4b10-aaf1-586836c07aa9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599B0144</paraID>
      <start>0</start>
      <end>2</end>
      <status>unmodified</status>
      <modifiedWord/>
      <trackRevisions>false</trackRevisions>
    </reviewItem>
    <reviewItem>
      <errorID>056bbd12-3dff-4214-a447-8fac56056ee5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6EDD0C67</paraID>
      <start>0</start>
      <end>2</end>
      <status>unmodified</status>
      <modifiedWord/>
      <trackRevisions>false</trackRevisions>
    </reviewItem>
    <reviewItem>
      <errorID>7bfafb5c-d8cc-4cd5-9f42-52ce39a620fd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17BF4F98</paraID>
      <start>0</start>
      <end>2</end>
      <status>unmodified</status>
      <modifiedWord/>
      <trackRevisions>false</trackRevisions>
    </reviewItem>
    <reviewItem>
      <errorID>1e5647cf-d2d5-4e74-a5f0-ef6a603b1f59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448FD4D</paraID>
      <start>0</start>
      <end>2</end>
      <status>unmodified</status>
      <modifiedWord/>
      <trackRevisions>false</trackRevisions>
    </reviewItem>
    <reviewItem>
      <errorID>94c5b7ea-6cbf-4adc-a2cf-54260fe85314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7917EBD7</paraID>
      <start>0</start>
      <end>2</end>
      <status>unmodified</status>
      <modifiedWord/>
      <trackRevisions>false</trackRevisions>
    </reviewItem>
    <reviewItem>
      <errorID>52c20e06-1016-48b8-bad1-259153ae81ac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7CB931A8</paraID>
      <start>0</start>
      <end>2</end>
      <status>unmodified</status>
      <modifiedWord/>
      <trackRevisions>false</trackRevisions>
    </reviewItem>
    <reviewItem>
      <errorID>4f178e1e-f744-4784-9d0e-ee1363b95b1c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5B3B6B6C</paraID>
      <start>6</start>
      <end>9</end>
      <status>unmodified</status>
      <modifiedWord/>
      <trackRevisions>false</trackRevisions>
    </reviewItem>
    <reviewItem>
      <errorID>9fea602a-6681-405b-a7b2-d1686f99b649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3731250D</paraID>
      <start>0</start>
      <end>2</end>
      <status>unmodified</status>
      <modifiedWord/>
      <trackRevisions>false</trackRevisions>
    </reviewItem>
    <reviewItem>
      <errorID>b2f00f53-e0b2-4fd2-a64e-29dbe3476f25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9724420</paraID>
      <start>0</start>
      <end>2</end>
      <status>unmodified</status>
      <modifiedWord/>
      <trackRevisions>false</trackRevisions>
    </reviewItem>
    <reviewItem>
      <errorID>7d9f4a02-69b3-48cc-a224-1e0082c5263d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50C58AE1</paraID>
      <start>0</start>
      <end>2</end>
      <status>unmodified</status>
      <modifiedWord/>
      <trackRevisions>false</trackRevisions>
    </reviewItem>
    <reviewItem>
      <errorID>b3154eb7-4c87-46e0-baa8-6deb8a8d6bd8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7EEE183E</paraID>
      <start>0</start>
      <end>2</end>
      <status>unmodified</status>
      <modifiedWord/>
      <trackRevisions>false</trackRevisions>
    </reviewItem>
    <reviewItem>
      <errorID>693cb2be-d310-4203-9c54-f0e8e4080866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2FF5FA0B</paraID>
      <start>0</start>
      <end>2</end>
      <status>unmodified</status>
      <modifiedWord/>
      <trackRevisions>false</trackRevisions>
    </reviewItem>
    <reviewItem>
      <errorID>420fc786-4753-4d66-946c-8f5dc0887615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4DB5630F</paraID>
      <start>0</start>
      <end>2</end>
      <status>unmodified</status>
      <modifiedWord/>
      <trackRevisions>false</trackRevisions>
    </reviewItem>
    <reviewItem>
      <errorID>1fa5a51c-9f33-41d6-a010-daa81d264f2d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42227D9B</paraID>
      <start>0</start>
      <end>2</end>
      <status>unmodified</status>
      <modifiedWord/>
      <trackRevisions>false</trackRevisions>
    </reviewItem>
    <reviewItem>
      <errorID>a81b853a-0cc7-4b5b-b467-435bc0df0e34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3DBC500A</paraID>
      <start>0</start>
      <end>2</end>
      <status>unmodified</status>
      <modifiedWord/>
      <trackRevisions>false</trackRevisions>
    </reviewItem>
    <reviewItem>
      <errorID>b2fcfaf4-c939-4525-8852-e314b831d98c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579265FC</paraID>
      <start>0</start>
      <end>2</end>
      <status>unmodified</status>
      <modifiedWord/>
      <trackRevisions>false</trackRevisions>
    </reviewItem>
    <reviewItem>
      <errorID>3089bbdb-2bc8-4826-8dd9-d6f514254f28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278A2C00</paraID>
      <start>0</start>
      <end>3</end>
      <status>unmodified</status>
      <modifiedWord/>
      <trackRevisions>false</trackRevisions>
    </reviewItem>
    <reviewItem>
      <errorID>8502de2f-1f2b-4d76-a57b-05d84ccf2382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15F93C62</paraID>
      <start>0</start>
      <end>3</end>
      <status>unmodified</status>
      <modifiedWord/>
      <trackRevisions>false</trackRevisions>
    </reviewItem>
    <reviewItem>
      <errorID>a038683b-62bb-4911-9979-2e4d58a1a257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620B3DAC</paraID>
      <start>0</start>
      <end>3</end>
      <status>unmodified</status>
      <modifiedWord/>
      <trackRevisions>false</trackRevisions>
    </reviewItem>
    <reviewItem>
      <errorID>ae5aef15-2d0b-4191-a939-6dc6d71322d1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2EF2F50D</paraID>
      <start>0</start>
      <end>3</end>
      <status>unmodified</status>
      <modifiedWord/>
      <trackRevisions>false</trackRevisions>
    </reviewItem>
    <reviewItem>
      <errorID>63215cfb-e74c-493c-b460-508f14acf55f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20FB9BB</paraID>
      <start>0</start>
      <end>3</end>
      <status>unmodified</status>
      <modifiedWord/>
      <trackRevisions>false</trackRevisions>
    </reviewItem>
    <reviewItem>
      <errorID>b26ffe4d-6e0a-4c01-b313-ab3831f774ad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2E6D7A39</paraID>
      <start>0</start>
      <end>3</end>
      <status>unmodified</status>
      <modifiedWord/>
      <trackRevisions>false</trackRevisions>
    </reviewItem>
    <reviewItem>
      <errorID>d2259f82-f275-4b0f-9163-e1bc9cb265b8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473D1D2</paraID>
      <start>0</start>
      <end>3</end>
      <status>unmodified</status>
      <modifiedWord/>
      <trackRevisions>false</trackRevisions>
    </reviewItem>
    <reviewItem>
      <errorID>e15f452e-4a3c-470d-8f85-f0ad382e64b5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14292C33</paraID>
      <start>0</start>
      <end>3</end>
      <status>unmodified</status>
      <modifiedWord/>
      <trackRevisions>false</trackRevisions>
    </reviewItem>
    <reviewItem>
      <errorID>99b6236b-5ed9-4350-8b13-251b70be0518</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75C95E5F</paraID>
      <start>0</start>
      <end>3</end>
      <status>unmodified</status>
      <modifiedWord/>
      <trackRevisions>false</trackRevisions>
    </reviewItem>
    <reviewItem>
      <errorID>c141bbf0-159a-4047-b7dc-019cc2932236</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57BC78E5</paraID>
      <start>0</start>
      <end>3</end>
      <status>unmodified</status>
      <modifiedWord/>
      <trackRevisions>false</trackRevisions>
    </reviewItem>
    <reviewItem>
      <errorID>1f24724b-678b-4bdd-bf94-94218ca4fbf6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3478702A</paraID>
      <start>0</start>
      <end>3</end>
      <status>unmodified</status>
      <modifiedWord/>
      <trackRevisions>false</trackRevisions>
    </reviewItem>
    <reviewItem>
      <errorID>14a140ad-481d-46f8-940e-b5d13c94f17e</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1B16CDB3</paraID>
      <start>0</start>
      <end>3</end>
      <status>unmodified</status>
      <modifiedWord/>
      <trackRevisions>false</trackRevisions>
    </reviewItem>
    <reviewItem>
      <errorID>371066ce-ef7e-4a1e-bb6b-d92a14aa754c</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53EBF57F</paraID>
      <start>0</start>
      <end>3</end>
      <status>unmodified</status>
      <modifiedWord/>
      <trackRevisions>false</trackRevisions>
    </reviewItem>
    <reviewItem>
      <errorID>3e1321e8-5210-45e4-a71f-5c747ec82594</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1F57B857</paraID>
      <start>0</start>
      <end>3</end>
      <status>unmodified</status>
      <modifiedWord/>
      <trackRevisions>false</trackRevisions>
    </reviewItem>
    <reviewItem>
      <errorID>6fb6c560-e2d8-45d5-8a81-bfd3270fc401</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20C30E45</paraID>
      <start>0</start>
      <end>3</end>
      <status>unmodified</status>
      <modifiedWord/>
      <trackRevisions>false</trackRevisions>
    </reviewItem>
    <reviewItem>
      <errorID>768cbdd2-4ed6-4853-8681-1cc42bf26a24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7706C75A</paraID>
      <start>0</start>
      <end>3</end>
      <status>unmodified</status>
      <modifiedWord/>
      <trackRevisions>false</trackRevisions>
    </reviewItem>
    <reviewItem>
      <errorID>4550aba6-7196-4e8e-8488-9637c94b522c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65463C71</paraID>
      <start>0</start>
      <end>2</end>
      <status>unmodified</status>
      <modifiedWord/>
      <trackRevisions>false</trackRevisions>
    </reviewItem>
    <reviewItem>
      <errorID>e7b966a3-bba5-41d4-8714-17ad3cbae788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2259E6C7</paraID>
      <start>0</start>
      <end>3</end>
      <status>unmodified</status>
      <modifiedWord/>
      <trackRevisions>false</trackRevisions>
    </reviewItem>
    <reviewItem>
      <errorID>f65db2c3-3668-4d61-b3e3-919de28a6b35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3AB54082</paraID>
      <start>0</start>
      <end>3</end>
      <status>unmodified</status>
      <modifiedWord/>
      <trackRevisions>false</trackRevisions>
    </reviewItem>
    <reviewItem>
      <errorID>81a978d0-1370-45ad-9846-6e552386c19d</errorID>
      <errorWord>(</errorWord>
      <group>L1_Format</group>
      <groupName>格式问题</groupName>
      <ability>L2_HalfPunc</ability>
      <abilityName>全半角检查</abilityName>
      <candidateList>
        <item>（</item>
      </candidateList>
      <explain>文本全半角错误。</explain>
      <paraID>20413B79</paraID>
      <start>42</start>
      <end>43</end>
      <status>unmodified</status>
      <modifiedWord/>
      <trackRevisions>false</trackRevisions>
    </reviewItem>
    <reviewItem>
      <errorID>fa22b5e0-72de-4b48-806d-7dcae75f68ae</errorID>
      <errorWord>)</errorWord>
      <group>L1_Format</group>
      <groupName>格式问题</groupName>
      <ability>L2_HalfPunc</ability>
      <abilityName>全半角检查</abilityName>
      <candidateList>
        <item>）</item>
      </candidateList>
      <explain>文本全半角错误。</explain>
      <paraID>20413B79</paraID>
      <start>50</start>
      <end>51</end>
      <status>unmodified</status>
      <modifiedWord/>
      <trackRevisions>false</trackRevisions>
    </reviewItem>
    <reviewItem>
      <errorID>1d94d8e4-ee0e-4988-a5ee-3bf4963e7c7f</errorID>
      <errorWord>(</errorWord>
      <group>L1_Format</group>
      <groupName>格式问题</groupName>
      <ability>L2_HalfPunc</ability>
      <abilityName>全半角检查</abilityName>
      <candidateList>
        <item>（</item>
      </candidateList>
      <explain>文本全半角错误。</explain>
      <paraID>20413B79</paraID>
      <start>59</start>
      <end>60</end>
      <status>unmodified</status>
      <modifiedWord/>
      <trackRevisions>false</trackRevisions>
    </reviewItem>
    <reviewItem>
      <errorID>c9b1d7ca-885d-4fc1-9958-48fda5f762bd</errorID>
      <errorWord>)</errorWord>
      <group>L1_Format</group>
      <groupName>格式问题</groupName>
      <ability>L2_HalfPunc</ability>
      <abilityName>全半角检查</abilityName>
      <candidateList>
        <item>）</item>
      </candidateList>
      <explain>文本全半角错误。</explain>
      <paraID>20413B79</paraID>
      <start>82</start>
      <end>83</end>
      <status>unmodified</status>
      <modifiedWord/>
      <trackRevisions>false</trackRevisions>
    </reviewItem>
    <reviewItem>
      <errorID>778884c3-4342-434a-b4d8-4162c2923a14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2221C1AC</paraID>
      <start>0</start>
      <end>3</end>
      <status>unmodified</status>
      <modifiedWord/>
      <trackRevisions>false</trackRevisions>
    </reviewItem>
    <reviewItem>
      <errorID>11ababa2-ba82-43f5-9d38-39ef6be8a107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63F08457</paraID>
      <start>0</start>
      <end>3</end>
      <status>unmodified</status>
      <modifiedWord/>
      <trackRevisions>false</trackRevisions>
    </reviewItem>
    <reviewItem>
      <errorID>f15c63bd-7359-430a-85a0-cdb0e8bdbcdd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F3B6E5C</paraID>
      <start>0</start>
      <end>2</end>
      <status>unmodified</status>
      <modifiedWord/>
      <trackRevisions>false</trackRevisions>
    </reviewItem>
    <reviewItem>
      <errorID>269ae7c8-8fb2-4996-bc71-e1b174ee7c03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49736015</paraID>
      <start>0</start>
      <end>2</end>
      <status>unmodified</status>
      <modifiedWord/>
      <trackRevisions>false</trackRevisions>
    </reviewItem>
    <reviewItem>
      <errorID>1fe41e78-3234-4333-8a9c-f567a3b25f26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7DA0A4E5</paraID>
      <start>0</start>
      <end>2</end>
      <status>unmodified</status>
      <modifiedWord/>
      <trackRevisions>false</trackRevisions>
    </reviewItem>
    <reviewItem>
      <errorID>b6937c1c-9cc4-42ab-818a-1f4e86466a6b</errorID>
      <errorWord>(</errorWord>
      <group>L1_Format</group>
      <groupName>格式问题</groupName>
      <ability>L2_HalfPunc</ability>
      <abilityName>全半角检查</abilityName>
      <candidateList>
        <item>（</item>
      </candidateList>
      <explain>文本全半角错误。</explain>
      <paraID>7DA0A4E5</paraID>
      <start>16</start>
      <end>17</end>
      <status>unmodified</status>
      <modifiedWord/>
      <trackRevisions>false</trackRevisions>
    </reviewItem>
    <reviewItem>
      <errorID>5792a2a9-e1c5-475e-aa99-f1313cd6b57e</errorID>
      <errorWord>)</errorWord>
      <group>L1_Format</group>
      <groupName>格式问题</groupName>
      <ability>L2_HalfPunc</ability>
      <abilityName>全半角检查</abilityName>
      <candidateList>
        <item>）</item>
      </candidateList>
      <explain>文本全半角错误。</explain>
      <paraID>7DA0A4E5</paraID>
      <start>23</start>
      <end>24</end>
      <status>unmodified</status>
      <modifiedWord/>
      <trackRevisions>false</trackRevisions>
    </reviewItem>
    <reviewItem>
      <errorID>62779f7d-d795-4f94-9380-eb9e6641562d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688A1C46</paraID>
      <start>0</start>
      <end>2</end>
      <status>unmodified</status>
      <modifiedWord/>
      <trackRevisions>false</trackRevisions>
    </reviewItem>
    <reviewItem>
      <errorID>37a497e7-d4ce-4bad-915b-96a4af735294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594D42A7</paraID>
      <start>0</start>
      <end>2</end>
      <status>unmodified</status>
      <modifiedWord/>
      <trackRevisions>false</trackRevisions>
    </reviewItem>
    <reviewItem>
      <errorID>4076dde1-0f09-4cde-a20b-d182277c6fce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154DB297</paraID>
      <start>0</start>
      <end>3</end>
      <status>unmodified</status>
      <modifiedWord/>
      <trackRevisions>false</trackRevisions>
    </reviewItem>
    <reviewItem>
      <errorID>5456bf34-59d4-4e3c-a91f-69c57795eff8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18D93376</paraID>
      <start>0</start>
      <end>2</end>
      <status>unmodified</status>
      <modifiedWord/>
      <trackRevisions>false</trackRevisions>
    </reviewItem>
    <reviewItem>
      <errorID>01890555-d5f6-4e68-b289-d54082bed0dd</errorID>
      <errorWord>(</errorWord>
      <group>L1_Format</group>
      <groupName>格式问题</groupName>
      <ability>L2_HalfPunc</ability>
      <abilityName>全半角检查</abilityName>
      <candidateList>
        <item>（</item>
      </candidateList>
      <explain>文本全半角错误。</explain>
      <paraID>476E712E</paraID>
      <start>31</start>
      <end>32</end>
      <status>unmodified</status>
      <modifiedWord/>
      <trackRevisions>false</trackRevisions>
    </reviewItem>
    <reviewItem>
      <errorID>59b85e39-d601-4ff8-9f32-5d91f8925688</errorID>
      <errorWord>)</errorWord>
      <group>L1_Format</group>
      <groupName>格式问题</groupName>
      <ability>L2_HalfPunc</ability>
      <abilityName>全半角检查</abilityName>
      <candidateList>
        <item>）</item>
      </candidateList>
      <explain>文本全半角错误。</explain>
      <paraID>476E712E</paraID>
      <start>37</start>
      <end>38</end>
      <status>unmodified</status>
      <modifiedWord/>
      <trackRevisions>false</trackRevisions>
    </reviewItem>
    <reviewItem>
      <errorID>b5b28c0d-1723-4fca-9461-11b4509af8aa</errorID>
      <errorWord>(</errorWord>
      <group>L1_Format</group>
      <groupName>格式问题</groupName>
      <ability>L2_HalfPunc</ability>
      <abilityName>全半角检查</abilityName>
      <candidateList>
        <item>（</item>
      </candidateList>
      <explain>文本全半角错误。</explain>
      <paraID>476E712E</paraID>
      <start>70</start>
      <end>71</end>
      <status>unmodified</status>
      <modifiedWord/>
      <trackRevisions>false</trackRevisions>
    </reviewItem>
    <reviewItem>
      <errorID>b88fc752-c475-4f7a-969f-921a1f4fcc52</errorID>
      <errorWord>)</errorWord>
      <group>L1_Format</group>
      <groupName>格式问题</groupName>
      <ability>L2_HalfPunc</ability>
      <abilityName>全半角检查</abilityName>
      <candidateList>
        <item>）</item>
      </candidateList>
      <explain>文本全半角错误。</explain>
      <paraID>476E712E</paraID>
      <start>76</start>
      <end>77</end>
      <status>unmodified</status>
      <modifiedWord/>
      <trackRevisions>false</trackRevisions>
    </reviewItem>
    <reviewItem>
      <errorID>287459af-9b17-49c9-a9c0-76c9278e9031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49B50805</paraID>
      <start>0</start>
      <end>2</end>
      <status>unmodified</status>
      <modifiedWord/>
      <trackRevisions>false</trackRevisions>
    </reviewItem>
    <reviewItem>
      <errorID>ca51bc0a-71f9-43c0-a5d1-1b89df26764a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15A6E717</paraID>
      <start>0</start>
      <end>3</end>
      <status>unmodified</status>
      <modifiedWord/>
      <trackRevisions>false</trackRevisions>
    </reviewItem>
    <reviewItem>
      <errorID>8093cdf1-6008-4b6d-a67c-0267c955809f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52AD1A74</paraID>
      <start>0</start>
      <end>3</end>
      <status>unmodified</status>
      <modifiedWord/>
      <trackRevisions>false</trackRevisions>
    </reviewItem>
    <reviewItem>
      <errorID>9c10e40b-2fa3-4828-b986-b4eac7c2aeed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39F541A3</paraID>
      <start>0</start>
      <end>3</end>
      <status>unmodified</status>
      <modifiedWord/>
      <trackRevisions>false</trackRevisions>
    </reviewItem>
    <reviewItem>
      <errorID>9b1716c0-dad4-47e0-bf9c-5653246f1ecc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2EABB165</paraID>
      <start>0</start>
      <end>2</end>
      <status>unmodified</status>
      <modifiedWord/>
      <trackRevisions>false</trackRevisions>
    </reviewItem>
    <reviewItem>
      <errorID>500694dc-d97f-4eb8-ad74-9194bb9b5203</errorID>
      <errorWord>)</errorWord>
      <group>L1_Format</group>
      <groupName>格式问题</groupName>
      <ability>L2_HalfPunc</ability>
      <abilityName>全半角检查</abilityName>
      <candidateList>
        <item>）</item>
      </candidateList>
      <explain>文本全半角错误。</explain>
      <paraID>6701AE7D</paraID>
      <start>45</start>
      <end>46</end>
      <status>unmodified</status>
      <modifiedWord/>
      <trackRevisions>false</trackRevisions>
    </reviewItem>
    <reviewItem>
      <errorID>7b024fa1-1e1c-48db-ae4e-2dfe56bd383f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65908575</paraID>
      <start>0</start>
      <end>2</end>
      <status>unmodified</status>
      <modifiedWord/>
      <trackRevisions>false</trackRevisions>
    </reviewItem>
    <reviewItem>
      <errorID>3735c4a8-80c7-40ac-832d-f8a9ae55a0b5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29319356</paraID>
      <start>0</start>
      <end>3</end>
      <status>unmodified</status>
      <modifiedWord/>
      <trackRevisions>false</trackRevisions>
    </reviewItem>
    <reviewItem>
      <errorID>81c47bec-0324-47f7-84ea-8c8dac60adb4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69C622CC</paraID>
      <start>0</start>
      <end>3</end>
      <status>unmodified</status>
      <modifiedWord/>
      <trackRevisions>false</trackRevisions>
    </reviewItem>
    <reviewItem>
      <errorID>ee0b160a-5f60-47b0-ab55-1fd9b6793172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7E3BC3A9</paraID>
      <start>0</start>
      <end>3</end>
      <status>unmodified</status>
      <modifiedWord/>
      <trackRevisions>false</trackRevisions>
    </reviewItem>
    <reviewItem>
      <errorID>490ef040-03c1-4755-a46f-c928e7bcb324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20137FB6</paraID>
      <start>1</start>
      <end>4</end>
      <status>unmodified</status>
      <modifiedWord/>
      <trackRevisions>false</trackRevisions>
    </reviewItem>
    <reviewItem>
      <errorID>b83004aa-5f08-4b5f-a084-8837f25d5144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25B6FEF9</paraID>
      <start>0</start>
      <end>3</end>
      <status>unmodified</status>
      <modifiedWord/>
      <trackRevisions>false</trackRevisions>
    </reviewItem>
    <reviewItem>
      <errorID>409e29de-4b76-47f8-a61b-efbfbc7f58dd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9D63B50</paraID>
      <start>0</start>
      <end>3</end>
      <status>unmodified</status>
      <modifiedWord/>
      <trackRevisions>false</trackRevisions>
    </reviewItem>
    <reviewItem>
      <errorID>b5f35a94-3773-41ae-b708-a6621074980b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A5DF577</paraID>
      <start>0</start>
      <end>3</end>
      <status>unmodified</status>
      <modifiedWord/>
      <trackRevisions>false</trackRevisions>
    </reviewItem>
    <reviewItem>
      <errorID>adba5b37-3377-48bd-8a75-a0772c622b68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58C6E1E9</paraID>
      <start>0</start>
      <end>3</end>
      <status>unmodified</status>
      <modifiedWord/>
      <trackRevisions>false</trackRevisions>
    </reviewItem>
    <reviewItem>
      <errorID>e143931a-e339-4220-8626-57ff6652d950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3F8BF8C7</paraID>
      <start>0</start>
      <end>3</end>
      <status>unmodified</status>
      <modifiedWord/>
      <trackRevisions>false</trackRevisions>
    </reviewItem>
    <reviewItem>
      <errorID>4872b52f-d434-407d-bebd-6bcbf72c0d27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1C8A459</paraID>
      <start>0</start>
      <end>3</end>
      <status>unmodified</status>
      <modifiedWord/>
      <trackRevisions>false</trackRevisions>
    </reviewItem>
    <reviewItem>
      <errorID>6fb5a32b-26c8-4972-beb1-73e229454fff</errorID>
      <errorWord>分</errorWord>
      <group>L1_Word</group>
      <groupName>字词问题</groupName>
      <ability>L2_Typo</ability>
      <abilityName>字词错误</abilityName>
      <candidateList>
        <item>分为</item>
      </candidateList>
      <explain/>
      <paraID> 1C8A459</paraID>
      <start>12</start>
      <end>13</end>
      <status>unmodified</status>
      <modifiedWord/>
      <trackRevisions>false</trackRevisions>
    </reviewItem>
    <reviewItem>
      <errorID>a2e4e699-e872-4caf-9b4e-e0745359d671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7AB17C84</paraID>
      <start>0</start>
      <end>3</end>
      <status>unmodified</status>
      <modifiedWord/>
      <trackRevisions>false</trackRevisions>
    </reviewItem>
    <reviewItem>
      <errorID>b190ca88-5da5-482c-aee7-9e72eefca636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7FDEA1D9</paraID>
      <start>0</start>
      <end>3</end>
      <status>unmodified</status>
      <modifiedWord/>
      <trackRevisions>false</trackRevisions>
    </reviewItem>
    <reviewItem>
      <errorID>3437edaa-3463-4b2d-8d6b-1a1a1e6ece71</errorID>
      <errorWord>，</errorWord>
      <group>L1_Word</group>
      <groupName>字词问题</groupName>
      <ability>L2_Typo</ability>
      <abilityName>字词错误</abilityName>
      <candidateList>
        <item>，并</item>
      </candidateList>
      <explain/>
      <paraID>7FDEA1D9</paraID>
      <start>28</start>
      <end>29</end>
      <status>unmodified</status>
      <modifiedWord/>
      <trackRevisions>false</trackRevisions>
    </reviewItem>
    <reviewItem>
      <errorID>62bac575-e6c4-4c89-8c12-bb94835414b5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21470DD1</paraID>
      <start>0</start>
      <end>3</end>
      <status>unmodified</status>
      <modifiedWord/>
      <trackRevisions>false</trackRevisions>
    </reviewItem>
    <reviewItem>
      <errorID>9ab67287-a8ed-4dea-9887-f9c47b2ecda8</errorID>
      <errorWord>(</errorWord>
      <group>L1_Format</group>
      <groupName>格式问题</groupName>
      <ability>L2_HalfPunc</ability>
      <abilityName>全半角检查</abilityName>
      <candidateList>
        <item>（</item>
      </candidateList>
      <explain>文本全半角错误。</explain>
      <paraID>21470DD1</paraID>
      <start>13</start>
      <end>14</end>
      <status>unmodified</status>
      <modifiedWord/>
      <trackRevisions>false</trackRevisions>
    </reviewItem>
    <reviewItem>
      <errorID>f8865f23-000a-4cf3-a357-0a01537f42af</errorID>
      <errorWord>)</errorWord>
      <group>L1_Format</group>
      <groupName>格式问题</groupName>
      <ability>L2_HalfPunc</ability>
      <abilityName>全半角检查</abilityName>
      <candidateList>
        <item>）</item>
      </candidateList>
      <explain>文本全半角错误。</explain>
      <paraID>21470DD1</paraID>
      <start>23</start>
      <end>24</end>
      <status>unmodified</status>
      <modifiedWord/>
      <trackRevisions>false</trackRevisions>
    </reviewItem>
    <reviewItem>
      <errorID>9049422b-84e4-4a46-a138-3d1c9ed24439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1FF2A6CE</paraID>
      <start>0</start>
      <end>3</end>
      <status>unmodified</status>
      <modifiedWord/>
      <trackRevisions>false</trackRevisions>
    </reviewItem>
    <reviewItem>
      <errorID>cde25643-26da-4cd8-972b-a366f82cbc3b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3A2469DB</paraID>
      <start>0</start>
      <end>3</end>
      <status>unmodified</status>
      <modifiedWord/>
      <trackRevisions>false</trackRevisions>
    </reviewItem>
    <reviewItem>
      <errorID>b4654c17-feb4-4edd-b32a-bda56f273764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691C4A2C</paraID>
      <start>0</start>
      <end>3</end>
      <status>unmodified</status>
      <modifiedWord/>
      <trackRevisions>false</trackRevisions>
    </reviewItem>
    <reviewItem>
      <errorID>b69c680e-fd34-4b97-ad81-fde3949a98a2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164F654D</paraID>
      <start>0</start>
      <end>3</end>
      <status>unmodified</status>
      <modifiedWord/>
      <trackRevisions>false</trackRevisions>
    </reviewItem>
    <reviewItem>
      <errorID>524aabc6-05c2-4e03-95f7-9019485103db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64888A16</paraID>
      <start>0</start>
      <end>3</end>
      <status>unmodified</status>
      <modifiedWord/>
      <trackRevisions>false</trackRevisions>
    </reviewItem>
    <reviewItem>
      <errorID>5aa99018-c746-4071-8142-16ae505756e6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E2D0545</paraID>
      <start>0</start>
      <end>3</end>
      <status>unmodified</status>
      <modifiedWord/>
      <trackRevisions>false</trackRevisions>
    </reviewItem>
    <reviewItem>
      <errorID>3d273c09-7d13-40c6-9cf5-0f28222a5a19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79AC5FA6</paraID>
      <start>0</start>
      <end>3</end>
      <status>unmodified</status>
      <modifiedWord/>
      <trackRevisions>false</trackRevisions>
    </reviewItem>
    <reviewItem>
      <errorID>b0bf2454-d5f6-4aef-9b51-0274e79354fe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32A1A1E0</paraID>
      <start>0</start>
      <end>3</end>
      <status>unmodified</status>
      <modifiedWord/>
      <trackRevisions>false</trackRevisions>
    </reviewItem>
    <reviewItem>
      <errorID>8044aabd-77f8-4fe4-bb07-0a97e57b8b60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12AF6196</paraID>
      <start>0</start>
      <end>3</end>
      <status>unmodified</status>
      <modifiedWord/>
      <trackRevisions>false</trackRevisions>
    </reviewItem>
    <reviewItem>
      <errorID>40b4b93d-b831-4377-aa22-c71565d8bbd1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724EDCEE</paraID>
      <start>0</start>
      <end>3</end>
      <status>unmodified</status>
      <modifiedWord/>
      <trackRevisions>false</trackRevisions>
    </reviewItem>
    <reviewItem>
      <errorID>68f77047-7493-49e0-8ce3-20b5e5a4abf8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3E6999D6</paraID>
      <start>0</start>
      <end>3</end>
      <status>unmodified</status>
      <modifiedWord/>
      <trackRevisions>false</trackRevisions>
    </reviewItem>
    <reviewItem>
      <errorID>9da3d760-7066-4aec-bdd5-d60c560da510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F412AAD</paraID>
      <start>0</start>
      <end>3</end>
      <status>unmodified</status>
      <modifiedWord/>
      <trackRevisions>false</trackRevisions>
    </reviewItem>
    <reviewItem>
      <errorID>9270330b-9e33-4ee9-98ac-61c709bcd5c7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5B7E5A80</paraID>
      <start>0</start>
      <end>3</end>
      <status>unmodified</status>
      <modifiedWord/>
      <trackRevisions>false</trackRevisions>
    </reviewItem>
    <reviewItem>
      <errorID>d3adb1ad-8ec5-4de1-b619-cbb1ede20968</errorID>
      <errorWord>法律、法规</errorWord>
      <group>L1_Word</group>
      <groupName>字词问题</groupName>
      <ability>L2_Typo</ability>
      <abilityName>字词错误</abilityName>
      <candidateList>
        <item>法律法规</item>
      </candidateList>
      <explain/>
      <paraID>5C794391</paraID>
      <start>46</start>
      <end>51</end>
      <status>unmodified</status>
      <modifiedWord/>
      <trackRevisions>false</trackRevisions>
    </reviewItem>
    <reviewItem>
      <errorID>752b8d29-7b8c-43bd-b7f8-97f135e18bba</errorID>
      <errorWord>40％－95％</errorWord>
      <group>L1_Knowledge</group>
      <groupName>知识性问题</groupName>
      <ability>L2_Knowledge</ability>
      <abilityName>其他知识</abilityName>
      <candidateList>
        <item>40％—95％</item>
      </candidateList>
      <explain>1. “40％－95％”中的单位“％”仅出现在后一个数字上，容易引起歧义；根据《现代汉语标点符号数字用法规范手册》，数字表示范围两边需要使用统一的格式。2. 根据标点国标 4.13 中的规则，数字、时间或地域连接符应使用（视觉上更长的）“—”或“～”。</explain>
      <paraID>52DA7F96</paraID>
      <start>30</start>
      <end>37</end>
      <status>unmodified</status>
      <modifiedWord/>
      <trackRevisions>false</trackRevisions>
    </reviewItem>
    <reviewItem>
      <errorID>59761c03-db97-456f-be8b-0d1092fcb4b5</errorID>
      <errorWord>0％-55％</errorWord>
      <group>L1_Knowledge</group>
      <groupName>知识性问题</groupName>
      <ability>L2_Knowledge</ability>
      <abilityName>其他知识</abilityName>
      <candidateList>
        <item>0％—55％</item>
      </candidateList>
      <explain>1. “0％-55％”中的单位“％”仅出现在后一个数字上，容易引起歧义；根据《现代汉语标点符号数字用法规范手册》，数字表示范围两边需要使用统一的格式。2. 根据标点国标 4.13 中的规则，数字、时间或地域连接符应使用（视觉上更长的）“—”或“～”。</explain>
      <paraID>52DA7F96</paraID>
      <start>41</start>
      <end>47</end>
      <status>unmodified</status>
      <modifiedWord/>
      <trackRevisions>false</trackRevisions>
    </reviewItem>
    <reviewItem>
      <errorID>ae27b1db-ffeb-4707-91c5-e9bffd02230b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2DB1499D</paraID>
      <start>0</start>
      <end>3</end>
      <status>unmodified</status>
      <modifiedWord/>
      <trackRevisions>false</trackRevisions>
    </reviewItem>
    <reviewItem>
      <errorID>23c16524-bbe2-46ca-aacf-2b78d2f8f6ed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7BFBE0A4</paraID>
      <start>0</start>
      <end>2</end>
      <status>unmodified</status>
      <modifiedWord/>
      <trackRevisions>false</trackRevisions>
    </reviewItem>
    <reviewItem>
      <errorID>bc1bb362-7e17-416a-9563-f5cd1eab4025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486D1F20</paraID>
      <start>0</start>
      <end>2</end>
      <status>unmodified</status>
      <modifiedWord/>
      <trackRevisions>false</trackRevisions>
    </reviewItem>
    <reviewItem>
      <errorID>6d59a7bb-902c-4cd6-b577-2afe480ac4f0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5E7E1F25</paraID>
      <start>0</start>
      <end>2</end>
      <status>unmodified</status>
      <modifiedWord/>
      <trackRevisions>false</trackRevisions>
    </reviewItem>
    <reviewItem>
      <errorID>fc703e94-3446-4b28-8ceb-8ec2d5078e4b</errorID>
      <errorWord>40％－95％</errorWord>
      <group>L1_Knowledge</group>
      <groupName>知识性问题</groupName>
      <ability>L2_Knowledge</ability>
      <abilityName>其他知识</abilityName>
      <candidateList>
        <item>40％—95％</item>
      </candidateList>
      <explain>1. “40％－95％”中的单位“％”仅出现在后一个数字上，容易引起歧义；根据《现代汉语标点符号数字用法规范手册》，数字表示范围两边需要使用统一的格式。2. 根据标点国标 4.13 中的规则，数字、时间或地域连接符应使用（视觉上更长的）“—”或“～”。</explain>
      <paraID>5E7E1F25</paraID>
      <start>19</start>
      <end>26</end>
      <status>unmodified</status>
      <modifiedWord/>
      <trackRevisions>false</trackRevisions>
    </reviewItem>
    <reviewItem>
      <errorID>6b26e74a-22e0-49aa-8ee4-e5708de097fc</errorID>
      <errorWord>0％-55％</errorWord>
      <group>L1_Knowledge</group>
      <groupName>知识性问题</groupName>
      <ability>L2_Knowledge</ability>
      <abilityName>其他知识</abilityName>
      <candidateList>
        <item>0％—55％</item>
      </candidateList>
      <explain>1. “0％-55％”中的单位“％”仅出现在后一个数字上，容易引起歧义；根据《现代汉语标点符号数字用法规范手册》，数字表示范围两边需要使用统一的格式。2. 根据标点国标 4.13 中的规则，数字、时间或地域连接符应使用（视觉上更长的）“—”或“～”。</explain>
      <paraID>5E7E1F25</paraID>
      <start>30</start>
      <end>36</end>
      <status>unmodified</status>
      <modifiedWord/>
      <trackRevisions>false</trackRevisions>
    </reviewItem>
    <reviewItem>
      <errorID>ef594892-4e12-4445-b179-2ca36fdd5d13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750EB37A</paraID>
      <start>0</start>
      <end>2</end>
      <status>unmodified</status>
      <modifiedWord/>
      <trackRevisions>false</trackRevisions>
    </reviewItem>
    <reviewItem>
      <errorID>69b085ff-12b7-4805-8e03-7b5c85211c65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1C610B50</paraID>
      <start>0</start>
      <end>2</end>
      <status>unmodified</status>
      <modifiedWord/>
      <trackRevisions>false</trackRevisions>
    </reviewItem>
    <reviewItem>
      <errorID>409c93ae-7eeb-49f3-8884-3a0be14f0c48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335DF6B6</paraID>
      <start>0</start>
      <end>2</end>
      <status>unmodified</status>
      <modifiedWord/>
      <trackRevisions>false</trackRevisions>
    </reviewItem>
    <reviewItem>
      <errorID>51225f78-2ea8-42e4-b452-338f537a8616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7B162D7A</paraID>
      <start>0</start>
      <end>2</end>
      <status>unmodified</status>
      <modifiedWord/>
      <trackRevisions>false</trackRevisions>
    </reviewItem>
    <reviewItem>
      <errorID>5f2e41f0-5adb-428c-82d3-f6948a6269fa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655C7F33</paraID>
      <start>0</start>
      <end>2</end>
      <status>unmodified</status>
      <modifiedWord/>
      <trackRevisions>false</trackRevisions>
    </reviewItem>
    <reviewItem>
      <errorID>909910e6-dbfe-4585-9df5-ee1c3baed077</errorID>
      <errorWord>其它</errorWord>
      <group>L1_Word</group>
      <groupName>字词问题</groupName>
      <ability>L2_Alias</ability>
      <abilityName>也作/曾用词</abilityName>
      <candidateList>
        <item>其他</item>
      </candidateList>
      <explain>词汇[其它]为不规范表述或旧称，其规范书面表述为[其他]。</explain>
      <paraID>655C7F33</paraID>
      <start>96</start>
      <end>98</end>
      <status>unmodified</status>
      <modifiedWord/>
      <trackRevisions>false</trackRevisions>
    </reviewItem>
    <reviewItem>
      <errorID>e9518d8f-8b08-4b9e-a8ed-4ed079ddedf7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1CD532FE</paraID>
      <start>0</start>
      <end>2</end>
      <status>unmodified</status>
      <modifiedWord/>
      <trackRevisions>false</trackRevisions>
    </reviewItem>
    <reviewItem>
      <errorID>177efe8d-2f6a-41a0-859a-72d51e8619f5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2F86D1FC</paraID>
      <start>0</start>
      <end>3</end>
      <status>unmodified</status>
      <modifiedWord/>
      <trackRevisions>false</trackRevisions>
    </reviewItem>
    <reviewItem>
      <errorID>a9356eba-91f4-4d28-b74f-7e0be8454301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430B2704</paraID>
      <start>0</start>
      <end>3</end>
      <status>unmodified</status>
      <modifiedWord/>
      <trackRevisions>false</trackRevisions>
    </reviewItem>
    <reviewItem>
      <errorID>50bc3de4-4dee-4f71-8b21-ab605224e4ca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71D2B4F7</paraID>
      <start>0</start>
      <end>3</end>
      <status>unmodified</status>
      <modifiedWord/>
      <trackRevisions>false</trackRevisions>
    </reviewItem>
    <reviewItem>
      <errorID>fae3ff63-4874-42b9-b31d-392bfd6c21d8</errorID>
      <errorWord>)</errorWord>
      <group>L1_Format</group>
      <groupName>格式问题</groupName>
      <ability>L2_HalfPunc</ability>
      <abilityName>全半角检查</abilityName>
      <candidateList>
        <item>）</item>
      </candidateList>
      <explain>文本全半角错误。</explain>
      <paraID>6BD284A4</paraID>
      <start>5</start>
      <end>6</end>
      <status>unmodified</status>
      <modifiedWord/>
      <trackRevisions>false</trackRevisions>
    </reviewItem>
    <reviewItem>
      <errorID>bd02003d-6833-41f4-b247-3c125c609d70</errorID>
      <errorWord>10)、</errorWord>
      <group>L1_Punc</group>
      <groupName>标点问题</groupName>
      <ability>L2_Punc</ability>
      <abilityName>标点符号检查</abilityName>
      <candidateList>
        <item>10)</item>
      </candidateList>
      <explain>根据国标GB/T 15834-2011《标点符号用法》中的4.5.3.3节，带括号的汉字数字或阿拉伯数字表次序时，后面通常不加顿号。如“（一）指导思想”“（二）行动指南”。</explain>
      <paraID>6BD284A4</paraID>
      <start>7</start>
      <end>11</end>
      <status>unmodified</status>
      <modifiedWord/>
      <trackRevisions>false</trackRevisions>
    </reviewItem>
    <reviewItem>
      <errorID>cc82e398-0e95-4ec1-94c5-f19d03061f11</errorID>
      <errorWord>)</errorWord>
      <group>L1_Format</group>
      <groupName>格式问题</groupName>
      <ability>L2_HalfPunc</ability>
      <abilityName>全半角检查</abilityName>
      <candidateList>
        <item>）</item>
      </candidateList>
      <explain>文本全半角错误。</explain>
      <paraID>6BD284A4</paraID>
      <start>13</start>
      <end>14</end>
      <status>unmodified</status>
      <modifiedWord/>
      <trackRevisions>false</trackRevisions>
    </reviewItem>
    <reviewItem>
      <errorID>19cf4fc0-7476-4915-a917-1c7736834f94</errorID>
      <errorWord>，</errorWord>
      <group>L1_Word</group>
      <groupName>字词问题</groupName>
      <ability>L2_Typo</ability>
      <abilityName>字词错误</abilityName>
      <candidateList>
        <item>，并</item>
      </candidateList>
      <explain/>
      <paraID>79C62B0F</paraID>
      <start>57</start>
      <end>58</end>
      <status>unmodified</status>
      <modifiedWord/>
      <trackRevisions>false</trackRevisions>
    </reviewItem>
    <reviewItem>
      <errorID>3d5381d2-db7b-47ba-a717-39a05102cb45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15FC50D4</paraID>
      <start>0</start>
      <end>2</end>
      <status>unmodified</status>
      <modifiedWord/>
      <trackRevisions>false</trackRevisions>
    </reviewItem>
    <reviewItem>
      <errorID>7f2117cc-1779-4e7d-874a-78c6f9ed1f68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49668346</paraID>
      <start>0</start>
      <end>2</end>
      <status>unmodified</status>
      <modifiedWord/>
      <trackRevisions>false</trackRevisions>
    </reviewItem>
    <reviewItem>
      <errorID>90ee3b15-3b2c-479d-864a-9e8beee4a0f2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71989A37</paraID>
      <start>0</start>
      <end>2</end>
      <status>unmodified</status>
      <modifiedWord/>
      <trackRevisions>false</trackRevisions>
    </reviewItem>
    <reviewItem>
      <errorID>8bbd9393-c90a-4cb8-abcb-89b3849aec28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3FAC5C46</paraID>
      <start>0</start>
      <end>2</end>
      <status>unmodified</status>
      <modifiedWord/>
      <trackRevisions>false</trackRevisions>
    </reviewItem>
    <reviewItem>
      <errorID>830fd99e-fac1-4c35-a552-3d6efd94ce9e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29B9721E</paraID>
      <start>0</start>
      <end>2</end>
      <status>unmodified</status>
      <modifiedWord/>
      <trackRevisions>false</trackRevisions>
    </reviewItem>
    <reviewItem>
      <errorID>a8b5ca4b-5326-4f72-aa25-f6622984bea9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3194DCE0</paraID>
      <start>2</start>
      <end>3</end>
      <status>unmodified</status>
      <modifiedWord/>
      <trackRevisions>false</trackRevisions>
    </reviewItem>
    <reviewItem>
      <errorID>05292747-6cfe-4e0a-b607-007b84cce90f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76DD275A</paraID>
      <start>0</start>
      <end>2</end>
      <status>unmodified</status>
      <modifiedWord/>
      <trackRevisions>false</trackRevisions>
    </reviewItem>
    <reviewItem>
      <errorID>2fdecb6a-aeb8-4983-a16d-2199bed60548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4F0858F6</paraID>
      <start>0</start>
      <end>2</end>
      <status>unmodified</status>
      <modifiedWord/>
      <trackRevisions>false</trackRevisions>
    </reviewItem>
    <reviewItem>
      <errorID>c3322725-6221-4526-a2f9-9c1934f1155c</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4001DC7E</paraID>
      <start>1</start>
      <end>4</end>
      <status>unmodified</status>
      <modifiedWord/>
      <trackRevisions>false</trackRevisions>
    </reviewItem>
    <reviewItem>
      <errorID>7cbec110-f949-47ca-8644-fe81e7d42316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C03F7E6</paraID>
      <start>0</start>
      <end>3</end>
      <status>unmodified</status>
      <modifiedWord/>
      <trackRevisions>false</trackRevisions>
    </reviewItem>
    <reviewItem>
      <errorID>a97ceac4-408d-41e4-bac6-7b0983483d8d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33CA9868</paraID>
      <start>0</start>
      <end>3</end>
      <status>unmodified</status>
      <modifiedWord/>
      <trackRevisions>false</trackRevisions>
    </reviewItem>
    <reviewItem>
      <errorID>913ad1a7-093d-402b-bc76-7c9d574940f1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8A1FC9A</paraID>
      <start>0</start>
      <end>2</end>
      <status>unmodified</status>
      <modifiedWord/>
      <trackRevisions>false</trackRevisions>
    </reviewItem>
    <reviewItem>
      <errorID>aab84eb2-2e02-4f70-af22-b524c813df08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D6B2F5D</paraID>
      <start>0</start>
      <end>2</end>
      <status>unmodified</status>
      <modifiedWord/>
      <trackRevisions>false</trackRevisions>
    </reviewItem>
    <reviewItem>
      <errorID>7c109c88-145c-4b2f-bbdb-31d34cc015a5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5611D0FB</paraID>
      <start>0</start>
      <end>3</end>
      <status>unmodified</status>
      <modifiedWord/>
      <trackRevisions>false</trackRevisions>
    </reviewItem>
    <reviewItem>
      <errorID>c56c97a1-c2e3-41aa-8ff9-87e4247e9381</errorID>
      <errorWord>到</errorWord>
      <group>L1_Word</group>
      <groupName>字词问题</groupName>
      <ability>L2_Typo</ability>
      <abilityName>字词错误</abilityName>
      <candidateList>
        <item>至</item>
      </candidateList>
      <explain>存在字形相近字词的误用。</explain>
      <paraID>5611D0FB</paraID>
      <start>15</start>
      <end>16</end>
      <status>unmodified</status>
      <modifiedWord/>
      <trackRevisions>false</trackRevisions>
    </reviewItem>
    <reviewItem>
      <errorID>40740796-3564-4276-a8dd-e4b9496ca790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781940B</paraID>
      <start>0</start>
      <end>3</end>
      <status>unmodified</status>
      <modifiedWord/>
      <trackRevisions>false</trackRevisions>
    </reviewItem>
    <reviewItem>
      <errorID>b49169f4-df15-4a8c-938f-9efd79ac2d2a</errorID>
      <errorWord>(</errorWord>
      <group>L1_Format</group>
      <groupName>格式问题</groupName>
      <ability>L2_HalfPunc</ability>
      <abilityName>全半角检查</abilityName>
      <candidateList>
        <item>（</item>
      </candidateList>
      <explain>文本全半角错误。</explain>
      <paraID> 781940B</paraID>
      <start>21</start>
      <end>22</end>
      <status>unmodified</status>
      <modifiedWord/>
      <trackRevisions>false</trackRevisions>
    </reviewItem>
    <reviewItem>
      <errorID>6f51ce8a-d4e1-49a8-a47f-d1af8719d589</errorID>
      <errorWord>)</errorWord>
      <group>L1_Format</group>
      <groupName>格式问题</groupName>
      <ability>L2_HalfPunc</ability>
      <abilityName>全半角检查</abilityName>
      <candidateList>
        <item>）</item>
      </candidateList>
      <explain>文本全半角错误。</explain>
      <paraID> 781940B</paraID>
      <start>23</start>
      <end>24</end>
      <status>unmodified</status>
      <modifiedWord/>
      <trackRevisions>false</trackRevisions>
    </reviewItem>
    <reviewItem>
      <errorID>957d2bfc-fd2d-49fd-ac58-338afe5fa5ad</errorID>
      <errorWord>(</errorWord>
      <group>L1_Format</group>
      <groupName>格式问题</groupName>
      <ability>L2_HalfPunc</ability>
      <abilityName>全半角检查</abilityName>
      <candidateList>
        <item>（</item>
      </candidateList>
      <explain>文本全半角错误。</explain>
      <paraID> 781940B</paraID>
      <start>25</start>
      <end>26</end>
      <status>unmodified</status>
      <modifiedWord/>
      <trackRevisions>false</trackRevisions>
    </reviewItem>
    <reviewItem>
      <errorID>f2df0c2d-978f-4a04-aaa4-0f744b28d63a</errorID>
      <errorWord>)</errorWord>
      <group>L1_Format</group>
      <groupName>格式问题</groupName>
      <ability>L2_HalfPunc</ability>
      <abilityName>全半角检查</abilityName>
      <candidateList>
        <item>）</item>
      </candidateList>
      <explain>文本全半角错误。</explain>
      <paraID> 781940B</paraID>
      <start>27</start>
      <end>28</end>
      <status>unmodified</status>
      <modifiedWord/>
      <trackRevisions>false</trackRevisions>
    </reviewItem>
    <reviewItem>
      <errorID>4d479d9e-13da-4514-94a7-77bf111b3970</errorID>
      <errorWord>(</errorWord>
      <group>L1_Format</group>
      <groupName>格式问题</groupName>
      <ability>L2_HalfPunc</ability>
      <abilityName>全半角检查</abilityName>
      <candidateList>
        <item>（</item>
      </candidateList>
      <explain>文本全半角错误。</explain>
      <paraID> 781940B</paraID>
      <start>77</start>
      <end>78</end>
      <status>unmodified</status>
      <modifiedWord/>
      <trackRevisions>false</trackRevisions>
    </reviewItem>
    <reviewItem>
      <errorID>c3430954-4de3-4668-9bb9-08ac93b81eac</errorID>
      <errorWord>)</errorWord>
      <group>L1_Format</group>
      <groupName>格式问题</groupName>
      <ability>L2_HalfPunc</ability>
      <abilityName>全半角检查</abilityName>
      <candidateList>
        <item>）</item>
      </candidateList>
      <explain>文本全半角错误。</explain>
      <paraID> 781940B</paraID>
      <start>79</start>
      <end>80</end>
      <status>unmodified</status>
      <modifiedWord/>
      <trackRevisions>false</trackRevisions>
    </reviewItem>
    <reviewItem>
      <errorID>850f19f2-0bc9-4790-897e-1d39ff750987</errorID>
      <errorWord>(</errorWord>
      <group>L1_Format</group>
      <groupName>格式问题</groupName>
      <ability>L2_HalfPunc</ability>
      <abilityName>全半角检查</abilityName>
      <candidateList>
        <item>（</item>
      </candidateList>
      <explain>文本全半角错误。</explain>
      <paraID> 781940B</paraID>
      <start>81</start>
      <end>82</end>
      <status>unmodified</status>
      <modifiedWord/>
      <trackRevisions>false</trackRevisions>
    </reviewItem>
    <reviewItem>
      <errorID>ca2d0d0e-5708-4171-8771-3dfd59ba1edd</errorID>
      <errorWord>)</errorWord>
      <group>L1_Format</group>
      <groupName>格式问题</groupName>
      <ability>L2_HalfPunc</ability>
      <abilityName>全半角检查</abilityName>
      <candidateList>
        <item>）</item>
      </candidateList>
      <explain>文本全半角错误。</explain>
      <paraID> 781940B</paraID>
      <start>83</start>
      <end>84</end>
      <status>unmodified</status>
      <modifiedWord/>
      <trackRevisions>false</trackRevisions>
    </reviewItem>
    <reviewItem>
      <errorID>cb992538-794a-4bed-b2a8-33e09750e1b6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37854854</paraID>
      <start>0</start>
      <end>3</end>
      <status>unmodified</status>
      <modifiedWord/>
      <trackRevisions>false</trackRevisions>
    </reviewItem>
    <reviewItem>
      <errorID>f13d4323-2441-40c1-92db-5beeb3bff173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33FEB52B</paraID>
      <start>0</start>
      <end>3</end>
      <status>unmodified</status>
      <modifiedWord/>
      <trackRevisions>false</trackRevisions>
    </reviewItem>
    <reviewItem>
      <errorID>9e45ddfd-c6de-44bc-a951-1a5022528a95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5D156263</paraID>
      <start>0</start>
      <end>3</end>
      <status>unmodified</status>
      <modifiedWord/>
      <trackRevisions>false</trackRevisions>
    </reviewItem>
    <reviewItem>
      <errorID>0ce6857f-f269-4b5d-a7c3-c95d36cd7b69</errorID>
      <errorWord>(</errorWord>
      <group>L1_Format</group>
      <groupName>格式问题</groupName>
      <ability>L2_HalfPunc</ability>
      <abilityName>全半角检查</abilityName>
      <candidateList>
        <item>（</item>
      </candidateList>
      <explain>文本全半角错误。</explain>
      <paraID>5D156263</paraID>
      <start>44</start>
      <end>45</end>
      <status>unmodified</status>
      <modifiedWord/>
      <trackRevisions>false</trackRevisions>
    </reviewItem>
    <reviewItem>
      <errorID>b2dc6518-6f81-4941-b14f-365807e97e97</errorID>
      <errorWord>)</errorWord>
      <group>L1_Format</group>
      <groupName>格式问题</groupName>
      <ability>L2_HalfPunc</ability>
      <abilityName>全半角检查</abilityName>
      <candidateList>
        <item>）</item>
      </candidateList>
      <explain>文本全半角错误。</explain>
      <paraID>5D156263</paraID>
      <start>67</start>
      <end>68</end>
      <status>unmodified</status>
      <modifiedWord/>
      <trackRevisions>false</trackRevisions>
    </reviewItem>
    <reviewItem>
      <errorID>2aa34cb6-455d-4ede-83bc-11e08b5dc7e4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1BCD8666</paraID>
      <start>0</start>
      <end>3</end>
      <status>unmodified</status>
      <modifiedWord/>
      <trackRevisions>false</trackRevisions>
    </reviewItem>
    <reviewItem>
      <errorID>6596629a-015f-4dfb-b82d-619d47b528be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62983EC8</paraID>
      <start>0</start>
      <end>3</end>
      <status>unmodified</status>
      <modifiedWord/>
      <trackRevisions>false</trackRevisions>
    </reviewItem>
    <reviewItem>
      <errorID>ed705417-0bc4-44f9-9a67-521eaf6518da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722D4DC4</paraID>
      <start>0</start>
      <end>3</end>
      <status>unmodified</status>
      <modifiedWord/>
      <trackRevisions>false</trackRevisions>
    </reviewItem>
    <reviewItem>
      <errorID>bdfb1b07-ebc5-49ad-b0c7-0c9f599e4533</errorID>
      <errorWord>(</errorWord>
      <group>L1_Format</group>
      <groupName>格式问题</groupName>
      <ability>L2_HalfPunc</ability>
      <abilityName>全半角检查</abilityName>
      <candidateList>
        <item>（</item>
      </candidateList>
      <explain>文本全半角错误。</explain>
      <paraID>722D4DC4</paraID>
      <start>21</start>
      <end>22</end>
      <status>unmodified</status>
      <modifiedWord/>
      <trackRevisions>false</trackRevisions>
    </reviewItem>
    <reviewItem>
      <errorID>198b6f5d-3eac-4203-99fa-f5480d936694</errorID>
      <errorWord>)</errorWord>
      <group>L1_Format</group>
      <groupName>格式问题</groupName>
      <ability>L2_HalfPunc</ability>
      <abilityName>全半角检查</abilityName>
      <candidateList>
        <item>）</item>
      </candidateList>
      <explain>文本全半角错误。</explain>
      <paraID>722D4DC4</paraID>
      <start>23</start>
      <end>24</end>
      <status>unmodified</status>
      <modifiedWord/>
      <trackRevisions>false</trackRevisions>
    </reviewItem>
    <reviewItem>
      <errorID>5493e79b-7e98-423f-8ae2-7155b8a4ac15</errorID>
      <errorWord>(</errorWord>
      <group>L1_Format</group>
      <groupName>格式问题</groupName>
      <ability>L2_HalfPunc</ability>
      <abilityName>全半角检查</abilityName>
      <candidateList>
        <item>（</item>
      </candidateList>
      <explain>文本全半角错误。</explain>
      <paraID>722D4DC4</paraID>
      <start>25</start>
      <end>26</end>
      <status>unmodified</status>
      <modifiedWord/>
      <trackRevisions>false</trackRevisions>
    </reviewItem>
    <reviewItem>
      <errorID>39b87289-6985-4adb-a175-ccf053d8b068</errorID>
      <errorWord>)</errorWord>
      <group>L1_Format</group>
      <groupName>格式问题</groupName>
      <ability>L2_HalfPunc</ability>
      <abilityName>全半角检查</abilityName>
      <candidateList>
        <item>）</item>
      </candidateList>
      <explain>文本全半角错误。</explain>
      <paraID>722D4DC4</paraID>
      <start>27</start>
      <end>28</end>
      <status>unmodified</status>
      <modifiedWord/>
      <trackRevisions>false</trackRevisions>
    </reviewItem>
    <reviewItem>
      <errorID>f5c64c1f-6a16-4d4a-8628-83231a3faaa3</errorID>
      <errorWord>(</errorWord>
      <group>L1_Format</group>
      <groupName>格式问题</groupName>
      <ability>L2_HalfPunc</ability>
      <abilityName>全半角检查</abilityName>
      <candidateList>
        <item>（</item>
      </candidateList>
      <explain>文本全半角错误。</explain>
      <paraID>722D4DC4</paraID>
      <start>77</start>
      <end>78</end>
      <status>unmodified</status>
      <modifiedWord/>
      <trackRevisions>false</trackRevisions>
    </reviewItem>
    <reviewItem>
      <errorID>f325dd3c-9b85-4cf0-9cb4-4bbb5733b1eb</errorID>
      <errorWord>)</errorWord>
      <group>L1_Format</group>
      <groupName>格式问题</groupName>
      <ability>L2_HalfPunc</ability>
      <abilityName>全半角检查</abilityName>
      <candidateList>
        <item>）</item>
      </candidateList>
      <explain>文本全半角错误。</explain>
      <paraID>722D4DC4</paraID>
      <start>79</start>
      <end>80</end>
      <status>unmodified</status>
      <modifiedWord/>
      <trackRevisions>false</trackRevisions>
    </reviewItem>
    <reviewItem>
      <errorID>82141c7f-73f9-4ba2-b0ed-da83a935a5dc</errorID>
      <errorWord>(</errorWord>
      <group>L1_Format</group>
      <groupName>格式问题</groupName>
      <ability>L2_HalfPunc</ability>
      <abilityName>全半角检查</abilityName>
      <candidateList>
        <item>（</item>
      </candidateList>
      <explain>文本全半角错误。</explain>
      <paraID>722D4DC4</paraID>
      <start>81</start>
      <end>82</end>
      <status>unmodified</status>
      <modifiedWord/>
      <trackRevisions>false</trackRevisions>
    </reviewItem>
    <reviewItem>
      <errorID>abf73544-b815-4aff-9e51-83844c0797af</errorID>
      <errorWord>)</errorWord>
      <group>L1_Format</group>
      <groupName>格式问题</groupName>
      <ability>L2_HalfPunc</ability>
      <abilityName>全半角检查</abilityName>
      <candidateList>
        <item>）</item>
      </candidateList>
      <explain>文本全半角错误。</explain>
      <paraID>722D4DC4</paraID>
      <start>83</start>
      <end>84</end>
      <status>unmodified</status>
      <modifiedWord/>
      <trackRevisions>false</trackRevisions>
    </reviewItem>
    <reviewItem>
      <errorID>b3c22fa3-d62e-4415-9b61-1d43ada95e53</errorID>
      <errorWord>小项</errorWord>
      <group>L1_Word</group>
      <groupName>字词问题</groupName>
      <ability>L2_Typo</ability>
      <abilityName>字词错误</abilityName>
      <candidateList>
        <item>项</item>
      </candidateList>
      <explain/>
      <paraID>722D4DC4</paraID>
      <start>84</start>
      <end>86</end>
      <status>unmodified</status>
      <modifiedWord/>
      <trackRevisions>false</trackRevisions>
    </reviewItem>
    <reviewItem>
      <errorID>e0f8c116-4a16-4dee-b181-b90d5af97568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39F58D59</paraID>
      <start>0</start>
      <end>3</end>
      <status>unmodified</status>
      <modifiedWord/>
      <trackRevisions>false</trackRevisions>
    </reviewItem>
    <reviewItem>
      <errorID>d0ed37bb-2905-4d98-84fa-c4050cc37f36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60A9D83F</paraID>
      <start>0</start>
      <end>3</end>
      <status>unmodified</status>
      <modifiedWord/>
      <trackRevisions>false</trackRevisions>
    </reviewItem>
    <reviewItem>
      <errorID>4293f547-5462-44db-8d58-7db5ddcba95c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6DC93167</paraID>
      <start>0</start>
      <end>3</end>
      <status>unmodified</status>
      <modifiedWord/>
      <trackRevisions>false</trackRevisions>
    </reviewItem>
    <reviewItem>
      <errorID>df8119b4-81d3-4145-89ee-88f5cfc58fb3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33CE4D08</paraID>
      <start>0</start>
      <end>3</end>
      <status>unmodified</status>
      <modifiedWord/>
      <trackRevisions>false</trackRevisions>
    </reviewItem>
    <reviewItem>
      <errorID>55c43b4d-9f99-4e0c-9b14-1307d805bd39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41AB28ED</paraID>
      <start>0</start>
      <end>3</end>
      <status>unmodified</status>
      <modifiedWord/>
      <trackRevisions>false</trackRevisions>
    </reviewItem>
    <reviewItem>
      <errorID>590c1eaf-0bcc-4675-8d95-bcebbe21b8d6</errorID>
      <errorWord>应</errorWord>
      <group>L1_Word</group>
      <groupName>字词问题</groupName>
      <ability>L2_Typo</ability>
      <abilityName>字词错误</abilityName>
      <candidateList>
        <item>应在</item>
      </candidateList>
      <explain/>
      <paraID>41AB28ED</paraID>
      <start>8</start>
      <end>9</end>
      <status>unmodified</status>
      <modifiedWord/>
      <trackRevisions>false</trackRevisions>
    </reviewItem>
    <reviewItem>
      <errorID>1d1a36d3-955e-4998-b43b-891a9314c437</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46E808D6</paraID>
      <start>0</start>
      <end>3</end>
      <status>unmodified</status>
      <modifiedWord/>
      <trackRevisions>false</trackRevisions>
    </reviewItem>
    <reviewItem>
      <errorID>10bc8bb3-f741-42ac-98b5-24e4f95f23db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2A48B189</paraID>
      <start>0</start>
      <end>3</end>
      <status>unmodified</status>
      <modifiedWord/>
      <trackRevisions>false</trackRevisions>
    </reviewItem>
    <reviewItem>
      <errorID>6b1c1999-5d45-4542-a85a-c03146d43bae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32CCE424</paraID>
      <start>0</start>
      <end>3</end>
      <status>unmodified</status>
      <modifiedWord/>
      <trackRevisions>false</trackRevisions>
    </reviewItem>
    <reviewItem>
      <errorID>324fed58-c5ec-4aca-bc89-3a0fa2f3d006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1857857</paraID>
      <start>0</start>
      <end>3</end>
      <status>unmodified</status>
      <modifiedWord/>
      <trackRevisions>false</trackRevisions>
    </reviewItem>
    <reviewItem>
      <errorID>17acdac4-7d1c-45b7-a103-022feb99f382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3BE2FE65</paraID>
      <start>0</start>
      <end>3</end>
      <status>unmodified</status>
      <modifiedWord/>
      <trackRevisions>false</trackRevisions>
    </reviewItem>
    <reviewItem>
      <errorID>551eb1e9-28dd-4904-aa88-a9d4df628a75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5A392446</paraID>
      <start>0</start>
      <end>3</end>
      <status>unmodified</status>
      <modifiedWord/>
      <trackRevisions>false</trackRevisions>
    </reviewItem>
    <reviewItem>
      <errorID>c9e94370-145b-4ea5-9352-6f2aee58d68c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1EB5AA8B</paraID>
      <start>0</start>
      <end>3</end>
      <status>unmodified</status>
      <modifiedWord/>
      <trackRevisions>false</trackRevisions>
    </reviewItem>
    <reviewItem>
      <errorID>c8fa6feb-7c0e-4243-a227-97346e0c3866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7C1E9CA6</paraID>
      <start>0</start>
      <end>2</end>
      <status>unmodified</status>
      <modifiedWord/>
      <trackRevisions>false</trackRevisions>
    </reviewItem>
    <reviewItem>
      <errorID>2575fbb4-2bb3-40e1-ae80-ff4404e6ca68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12BA0BDB</paraID>
      <start>0</start>
      <end>2</end>
      <status>unmodified</status>
      <modifiedWord/>
      <trackRevisions>false</trackRevisions>
    </reviewItem>
    <reviewItem>
      <errorID>65b11505-e5ce-4c8c-a007-afeb285b3566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27AA1B9E</paraID>
      <start>0</start>
      <end>2</end>
      <status>unmodified</status>
      <modifiedWord/>
      <trackRevisions>false</trackRevisions>
    </reviewItem>
    <reviewItem>
      <errorID>d32d8293-ea6b-4c33-b19d-317d4c4e1ff1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55BCA7BC</paraID>
      <start>0</start>
      <end>3</end>
      <status>unmodified</status>
      <modifiedWord/>
      <trackRevisions>false</trackRevisions>
    </reviewItem>
    <reviewItem>
      <errorID>3d1e73b3-64e4-4b10-8d58-c63fef7808b3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71686603</paraID>
      <start>0</start>
      <end>2</end>
      <status>unmodified</status>
      <modifiedWord/>
      <trackRevisions>false</trackRevisions>
    </reviewItem>
    <reviewItem>
      <errorID>e8affced-6574-4acc-adb7-b1615f923e04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7F6B723A</paraID>
      <start>0</start>
      <end>2</end>
      <status>unmodified</status>
      <modifiedWord/>
      <trackRevisions>false</trackRevisions>
    </reviewItem>
    <reviewItem>
      <errorID>969a518d-612e-4527-bdd6-5eb692103e64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2775E905</paraID>
      <start>0</start>
      <end>2</end>
      <status>unmodified</status>
      <modifiedWord/>
      <trackRevisions>false</trackRevisions>
    </reviewItem>
    <reviewItem>
      <errorID>ff343d79-64a3-410e-8376-5f8985020bcc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50F3F8CB</paraID>
      <start>0</start>
      <end>2</end>
      <status>unmodified</status>
      <modifiedWord/>
      <trackRevisions>false</trackRevisions>
    </reviewItem>
    <reviewItem>
      <errorID>0eda765d-07b5-4e69-b0f5-58653ac479a4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41EA26F2</paraID>
      <start>0</start>
      <end>2</end>
      <status>unmodified</status>
      <modifiedWord/>
      <trackRevisions>false</trackRevisions>
    </reviewItem>
    <reviewItem>
      <errorID>08854c9a-a130-4fa9-a0e3-3dd995f2b149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299C9C9C</paraID>
      <start>0</start>
      <end>2</end>
      <status>unmodified</status>
      <modifiedWord/>
      <trackRevisions>false</trackRevisions>
    </reviewItem>
    <reviewItem>
      <errorID>b9c33136-3371-4e15-96cf-d32439106fe2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4EBE9611</paraID>
      <start>0</start>
      <end>2</end>
      <status>unmodified</status>
      <modifiedWord/>
      <trackRevisions>false</trackRevisions>
    </reviewItem>
    <reviewItem>
      <errorID>7fe53c80-b6d6-427d-941f-a21eeec12366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7F59A2CD</paraID>
      <start>0</start>
      <end>2</end>
      <status>unmodified</status>
      <modifiedWord/>
      <trackRevisions>false</trackRevisions>
    </reviewItem>
    <reviewItem>
      <errorID>e08fbddd-a59a-42c4-9e5c-d4a2deef86dc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27632ED5</paraID>
      <start>0</start>
      <end>2</end>
      <status>unmodified</status>
      <modifiedWord/>
      <trackRevisions>false</trackRevisions>
    </reviewItem>
    <reviewItem>
      <errorID>ee912e50-58a1-4092-847b-b3f569fcddc9</errorID>
      <errorWord>公布</errorWord>
      <group>L1_Grammar</group>
      <groupName>语法问题</groupName>
      <ability>L2_Grammar</ability>
      <abilityName>语法错误</abilityName>
      <candidateList>
        <item>发布</item>
      </candidateList>
      <explain>“公布～公告”搭配不当，建议修改为“发布～公告”。</explain>
      <paraID>27632ED5</paraID>
      <start>2</start>
      <end>4</end>
      <status>unmodified</status>
      <modifiedWord/>
      <trackRevisions>false</trackRevisions>
    </reviewItem>
    <reviewItem>
      <errorID>51dbd873-5f8e-4e57-8757-dae348197f22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6569A959</paraID>
      <start>0</start>
      <end>3</end>
      <status>unmodified</status>
      <modifiedWord/>
      <trackRevisions>false</trackRevisions>
    </reviewItem>
    <reviewItem>
      <errorID>04fea434-5cc1-4139-bc58-976bb374c3fa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1380AD85</paraID>
      <start>0</start>
      <end>3</end>
      <status>unmodified</status>
      <modifiedWord/>
      <trackRevisions>false</trackRevisions>
    </reviewItem>
    <reviewItem>
      <errorID>bd4d111d-8acf-4619-8527-1cb8509215c6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7652BEBC</paraID>
      <start>0</start>
      <end>3</end>
      <status>unmodified</status>
      <modifiedWord/>
      <trackRevisions>false</trackRevisions>
    </reviewItem>
    <reviewItem>
      <errorID>efc6e313-2f3c-41d2-a014-0e72b3d2fa2b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3CA9DA5E</paraID>
      <start>0</start>
      <end>2</end>
      <status>unmodified</status>
      <modifiedWord/>
      <trackRevisions>false</trackRevisions>
    </reviewItem>
    <reviewItem>
      <errorID>5de5a52a-0a28-4866-b035-a04b07e8e29d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67761D58</paraID>
      <start>0</start>
      <end>2</end>
      <status>unmodified</status>
      <modifiedWord/>
      <trackRevisions>false</trackRevisions>
    </reviewItem>
    <reviewItem>
      <errorID>a888bf7d-27b3-4cbf-a2cd-8519eb8f63d0</errorID>
      <errorWord>交纳</errorWord>
      <group>L1_Word</group>
      <groupName>字词问题</groupName>
      <ability>L2_Typo</ability>
      <abilityName>字词错误</abilityName>
      <candidateList>
        <item>缴纳</item>
      </candidateList>
      <explain>存在发音相同字词的误用。</explain>
      <paraID>67761D58</paraID>
      <start>2</start>
      <end>4</end>
      <status>unmodified</status>
      <modifiedWord/>
      <trackRevisions>false</trackRevisions>
    </reviewItem>
    <reviewItem>
      <errorID>7376c415-e74d-4996-bec0-b250a01dd38b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329BCD15</paraID>
      <start>0</start>
      <end>2</end>
      <status>unmodified</status>
      <modifiedWord/>
      <trackRevisions>false</trackRevisions>
    </reviewItem>
    <reviewItem>
      <errorID>1558c827-3e8b-4b64-909a-28d42205d26a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2BB65213</paraID>
      <start>0</start>
      <end>2</end>
      <status>unmodified</status>
      <modifiedWord/>
      <trackRevisions>false</trackRevisions>
    </reviewItem>
    <reviewItem>
      <errorID>bb691624-6dd8-4281-8a6b-728aaabd4c6a</errorID>
      <errorWord>)</errorWord>
      <group>L1_Format</group>
      <groupName>格式问题</groupName>
      <ability>L2_HalfPunc</ability>
      <abilityName>全半角检查</abilityName>
      <candidateList>
        <item>）</item>
      </candidateList>
      <explain>文本全半角错误。</explain>
      <paraID>2A9D3006</paraID>
      <start>12</start>
      <end>13</end>
      <status>unmodified</status>
      <modifiedWord/>
      <trackRevisions>false</trackRevisions>
    </reviewItem>
    <reviewItem>
      <errorID>33f78ed5-7a48-445d-b059-176167df03c0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3CB23388</paraID>
      <start>0</start>
      <end>3</end>
      <status>unmodified</status>
      <modifiedWord/>
      <trackRevisions>false</trackRevisions>
    </reviewItem>
    <reviewItem>
      <errorID>e35c59e1-5c16-45fc-b7dd-2d2ec8b8b5b0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5D4A4F37</paraID>
      <start>0</start>
      <end>3</end>
      <status>unmodified</status>
      <modifiedWord/>
      <trackRevisions>false</trackRevisions>
    </reviewItem>
    <reviewItem>
      <errorID>b62ab2ed-e4b0-46d5-a526-a63e87858ac1</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6338AAD9</paraID>
      <start>0</start>
      <end>3</end>
      <status>unmodified</status>
      <modifiedWord/>
      <trackRevisions>false</trackRevisions>
    </reviewItem>
    <reviewItem>
      <errorID>b9eb49ce-c99e-4203-bec8-beccfd424a41</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71496215</paraID>
      <start>0</start>
      <end>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4596B4-60A3-4AE6-A915-A3676E0699E2}">
  <ds:schemaRefs>
    <ds:schemaRef ds:uri="http://schemas.wps.cn/vas-ai-hub/contract-review"/>
  </ds:schemaRefs>
</ds:datastoreItem>
</file>

<file path=customXml/itemProps3.xml><?xml version="1.0" encoding="utf-8"?>
<ds:datastoreItem xmlns:ds="http://schemas.openxmlformats.org/officeDocument/2006/customXml" ds:itemID="{B9DE529F-9DC0-449E-9843-B6DE0B0E8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9020</Words>
  <Characters>51418</Characters>
  <Application>Microsoft Office Word</Application>
  <DocSecurity>0</DocSecurity>
  <Lines>428</Lines>
  <Paragraphs>120</Paragraphs>
  <ScaleCrop>false</ScaleCrop>
  <Company>hsfund</Company>
  <LinksUpToDate>false</LinksUpToDate>
  <CharactersWithSpaces>60318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华商领先企业混合型开放式证券投资基金</dc:title>
  <dc:creator>lvhz</dc:creator>
  <cp:lastModifiedBy>张玉</cp:lastModifiedBy>
  <cp:revision>267</cp:revision>
  <cp:lastPrinted>2026-04-30T02:14:00Z</cp:lastPrinted>
  <dcterms:created xsi:type="dcterms:W3CDTF">2019-11-01T09:15:00Z</dcterms:created>
  <dcterms:modified xsi:type="dcterms:W3CDTF">2026-04-30T02:14:00Z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F2604E7BC7DE4AA69414E35D2C95D775</vt:lpwstr>
  </property>
  <property fmtid="{D5CDD505-2E9C-101B-9397-08002B2CF9AE}" pid="4" name="_KSOProductBuildMID">
    <vt:lpwstr>DPWMI6GC79VA059G9ZR8RL0Y7NZMO7GREO0XFJEDXFFRTDLTZMBRQC0PFS6HP8IRXXMX5OZMZH578IXJQJFAYF8O89EMWHCBANODRHB3E55DA89931C18E4B83A9F71EA511076C</vt:lpwstr>
  </property>
  <property fmtid="{D5CDD505-2E9C-101B-9397-08002B2CF9AE}" pid="5" name="_KSOProductBuildSID">
    <vt:lpwstr>CQWMK6GO796A00BG9ZR8ML0J7ZQMOAVRQO0XFJDWXGP8TQLTNRBRQCJAFSVHPB6RBXM6COZLZIWD8IEJEFFTDF8H8RFMWHCB8XOOPHB36F6C31840B8A1A9872750F3BF30FC53C</vt:lpwstr>
  </property>
  <property fmtid="{D5CDD505-2E9C-101B-9397-08002B2CF9AE}" pid="6" name="KSOTemplateDocerSaveRecord">
    <vt:lpwstr>eyJoZGlkIjoiYzE3MDRhYWU0NTA1YjFhNzEyZjA5OTE2YzE4YzUzYzUiLCJ1c2VySWQiOiI0OTA5OTM5NzAifQ==</vt:lpwstr>
  </property>
</Properties>
</file>